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43A0" w14:textId="77777777" w:rsidR="00F7095E" w:rsidRPr="003902E9" w:rsidRDefault="00F7095E" w:rsidP="00F7095E">
      <w:pPr>
        <w:jc w:val="both"/>
        <w:rPr>
          <w:rFonts w:asciiTheme="minorHAnsi" w:hAnsiTheme="minorHAnsi" w:cstheme="minorHAnsi"/>
        </w:rPr>
      </w:pPr>
    </w:p>
    <w:p w14:paraId="10A42D37" w14:textId="77777777" w:rsidR="00F7095E" w:rsidRPr="003902E9" w:rsidRDefault="00F7095E" w:rsidP="00F7095E">
      <w:pPr>
        <w:contextualSpacing/>
        <w:rPr>
          <w:rFonts w:asciiTheme="minorHAnsi" w:hAnsiTheme="minorHAnsi" w:cstheme="minorHAnsi"/>
          <w:b/>
        </w:rPr>
      </w:pPr>
    </w:p>
    <w:p w14:paraId="05675387" w14:textId="65573ED2" w:rsidR="004E481E" w:rsidRPr="003902E9" w:rsidRDefault="004E481E" w:rsidP="004E481E">
      <w:pPr>
        <w:ind w:right="-28"/>
        <w:jc w:val="center"/>
        <w:rPr>
          <w:rFonts w:asciiTheme="minorHAnsi" w:eastAsia="Malgun Gothic" w:hAnsiTheme="minorHAnsi" w:cstheme="minorHAnsi"/>
          <w:b/>
          <w:bCs/>
          <w:i/>
          <w:color w:val="7F7F7F" w:themeColor="text1" w:themeTint="80"/>
          <w:sz w:val="32"/>
          <w:lang w:eastAsia="ko-KR"/>
        </w:rPr>
      </w:pPr>
      <w:r w:rsidRPr="003902E9">
        <w:rPr>
          <w:rFonts w:asciiTheme="minorHAnsi" w:eastAsia="Malgun Gothic" w:hAnsiTheme="minorHAnsi" w:cstheme="minorHAnsi"/>
          <w:b/>
          <w:bCs/>
          <w:i/>
          <w:color w:val="7F7F7F" w:themeColor="text1" w:themeTint="80"/>
          <w:sz w:val="32"/>
          <w:lang w:eastAsia="ko-KR"/>
        </w:rPr>
        <w:t>Reference Number (</w:t>
      </w:r>
      <w:r w:rsidR="001B5233" w:rsidRPr="001B5233">
        <w:rPr>
          <w:rFonts w:asciiTheme="minorHAnsi" w:eastAsia="Malgun Gothic" w:hAnsiTheme="minorHAnsi" w:cstheme="minorHAnsi"/>
          <w:b/>
          <w:bCs/>
          <w:i/>
          <w:color w:val="7F7F7F" w:themeColor="text1" w:themeTint="80"/>
          <w:sz w:val="32"/>
          <w:lang w:eastAsia="ko-KR"/>
        </w:rPr>
        <w:t>FP016</w:t>
      </w:r>
      <w:r w:rsidRPr="003902E9">
        <w:rPr>
          <w:rFonts w:asciiTheme="minorHAnsi" w:eastAsia="Malgun Gothic" w:hAnsiTheme="minorHAnsi" w:cstheme="minorHAnsi"/>
          <w:b/>
          <w:bCs/>
          <w:i/>
          <w:color w:val="7F7F7F" w:themeColor="text1" w:themeTint="80"/>
          <w:sz w:val="32"/>
          <w:lang w:eastAsia="ko-KR"/>
        </w:rPr>
        <w:t xml:space="preserve">): </w:t>
      </w:r>
      <w:r w:rsidR="00EB5BED" w:rsidRPr="00EB5BED">
        <w:rPr>
          <w:rFonts w:asciiTheme="minorHAnsi" w:eastAsia="Malgun Gothic" w:hAnsiTheme="minorHAnsi" w:cstheme="minorHAnsi"/>
          <w:b/>
          <w:bCs/>
          <w:i/>
          <w:color w:val="7F7F7F" w:themeColor="text1" w:themeTint="80"/>
          <w:sz w:val="32"/>
          <w:lang w:eastAsia="ko-KR"/>
        </w:rPr>
        <w:t>Strengthening the resilience of smallholder farmers in the Dry Zone to climate variability and extreme events through an integrated approach to water management</w:t>
      </w:r>
    </w:p>
    <w:p w14:paraId="67FC0C86" w14:textId="2CE764B7" w:rsidR="004E481E" w:rsidRPr="003902E9" w:rsidRDefault="004E481E" w:rsidP="004E481E">
      <w:pPr>
        <w:ind w:right="-28"/>
        <w:jc w:val="center"/>
        <w:rPr>
          <w:rFonts w:asciiTheme="minorHAnsi" w:eastAsia="Malgun Gothic" w:hAnsiTheme="minorHAnsi" w:cstheme="minorHAnsi"/>
          <w:b/>
          <w:bCs/>
          <w:i/>
          <w:color w:val="7F7F7F" w:themeColor="text1" w:themeTint="80"/>
          <w:sz w:val="32"/>
          <w:lang w:eastAsia="ko-KR"/>
        </w:rPr>
      </w:pPr>
      <w:r w:rsidRPr="003902E9">
        <w:rPr>
          <w:rFonts w:asciiTheme="minorHAnsi" w:eastAsia="Malgun Gothic" w:hAnsiTheme="minorHAnsi" w:cstheme="minorHAnsi"/>
          <w:b/>
          <w:bCs/>
          <w:i/>
          <w:color w:val="7F7F7F" w:themeColor="text1" w:themeTint="80"/>
          <w:sz w:val="32"/>
          <w:lang w:eastAsia="ko-KR"/>
        </w:rPr>
        <w:t>Accredited Entit</w:t>
      </w:r>
      <w:r w:rsidR="00F11E65">
        <w:rPr>
          <w:rFonts w:asciiTheme="minorHAnsi" w:eastAsia="Malgun Gothic" w:hAnsiTheme="minorHAnsi" w:cstheme="minorHAnsi"/>
          <w:b/>
          <w:bCs/>
          <w:i/>
          <w:color w:val="7F7F7F" w:themeColor="text1" w:themeTint="80"/>
          <w:sz w:val="32"/>
          <w:lang w:eastAsia="ko-KR"/>
        </w:rPr>
        <w:t>y</w:t>
      </w:r>
      <w:r w:rsidR="00A8237A">
        <w:rPr>
          <w:rFonts w:asciiTheme="minorHAnsi" w:eastAsia="Malgun Gothic" w:hAnsiTheme="minorHAnsi" w:cstheme="minorHAnsi"/>
          <w:b/>
          <w:bCs/>
          <w:i/>
          <w:color w:val="7F7F7F" w:themeColor="text1" w:themeTint="80"/>
          <w:sz w:val="32"/>
          <w:lang w:eastAsia="ko-KR"/>
        </w:rPr>
        <w:t xml:space="preserve">: </w:t>
      </w:r>
      <w:r w:rsidR="00A8237A" w:rsidRPr="00A8237A">
        <w:rPr>
          <w:rFonts w:asciiTheme="minorHAnsi" w:eastAsia="Malgun Gothic" w:hAnsiTheme="minorHAnsi" w:cstheme="minorHAnsi"/>
          <w:b/>
          <w:bCs/>
          <w:i/>
          <w:color w:val="7F7F7F" w:themeColor="text1" w:themeTint="80"/>
          <w:sz w:val="32"/>
          <w:lang w:eastAsia="ko-KR"/>
        </w:rPr>
        <w:t>United Nations Development Programme</w:t>
      </w:r>
    </w:p>
    <w:p w14:paraId="4B797082" w14:textId="77777777" w:rsidR="00F7095E" w:rsidRPr="003902E9" w:rsidRDefault="00F7095E" w:rsidP="00F41B7E">
      <w:pPr>
        <w:ind w:right="-29"/>
        <w:jc w:val="center"/>
        <w:rPr>
          <w:rFonts w:asciiTheme="minorHAnsi" w:hAnsiTheme="minorHAnsi" w:cstheme="minorHAnsi"/>
          <w:b/>
          <w:color w:val="000000" w:themeColor="text1"/>
          <w:sz w:val="44"/>
          <w:szCs w:val="56"/>
        </w:rPr>
      </w:pPr>
    </w:p>
    <w:p w14:paraId="0CDE006C" w14:textId="11D180FD" w:rsidR="004E481E" w:rsidRPr="00CC6560" w:rsidRDefault="00461FA1" w:rsidP="00CC6560">
      <w:pPr>
        <w:tabs>
          <w:tab w:val="left" w:pos="6243"/>
        </w:tabs>
        <w:ind w:right="-29"/>
        <w:rPr>
          <w:rFonts w:asciiTheme="minorHAnsi" w:eastAsiaTheme="minorEastAsia" w:hAnsiTheme="minorHAnsi" w:cstheme="minorHAnsi"/>
          <w:b/>
          <w:color w:val="000000" w:themeColor="text1"/>
          <w:sz w:val="44"/>
          <w:szCs w:val="56"/>
          <w:lang w:eastAsia="ja-JP"/>
        </w:rPr>
      </w:pPr>
      <w:r>
        <w:rPr>
          <w:rFonts w:asciiTheme="minorHAnsi" w:eastAsiaTheme="minorEastAsia" w:hAnsiTheme="minorHAnsi" w:cstheme="minorHAnsi"/>
          <w:b/>
          <w:color w:val="000000" w:themeColor="text1"/>
          <w:sz w:val="44"/>
          <w:szCs w:val="56"/>
          <w:lang w:eastAsia="ja-JP"/>
        </w:rPr>
        <w:tab/>
      </w:r>
    </w:p>
    <w:p w14:paraId="3BC2F6DE" w14:textId="77777777" w:rsidR="00F7095E" w:rsidRPr="003902E9" w:rsidRDefault="00F7095E" w:rsidP="00F41B7E">
      <w:pPr>
        <w:ind w:right="-29"/>
        <w:jc w:val="center"/>
        <w:rPr>
          <w:rFonts w:asciiTheme="minorHAnsi" w:hAnsiTheme="minorHAnsi" w:cstheme="minorHAnsi"/>
          <w:b/>
          <w:color w:val="000000" w:themeColor="text1"/>
          <w:sz w:val="44"/>
          <w:szCs w:val="56"/>
        </w:rPr>
      </w:pPr>
    </w:p>
    <w:p w14:paraId="41856F00" w14:textId="431BD1F3" w:rsidR="00A44517" w:rsidRPr="003902E9" w:rsidRDefault="00B32985" w:rsidP="00F41B7E">
      <w:pPr>
        <w:ind w:right="-29"/>
        <w:jc w:val="center"/>
        <w:rPr>
          <w:rFonts w:asciiTheme="minorHAnsi" w:hAnsiTheme="minorHAnsi" w:cstheme="minorHAnsi"/>
          <w:b/>
          <w:color w:val="000000" w:themeColor="text1"/>
          <w:sz w:val="44"/>
          <w:szCs w:val="56"/>
        </w:rPr>
      </w:pPr>
      <w:r>
        <w:rPr>
          <w:rFonts w:asciiTheme="minorHAnsi" w:hAnsiTheme="minorHAnsi" w:cstheme="minorHAnsi"/>
          <w:b/>
          <w:color w:val="000000" w:themeColor="text1"/>
          <w:sz w:val="44"/>
          <w:szCs w:val="56"/>
        </w:rPr>
        <w:t>Project/Programme</w:t>
      </w:r>
      <w:r w:rsidR="00995929">
        <w:rPr>
          <w:rFonts w:asciiTheme="minorHAnsi" w:hAnsiTheme="minorHAnsi" w:cstheme="minorHAnsi"/>
          <w:b/>
          <w:color w:val="000000" w:themeColor="text1"/>
          <w:sz w:val="44"/>
          <w:szCs w:val="56"/>
        </w:rPr>
        <w:t xml:space="preserve"> </w:t>
      </w:r>
      <w:r w:rsidR="00677291" w:rsidRPr="003902E9">
        <w:rPr>
          <w:rFonts w:asciiTheme="minorHAnsi" w:hAnsiTheme="minorHAnsi" w:cstheme="minorHAnsi"/>
          <w:b/>
          <w:color w:val="000000" w:themeColor="text1"/>
          <w:sz w:val="44"/>
          <w:szCs w:val="56"/>
        </w:rPr>
        <w:t>Completion</w:t>
      </w:r>
      <w:r w:rsidR="00A44517" w:rsidRPr="003902E9">
        <w:rPr>
          <w:rFonts w:asciiTheme="minorHAnsi" w:hAnsiTheme="minorHAnsi" w:cstheme="minorHAnsi"/>
          <w:b/>
          <w:color w:val="000000" w:themeColor="text1"/>
          <w:sz w:val="44"/>
          <w:szCs w:val="56"/>
        </w:rPr>
        <w:t xml:space="preserve"> Report</w:t>
      </w:r>
      <w:r w:rsidR="001403D9" w:rsidRPr="003902E9">
        <w:rPr>
          <w:rFonts w:asciiTheme="minorHAnsi" w:hAnsiTheme="minorHAnsi" w:cstheme="minorHAnsi"/>
          <w:b/>
          <w:color w:val="000000" w:themeColor="text1"/>
          <w:sz w:val="44"/>
          <w:szCs w:val="56"/>
        </w:rPr>
        <w:t xml:space="preserve"> (PCR)</w:t>
      </w:r>
      <w:r w:rsidR="001403D9" w:rsidRPr="003902E9">
        <w:rPr>
          <w:rStyle w:val="FootnoteReference"/>
          <w:rFonts w:asciiTheme="minorHAnsi" w:hAnsiTheme="minorHAnsi" w:cstheme="minorHAnsi"/>
          <w:b/>
          <w:color w:val="000000" w:themeColor="text1"/>
          <w:sz w:val="44"/>
          <w:szCs w:val="56"/>
        </w:rPr>
        <w:footnoteReference w:id="2"/>
      </w:r>
    </w:p>
    <w:p w14:paraId="3700305D" w14:textId="71A01DD8" w:rsidR="00D61DBE" w:rsidRPr="003902E9" w:rsidRDefault="0042282E" w:rsidP="00D61DBE">
      <w:pPr>
        <w:ind w:right="-29"/>
        <w:jc w:val="center"/>
        <w:rPr>
          <w:rFonts w:asciiTheme="minorHAnsi" w:hAnsiTheme="minorHAnsi" w:cstheme="minorHAnsi"/>
          <w:b/>
          <w:color w:val="000000" w:themeColor="text1"/>
          <w:sz w:val="44"/>
          <w:szCs w:val="56"/>
        </w:rPr>
      </w:pPr>
      <w:r w:rsidRPr="003902E9">
        <w:rPr>
          <w:rFonts w:asciiTheme="minorHAnsi" w:hAnsiTheme="minorHAnsi" w:cstheme="minorHAnsi"/>
          <w:b/>
          <w:color w:val="000000" w:themeColor="text1"/>
          <w:sz w:val="44"/>
          <w:szCs w:val="56"/>
        </w:rPr>
        <w:t>TEMPLATE</w:t>
      </w:r>
    </w:p>
    <w:p w14:paraId="1D4C1FB4" w14:textId="572DB741" w:rsidR="003710A8" w:rsidRPr="003902E9" w:rsidRDefault="00D61DBE" w:rsidP="007521D1">
      <w:pPr>
        <w:ind w:right="-28"/>
        <w:jc w:val="right"/>
        <w:rPr>
          <w:rFonts w:asciiTheme="minorHAnsi" w:eastAsia="Malgun Gothic" w:hAnsiTheme="minorHAnsi" w:cstheme="minorHAnsi"/>
          <w:b/>
          <w:bCs/>
          <w:i/>
          <w:color w:val="7F7F7F" w:themeColor="text1" w:themeTint="80"/>
          <w:sz w:val="32"/>
          <w:lang w:eastAsia="ko-KR"/>
        </w:rPr>
      </w:pPr>
      <w:r w:rsidRPr="003902E9">
        <w:rPr>
          <w:rFonts w:asciiTheme="minorHAnsi" w:hAnsiTheme="minorHAnsi" w:cstheme="minorHAnsi"/>
          <w:color w:val="959300"/>
          <w:szCs w:val="36"/>
          <w:lang w:val="en-US"/>
        </w:rPr>
        <w:t>Version</w:t>
      </w:r>
      <w:r w:rsidR="0028635D" w:rsidRPr="003902E9">
        <w:rPr>
          <w:rFonts w:asciiTheme="minorHAnsi" w:hAnsiTheme="minorHAnsi" w:cstheme="minorHAnsi"/>
          <w:color w:val="959300"/>
          <w:szCs w:val="36"/>
          <w:lang w:val="en-US"/>
        </w:rPr>
        <w:t xml:space="preserve"> </w:t>
      </w:r>
      <w:r w:rsidR="00C237D6">
        <w:rPr>
          <w:rFonts w:asciiTheme="minorHAnsi" w:hAnsiTheme="minorHAnsi" w:cstheme="minorHAnsi"/>
          <w:color w:val="959300"/>
          <w:szCs w:val="36"/>
          <w:lang w:val="en-US"/>
        </w:rPr>
        <w:t>1</w:t>
      </w:r>
      <w:r w:rsidRPr="003902E9">
        <w:rPr>
          <w:rFonts w:asciiTheme="minorHAnsi" w:hAnsiTheme="minorHAnsi" w:cstheme="minorHAnsi"/>
          <w:color w:val="959300"/>
          <w:szCs w:val="36"/>
          <w:lang w:val="en-US"/>
        </w:rPr>
        <w:t xml:space="preserve"> </w:t>
      </w:r>
      <w:r w:rsidR="000B7A23">
        <w:rPr>
          <w:rFonts w:asciiTheme="minorHAnsi" w:hAnsiTheme="minorHAnsi" w:cstheme="minorHAnsi"/>
          <w:color w:val="959300"/>
          <w:szCs w:val="36"/>
          <w:lang w:val="en-US"/>
        </w:rPr>
        <w:t>MAY</w:t>
      </w:r>
      <w:r w:rsidR="00441D07">
        <w:rPr>
          <w:rFonts w:asciiTheme="minorHAnsi" w:hAnsiTheme="minorHAnsi" w:cstheme="minorHAnsi"/>
          <w:color w:val="959300"/>
          <w:szCs w:val="36"/>
          <w:lang w:val="en-US"/>
        </w:rPr>
        <w:t xml:space="preserve"> </w:t>
      </w:r>
      <w:r w:rsidRPr="003902E9">
        <w:rPr>
          <w:rFonts w:asciiTheme="minorHAnsi" w:hAnsiTheme="minorHAnsi" w:cstheme="minorHAnsi"/>
          <w:color w:val="959300"/>
          <w:szCs w:val="36"/>
          <w:lang w:val="en-US"/>
        </w:rPr>
        <w:t>20</w:t>
      </w:r>
      <w:r w:rsidR="00C237D6">
        <w:rPr>
          <w:rFonts w:asciiTheme="minorHAnsi" w:hAnsiTheme="minorHAnsi" w:cstheme="minorHAnsi"/>
          <w:color w:val="959300"/>
          <w:szCs w:val="36"/>
          <w:lang w:val="en-US"/>
        </w:rPr>
        <w:t>21</w:t>
      </w:r>
    </w:p>
    <w:p w14:paraId="0C68ED8C" w14:textId="77777777" w:rsidR="00677291" w:rsidRPr="003902E9" w:rsidRDefault="00677291" w:rsidP="003710A8">
      <w:pPr>
        <w:ind w:right="-28"/>
        <w:rPr>
          <w:rFonts w:asciiTheme="minorHAnsi" w:eastAsia="Malgun Gothic" w:hAnsiTheme="minorHAnsi" w:cstheme="minorHAnsi"/>
          <w:b/>
          <w:bCs/>
          <w:i/>
          <w:color w:val="7F7F7F" w:themeColor="text1" w:themeTint="80"/>
          <w:sz w:val="32"/>
          <w:lang w:eastAsia="ko-KR"/>
        </w:rPr>
      </w:pPr>
    </w:p>
    <w:p w14:paraId="306DCD55" w14:textId="77777777" w:rsidR="00677291" w:rsidRPr="003902E9" w:rsidRDefault="00677291" w:rsidP="00677291">
      <w:pPr>
        <w:jc w:val="center"/>
        <w:rPr>
          <w:rFonts w:asciiTheme="minorHAnsi" w:hAnsiTheme="minorHAnsi" w:cstheme="minorHAnsi"/>
          <w:b/>
          <w:bCs/>
          <w:sz w:val="28"/>
        </w:rPr>
      </w:pPr>
      <w:r w:rsidRPr="003902E9">
        <w:rPr>
          <w:rFonts w:asciiTheme="minorHAnsi" w:hAnsiTheme="minorHAnsi" w:cstheme="minorHAnsi"/>
          <w:b/>
          <w:bCs/>
          <w:sz w:val="28"/>
        </w:rPr>
        <w:t>Submitted to GCF</w:t>
      </w:r>
    </w:p>
    <w:p w14:paraId="7F6AF590" w14:textId="77777777" w:rsidR="00677291" w:rsidRPr="003902E9" w:rsidRDefault="00677291" w:rsidP="003710A8">
      <w:pPr>
        <w:ind w:right="-28"/>
        <w:rPr>
          <w:rFonts w:asciiTheme="minorHAnsi" w:eastAsia="Malgun Gothic" w:hAnsiTheme="minorHAnsi" w:cstheme="minorHAnsi"/>
          <w:b/>
          <w:bCs/>
          <w:i/>
          <w:color w:val="7F7F7F" w:themeColor="text1" w:themeTint="80"/>
          <w:sz w:val="32"/>
          <w:lang w:eastAsia="ko-KR"/>
        </w:rPr>
      </w:pPr>
    </w:p>
    <w:p w14:paraId="455BA4A6" w14:textId="77777777" w:rsidR="003710A8" w:rsidRPr="003902E9" w:rsidRDefault="003710A8" w:rsidP="003710A8">
      <w:pPr>
        <w:ind w:right="-28"/>
        <w:rPr>
          <w:rFonts w:asciiTheme="minorHAnsi" w:eastAsia="Malgun Gothic" w:hAnsiTheme="minorHAnsi" w:cstheme="minorHAnsi"/>
          <w:b/>
          <w:bCs/>
          <w:color w:val="AEAAAA" w:themeColor="background2" w:themeShade="BF"/>
          <w:sz w:val="28"/>
          <w:lang w:eastAsia="ko-KR"/>
        </w:rPr>
      </w:pPr>
    </w:p>
    <w:p w14:paraId="29F7BC34" w14:textId="77777777" w:rsidR="00D106D2" w:rsidRPr="003902E9" w:rsidRDefault="00D106D2" w:rsidP="00D106D2">
      <w:pPr>
        <w:ind w:right="-28"/>
        <w:rPr>
          <w:rFonts w:asciiTheme="minorHAnsi" w:eastAsia="Malgun Gothic" w:hAnsiTheme="minorHAnsi" w:cstheme="minorHAnsi"/>
          <w:bCs/>
          <w:color w:val="595959" w:themeColor="text1" w:themeTint="A6"/>
          <w:lang w:eastAsia="ko-KR"/>
        </w:rPr>
      </w:pPr>
    </w:p>
    <w:p w14:paraId="1FFBF2AE" w14:textId="77777777" w:rsidR="00D106D2" w:rsidRPr="003902E9" w:rsidRDefault="00D106D2" w:rsidP="00D106D2">
      <w:pPr>
        <w:ind w:right="-28"/>
        <w:rPr>
          <w:rFonts w:asciiTheme="minorHAnsi" w:eastAsia="Malgun Gothic" w:hAnsiTheme="minorHAnsi" w:cstheme="minorHAnsi"/>
          <w:bCs/>
          <w:color w:val="595959" w:themeColor="text1" w:themeTint="A6"/>
          <w:lang w:eastAsia="ko-KR"/>
        </w:rPr>
      </w:pPr>
    </w:p>
    <w:p w14:paraId="1F99C43F" w14:textId="77777777" w:rsidR="0015199A" w:rsidRPr="003902E9" w:rsidRDefault="0015199A" w:rsidP="0015199A">
      <w:pPr>
        <w:ind w:right="-28"/>
        <w:rPr>
          <w:rFonts w:asciiTheme="minorHAnsi" w:eastAsia="Malgun Gothic" w:hAnsiTheme="minorHAnsi" w:cstheme="minorHAnsi"/>
          <w:bCs/>
          <w:i/>
          <w:color w:val="AEAAAA" w:themeColor="background2" w:themeShade="BF"/>
          <w:sz w:val="28"/>
          <w:lang w:eastAsia="ko-KR"/>
        </w:rPr>
      </w:pPr>
      <w:r w:rsidRPr="003902E9">
        <w:rPr>
          <w:rFonts w:asciiTheme="minorHAnsi" w:eastAsia="Malgun Gothic" w:hAnsiTheme="minorHAnsi" w:cstheme="minorHAnsi"/>
          <w:bCs/>
          <w:i/>
          <w:color w:val="AEAAAA" w:themeColor="background2" w:themeShade="BF"/>
          <w:sz w:val="28"/>
          <w:lang w:eastAsia="ko-KR"/>
        </w:rPr>
        <w:t xml:space="preserve">Please submit the </w:t>
      </w:r>
      <w:r w:rsidR="00B60C83" w:rsidRPr="003902E9">
        <w:rPr>
          <w:rFonts w:asciiTheme="minorHAnsi" w:eastAsia="Malgun Gothic" w:hAnsiTheme="minorHAnsi" w:cstheme="minorHAnsi"/>
          <w:bCs/>
          <w:i/>
          <w:color w:val="AEAAAA" w:themeColor="background2" w:themeShade="BF"/>
          <w:sz w:val="28"/>
          <w:lang w:eastAsia="ko-KR"/>
        </w:rPr>
        <w:t xml:space="preserve">completed </w:t>
      </w:r>
      <w:r w:rsidRPr="003902E9">
        <w:rPr>
          <w:rFonts w:asciiTheme="minorHAnsi" w:eastAsia="Malgun Gothic" w:hAnsiTheme="minorHAnsi" w:cstheme="minorHAnsi"/>
          <w:bCs/>
          <w:i/>
          <w:color w:val="AEAAAA" w:themeColor="background2" w:themeShade="BF"/>
          <w:sz w:val="28"/>
          <w:lang w:eastAsia="ko-KR"/>
        </w:rPr>
        <w:t>P</w:t>
      </w:r>
      <w:r w:rsidR="00677291" w:rsidRPr="003902E9">
        <w:rPr>
          <w:rFonts w:asciiTheme="minorHAnsi" w:eastAsia="Malgun Gothic" w:hAnsiTheme="minorHAnsi" w:cstheme="minorHAnsi"/>
          <w:bCs/>
          <w:i/>
          <w:color w:val="AEAAAA" w:themeColor="background2" w:themeShade="BF"/>
          <w:sz w:val="28"/>
          <w:lang w:eastAsia="ko-KR"/>
        </w:rPr>
        <w:t>C</w:t>
      </w:r>
      <w:r w:rsidRPr="003902E9">
        <w:rPr>
          <w:rFonts w:asciiTheme="minorHAnsi" w:eastAsia="Malgun Gothic" w:hAnsiTheme="minorHAnsi" w:cstheme="minorHAnsi"/>
          <w:bCs/>
          <w:i/>
          <w:color w:val="AEAAAA" w:themeColor="background2" w:themeShade="BF"/>
          <w:sz w:val="28"/>
          <w:lang w:eastAsia="ko-KR"/>
        </w:rPr>
        <w:t xml:space="preserve">R to </w:t>
      </w:r>
      <w:r w:rsidR="004604E0" w:rsidRPr="003902E9">
        <w:rPr>
          <w:rFonts w:asciiTheme="minorHAnsi" w:eastAsia="Malgun Gothic" w:hAnsiTheme="minorHAnsi" w:cstheme="minorHAnsi"/>
          <w:bCs/>
          <w:i/>
          <w:color w:val="AEAAAA" w:themeColor="background2" w:themeShade="BF"/>
          <w:sz w:val="28"/>
          <w:lang w:eastAsia="ko-KR"/>
        </w:rPr>
        <w:t>o</w:t>
      </w:r>
      <w:r w:rsidRPr="003902E9">
        <w:rPr>
          <w:rFonts w:asciiTheme="minorHAnsi" w:eastAsia="Malgun Gothic" w:hAnsiTheme="minorHAnsi" w:cstheme="minorHAnsi"/>
          <w:bCs/>
          <w:i/>
          <w:color w:val="AEAAAA" w:themeColor="background2" w:themeShade="BF"/>
          <w:sz w:val="28"/>
          <w:lang w:eastAsia="ko-KR"/>
        </w:rPr>
        <w:t>pm@gcfund.org</w:t>
      </w:r>
    </w:p>
    <w:p w14:paraId="690A5FDA" w14:textId="77777777" w:rsidR="0015199A" w:rsidRPr="003902E9" w:rsidRDefault="0015199A" w:rsidP="00DB6BF5">
      <w:pPr>
        <w:ind w:right="-28"/>
        <w:rPr>
          <w:rFonts w:asciiTheme="minorHAnsi" w:eastAsia="Malgun Gothic" w:hAnsiTheme="minorHAnsi" w:cstheme="minorHAnsi"/>
          <w:bCs/>
          <w:color w:val="595959" w:themeColor="text1" w:themeTint="A6"/>
          <w:lang w:eastAsia="ko-KR"/>
        </w:rPr>
      </w:pPr>
    </w:p>
    <w:tbl>
      <w:tblPr>
        <w:tblW w:w="9781" w:type="dxa"/>
        <w:tblLayout w:type="fixed"/>
        <w:tblCellMar>
          <w:left w:w="10" w:type="dxa"/>
          <w:right w:w="10" w:type="dxa"/>
        </w:tblCellMar>
        <w:tblLook w:val="0000" w:firstRow="0" w:lastRow="0" w:firstColumn="0" w:lastColumn="0" w:noHBand="0" w:noVBand="0"/>
      </w:tblPr>
      <w:tblGrid>
        <w:gridCol w:w="5737"/>
        <w:gridCol w:w="4044"/>
      </w:tblGrid>
      <w:tr w:rsidR="0015199A" w:rsidRPr="003902E9" w14:paraId="4414F3F6" w14:textId="77777777" w:rsidTr="00DB6BF5">
        <w:trPr>
          <w:trHeight w:val="341"/>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1F3864" w:themeFill="accent5" w:themeFillShade="80"/>
            <w:tcMar>
              <w:top w:w="0" w:type="dxa"/>
              <w:left w:w="108" w:type="dxa"/>
              <w:bottom w:w="0" w:type="dxa"/>
              <w:right w:w="108" w:type="dxa"/>
            </w:tcMar>
            <w:vAlign w:val="center"/>
          </w:tcPr>
          <w:p w14:paraId="4E0C2C86" w14:textId="77777777" w:rsidR="0015199A" w:rsidRPr="003902E9" w:rsidRDefault="00472A55" w:rsidP="00DB6BF5">
            <w:pPr>
              <w:ind w:right="-28"/>
              <w:rPr>
                <w:rFonts w:asciiTheme="minorHAnsi" w:hAnsiTheme="minorHAnsi" w:cstheme="minorHAnsi"/>
                <w:b/>
                <w:color w:val="FFFFFF"/>
                <w:sz w:val="22"/>
                <w:szCs w:val="22"/>
              </w:rPr>
            </w:pPr>
            <w:r w:rsidRPr="003902E9">
              <w:rPr>
                <w:rFonts w:asciiTheme="minorHAnsi" w:hAnsiTheme="minorHAnsi" w:cstheme="minorHAnsi"/>
                <w:b/>
                <w:color w:val="FFFFFF"/>
                <w:sz w:val="22"/>
                <w:szCs w:val="22"/>
              </w:rPr>
              <w:t>SUBMITTED BY</w:t>
            </w:r>
          </w:p>
        </w:tc>
      </w:tr>
      <w:tr w:rsidR="0015199A" w:rsidRPr="003902E9" w14:paraId="3B05E2F9" w14:textId="77777777" w:rsidTr="00677291">
        <w:trPr>
          <w:trHeight w:val="350"/>
        </w:trPr>
        <w:tc>
          <w:tcPr>
            <w:tcW w:w="5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E76381C" w14:textId="77777777" w:rsidR="0015199A" w:rsidRDefault="0015199A" w:rsidP="00677291">
            <w:pPr>
              <w:ind w:right="-28"/>
              <w:rPr>
                <w:rFonts w:asciiTheme="minorHAnsi" w:hAnsiTheme="minorHAnsi" w:cstheme="minorHAnsi"/>
                <w:b/>
                <w:bCs/>
                <w:i/>
                <w:color w:val="002060"/>
                <w:sz w:val="20"/>
                <w:szCs w:val="22"/>
                <w:lang w:eastAsia="en-GB"/>
              </w:rPr>
            </w:pPr>
            <w:r w:rsidRPr="003902E9">
              <w:rPr>
                <w:rFonts w:asciiTheme="minorHAnsi" w:hAnsiTheme="minorHAnsi" w:cstheme="minorHAnsi"/>
                <w:b/>
                <w:bCs/>
                <w:i/>
                <w:color w:val="002060"/>
                <w:sz w:val="20"/>
                <w:szCs w:val="22"/>
                <w:lang w:eastAsia="en-GB"/>
              </w:rPr>
              <w:t>Name and title</w:t>
            </w:r>
          </w:p>
          <w:p w14:paraId="72DFF1B1" w14:textId="185379BE" w:rsidR="00070EFB" w:rsidRPr="003902E9" w:rsidRDefault="00070EFB" w:rsidP="00677291">
            <w:pPr>
              <w:ind w:right="-28"/>
              <w:rPr>
                <w:rFonts w:asciiTheme="minorHAnsi" w:hAnsiTheme="minorHAnsi" w:cstheme="minorHAnsi"/>
                <w:b/>
                <w:bCs/>
                <w:i/>
                <w:color w:val="002060"/>
                <w:sz w:val="20"/>
                <w:szCs w:val="22"/>
                <w:lang w:eastAsia="en-GB"/>
              </w:rPr>
            </w:pPr>
            <w:r w:rsidRPr="00070EFB">
              <w:rPr>
                <w:rFonts w:asciiTheme="minorHAnsi" w:hAnsiTheme="minorHAnsi" w:cstheme="minorHAnsi"/>
                <w:b/>
                <w:bCs/>
                <w:i/>
                <w:color w:val="002060"/>
                <w:sz w:val="20"/>
                <w:szCs w:val="22"/>
                <w:lang w:eastAsia="en-GB"/>
              </w:rPr>
              <w:t>Aishath Azza, Regional Technical Specialist – Climate Change Adaptation</w:t>
            </w:r>
          </w:p>
        </w:tc>
        <w:tc>
          <w:tcPr>
            <w:tcW w:w="4044"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447FE87" w14:textId="77777777" w:rsidR="0015199A" w:rsidRPr="003902E9" w:rsidRDefault="00472A55" w:rsidP="00677291">
            <w:pPr>
              <w:ind w:right="-28"/>
              <w:rPr>
                <w:rFonts w:asciiTheme="minorHAnsi" w:hAnsiTheme="minorHAnsi" w:cstheme="minorHAnsi"/>
                <w:b/>
                <w:bCs/>
                <w:i/>
                <w:color w:val="002060"/>
                <w:sz w:val="20"/>
                <w:szCs w:val="22"/>
                <w:lang w:eastAsia="en-GB"/>
              </w:rPr>
            </w:pPr>
            <w:r w:rsidRPr="003902E9">
              <w:rPr>
                <w:rFonts w:asciiTheme="minorHAnsi" w:hAnsiTheme="minorHAnsi" w:cstheme="minorHAnsi"/>
                <w:b/>
                <w:bCs/>
                <w:i/>
                <w:color w:val="002060"/>
                <w:sz w:val="20"/>
                <w:szCs w:val="22"/>
                <w:lang w:eastAsia="en-GB"/>
              </w:rPr>
              <w:t>Date</w:t>
            </w:r>
          </w:p>
          <w:p w14:paraId="28FC31D3" w14:textId="480C8C0E" w:rsidR="00677291" w:rsidRPr="003902E9" w:rsidRDefault="00677291" w:rsidP="00677291">
            <w:pPr>
              <w:ind w:right="-28"/>
              <w:rPr>
                <w:rFonts w:asciiTheme="minorHAnsi" w:hAnsiTheme="minorHAnsi" w:cstheme="minorHAnsi"/>
                <w:i/>
                <w:color w:val="AEAAAA" w:themeColor="background2" w:themeShade="BF"/>
                <w:sz w:val="18"/>
                <w:lang w:eastAsia="en-GB"/>
              </w:rPr>
            </w:pPr>
            <w:r w:rsidRPr="003902E9">
              <w:rPr>
                <w:rFonts w:asciiTheme="minorHAnsi" w:hAnsiTheme="minorHAnsi" w:cstheme="minorHAnsi"/>
                <w:i/>
                <w:color w:val="AEAAAA" w:themeColor="background2" w:themeShade="BF"/>
                <w:sz w:val="20"/>
              </w:rPr>
              <w:t>(</w:t>
            </w:r>
            <w:r w:rsidR="006C4650">
              <w:rPr>
                <w:rFonts w:asciiTheme="minorHAnsi" w:hAnsiTheme="minorHAnsi" w:cstheme="minorHAnsi"/>
                <w:i/>
                <w:color w:val="AEAAAA" w:themeColor="background2" w:themeShade="BF"/>
                <w:sz w:val="20"/>
              </w:rPr>
              <w:t>28</w:t>
            </w:r>
            <w:r w:rsidRPr="003902E9">
              <w:rPr>
                <w:rFonts w:asciiTheme="minorHAnsi" w:hAnsiTheme="minorHAnsi" w:cstheme="minorHAnsi"/>
                <w:i/>
                <w:color w:val="AEAAAA" w:themeColor="background2" w:themeShade="BF"/>
                <w:sz w:val="20"/>
              </w:rPr>
              <w:t>-</w:t>
            </w:r>
            <w:r w:rsidR="006C4650">
              <w:rPr>
                <w:rFonts w:asciiTheme="minorHAnsi" w:hAnsiTheme="minorHAnsi" w:cstheme="minorHAnsi"/>
                <w:i/>
                <w:color w:val="AEAAAA" w:themeColor="background2" w:themeShade="BF"/>
                <w:sz w:val="20"/>
              </w:rPr>
              <w:t>03</w:t>
            </w:r>
            <w:r w:rsidRPr="003902E9">
              <w:rPr>
                <w:rFonts w:asciiTheme="minorHAnsi" w:hAnsiTheme="minorHAnsi" w:cstheme="minorHAnsi"/>
                <w:i/>
                <w:color w:val="AEAAAA" w:themeColor="background2" w:themeShade="BF"/>
                <w:sz w:val="20"/>
              </w:rPr>
              <w:t>-</w:t>
            </w:r>
            <w:r w:rsidR="006C4650">
              <w:rPr>
                <w:rFonts w:asciiTheme="minorHAnsi" w:hAnsiTheme="minorHAnsi" w:cstheme="minorHAnsi"/>
                <w:i/>
                <w:color w:val="AEAAAA" w:themeColor="background2" w:themeShade="BF"/>
                <w:sz w:val="20"/>
              </w:rPr>
              <w:t>2026</w:t>
            </w:r>
            <w:r w:rsidRPr="003902E9">
              <w:rPr>
                <w:rFonts w:asciiTheme="minorHAnsi" w:hAnsiTheme="minorHAnsi" w:cstheme="minorHAnsi"/>
                <w:i/>
                <w:color w:val="AEAAAA" w:themeColor="background2" w:themeShade="BF"/>
                <w:sz w:val="20"/>
              </w:rPr>
              <w:t xml:space="preserve">) </w:t>
            </w:r>
            <w:r w:rsidRPr="003902E9">
              <w:rPr>
                <w:rFonts w:asciiTheme="minorHAnsi" w:hAnsiTheme="minorHAnsi" w:cstheme="minorHAnsi"/>
                <w:i/>
                <w:color w:val="AEAAAA" w:themeColor="background2" w:themeShade="BF"/>
                <w:sz w:val="18"/>
                <w:lang w:eastAsia="en-GB"/>
              </w:rPr>
              <w:t xml:space="preserve"> </w:t>
            </w:r>
          </w:p>
          <w:p w14:paraId="6E1028A4" w14:textId="77777777" w:rsidR="00677291" w:rsidRPr="003902E9" w:rsidRDefault="00677291" w:rsidP="00677291">
            <w:pPr>
              <w:ind w:right="-28"/>
              <w:rPr>
                <w:rFonts w:asciiTheme="minorHAnsi" w:hAnsiTheme="minorHAnsi" w:cstheme="minorHAnsi"/>
                <w:i/>
                <w:color w:val="A6A6A6" w:themeColor="background1" w:themeShade="A6"/>
                <w:sz w:val="20"/>
                <w:lang w:eastAsia="en-GB"/>
              </w:rPr>
            </w:pPr>
          </w:p>
          <w:p w14:paraId="7CF4163B" w14:textId="77777777" w:rsidR="00677291" w:rsidRPr="003902E9" w:rsidRDefault="00677291" w:rsidP="00677291">
            <w:pPr>
              <w:ind w:right="-28"/>
              <w:rPr>
                <w:rFonts w:asciiTheme="minorHAnsi" w:hAnsiTheme="minorHAnsi" w:cstheme="minorHAnsi"/>
                <w:i/>
                <w:color w:val="A6A6A6" w:themeColor="background1" w:themeShade="A6"/>
                <w:sz w:val="20"/>
                <w:lang w:eastAsia="en-GB"/>
              </w:rPr>
            </w:pPr>
          </w:p>
        </w:tc>
      </w:tr>
      <w:tr w:rsidR="007E3CB8" w:rsidRPr="003902E9" w14:paraId="68AB6712" w14:textId="77777777" w:rsidTr="00F77264">
        <w:trPr>
          <w:trHeight w:val="350"/>
        </w:trPr>
        <w:tc>
          <w:tcPr>
            <w:tcW w:w="5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bottom"/>
          </w:tcPr>
          <w:p w14:paraId="6AB7C226" w14:textId="57A4BC1E" w:rsidR="007E3CB8" w:rsidRPr="003902E9" w:rsidRDefault="007E3CB8" w:rsidP="007E3CB8">
            <w:pPr>
              <w:ind w:right="-28"/>
              <w:rPr>
                <w:rFonts w:asciiTheme="minorHAnsi" w:hAnsiTheme="minorHAnsi" w:cstheme="minorHAnsi"/>
                <w:bCs/>
                <w:i/>
                <w:color w:val="002060"/>
                <w:sz w:val="20"/>
                <w:szCs w:val="22"/>
                <w:lang w:eastAsia="en-GB"/>
              </w:rPr>
            </w:pPr>
            <w:r w:rsidRPr="003902E9">
              <w:rPr>
                <w:rFonts w:asciiTheme="minorHAnsi" w:hAnsiTheme="minorHAnsi" w:cstheme="minorHAnsi"/>
                <w:b/>
                <w:bCs/>
                <w:i/>
                <w:color w:val="002060"/>
                <w:sz w:val="20"/>
                <w:szCs w:val="22"/>
                <w:lang w:eastAsia="en-GB"/>
              </w:rPr>
              <w:t>Please indicate if this report has been shared with the relevant NDA(s) for this Funded Activity (Yes/No)</w:t>
            </w:r>
          </w:p>
        </w:tc>
        <w:tc>
          <w:tcPr>
            <w:tcW w:w="4044"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A024AA" w14:textId="4A05F9FB" w:rsidR="007E3CB8" w:rsidRPr="003902E9" w:rsidRDefault="007E3CB8" w:rsidP="007E3CB8">
            <w:pPr>
              <w:ind w:right="-28"/>
              <w:rPr>
                <w:rFonts w:asciiTheme="minorHAnsi" w:hAnsiTheme="minorHAnsi" w:cstheme="minorHAnsi"/>
                <w:b/>
                <w:bCs/>
                <w:i/>
                <w:color w:val="002060"/>
                <w:sz w:val="20"/>
                <w:szCs w:val="22"/>
                <w:lang w:eastAsia="en-GB"/>
              </w:rPr>
            </w:pPr>
            <w:r w:rsidRPr="003902E9">
              <w:rPr>
                <w:rFonts w:asciiTheme="minorHAnsi" w:hAnsiTheme="minorHAnsi" w:cstheme="minorHAnsi"/>
                <w:b/>
                <w:bCs/>
                <w:i/>
                <w:color w:val="002060"/>
                <w:sz w:val="20"/>
                <w:szCs w:val="22"/>
                <w:lang w:eastAsia="en-GB"/>
              </w:rPr>
              <w:t>Date of submission to NDA</w:t>
            </w:r>
            <w:r w:rsidR="006C4650">
              <w:rPr>
                <w:rFonts w:asciiTheme="minorHAnsi" w:hAnsiTheme="minorHAnsi" w:cstheme="minorHAnsi"/>
                <w:b/>
                <w:bCs/>
                <w:i/>
                <w:color w:val="002060"/>
                <w:sz w:val="20"/>
                <w:szCs w:val="22"/>
                <w:lang w:eastAsia="en-GB"/>
              </w:rPr>
              <w:t>: 28 March 2026</w:t>
            </w:r>
          </w:p>
        </w:tc>
      </w:tr>
    </w:tbl>
    <w:p w14:paraId="6BE148F0" w14:textId="77777777" w:rsidR="0015199A" w:rsidRPr="003902E9" w:rsidRDefault="0015199A" w:rsidP="009F7F45">
      <w:pPr>
        <w:pStyle w:val="ListParagraph"/>
        <w:ind w:right="-28"/>
        <w:rPr>
          <w:rFonts w:asciiTheme="minorHAnsi" w:eastAsia="Malgun Gothic" w:hAnsiTheme="minorHAnsi" w:cstheme="minorHAnsi"/>
          <w:bCs/>
          <w:color w:val="595959" w:themeColor="text1" w:themeTint="A6"/>
          <w:lang w:eastAsia="ko-KR"/>
        </w:rPr>
      </w:pPr>
    </w:p>
    <w:p w14:paraId="3CB82143" w14:textId="77777777" w:rsidR="003710A8" w:rsidRPr="003902E9" w:rsidRDefault="003710A8" w:rsidP="003710A8">
      <w:pPr>
        <w:ind w:right="-28"/>
        <w:rPr>
          <w:rFonts w:asciiTheme="minorHAnsi" w:eastAsia="Malgun Gothic" w:hAnsiTheme="minorHAnsi" w:cstheme="minorHAnsi"/>
          <w:b/>
          <w:bCs/>
          <w:color w:val="AEAAAA" w:themeColor="background2" w:themeShade="BF"/>
          <w:sz w:val="28"/>
          <w:lang w:eastAsia="ko-KR"/>
        </w:rPr>
      </w:pPr>
    </w:p>
    <w:tbl>
      <w:tblPr>
        <w:tblStyle w:val="TableGrid"/>
        <w:tblW w:w="9834" w:type="dxa"/>
        <w:tblLayout w:type="fixed"/>
        <w:tblCellMar>
          <w:left w:w="115" w:type="dxa"/>
          <w:right w:w="115" w:type="dxa"/>
        </w:tblCellMar>
        <w:tblLook w:val="04A0" w:firstRow="1" w:lastRow="0" w:firstColumn="1" w:lastColumn="0" w:noHBand="0" w:noVBand="1"/>
      </w:tblPr>
      <w:tblGrid>
        <w:gridCol w:w="6385"/>
        <w:gridCol w:w="1710"/>
        <w:gridCol w:w="1739"/>
      </w:tblGrid>
      <w:tr w:rsidR="009F7F45" w:rsidRPr="003902E9" w14:paraId="160E5DA9" w14:textId="77777777" w:rsidTr="00DB6BF5">
        <w:trPr>
          <w:trHeight w:val="41"/>
        </w:trPr>
        <w:tc>
          <w:tcPr>
            <w:tcW w:w="9834" w:type="dxa"/>
            <w:gridSpan w:val="3"/>
            <w:shd w:val="clear" w:color="auto" w:fill="F4B083" w:themeFill="accent2" w:themeFillTint="99"/>
          </w:tcPr>
          <w:p w14:paraId="7EE0EDC3" w14:textId="77777777" w:rsidR="009F7F45" w:rsidRPr="003902E9" w:rsidRDefault="009F7F45" w:rsidP="0015199A">
            <w:pPr>
              <w:pStyle w:val="NoSpacing"/>
              <w:jc w:val="center"/>
              <w:rPr>
                <w:rFonts w:asciiTheme="minorHAnsi" w:hAnsiTheme="minorHAnsi" w:cstheme="minorHAnsi"/>
                <w:b/>
                <w:sz w:val="20"/>
              </w:rPr>
            </w:pPr>
            <w:r w:rsidRPr="003902E9">
              <w:rPr>
                <w:rFonts w:asciiTheme="minorHAnsi" w:hAnsiTheme="minorHAnsi" w:cstheme="minorHAnsi"/>
                <w:b/>
                <w:sz w:val="20"/>
              </w:rPr>
              <w:t>FOR GREEN CLIMATE FUND’S SECRETARIAT USE ONLY</w:t>
            </w:r>
          </w:p>
        </w:tc>
      </w:tr>
      <w:tr w:rsidR="009F7F45" w:rsidRPr="003902E9" w14:paraId="3E870E5F" w14:textId="77777777" w:rsidTr="00DB6BF5">
        <w:trPr>
          <w:trHeight w:val="447"/>
        </w:trPr>
        <w:tc>
          <w:tcPr>
            <w:tcW w:w="6385" w:type="dxa"/>
            <w:vAlign w:val="center"/>
          </w:tcPr>
          <w:p w14:paraId="402BCDC6" w14:textId="77777777" w:rsidR="009F7F45" w:rsidRPr="003902E9" w:rsidRDefault="009F7F45" w:rsidP="0015199A">
            <w:pPr>
              <w:pStyle w:val="NoSpacing"/>
              <w:rPr>
                <w:rFonts w:asciiTheme="minorHAnsi" w:hAnsiTheme="minorHAnsi" w:cstheme="minorHAnsi"/>
                <w:sz w:val="20"/>
              </w:rPr>
            </w:pPr>
            <w:r w:rsidRPr="003902E9">
              <w:rPr>
                <w:rFonts w:asciiTheme="minorHAnsi" w:hAnsiTheme="minorHAnsi" w:cstheme="minorHAnsi"/>
                <w:sz w:val="20"/>
              </w:rPr>
              <w:t>Received by:</w:t>
            </w:r>
          </w:p>
        </w:tc>
        <w:tc>
          <w:tcPr>
            <w:tcW w:w="1710" w:type="dxa"/>
            <w:vAlign w:val="center"/>
          </w:tcPr>
          <w:p w14:paraId="6B81F34D" w14:textId="77777777" w:rsidR="009F7F45" w:rsidRPr="003902E9" w:rsidRDefault="009F7F45" w:rsidP="0015199A">
            <w:pPr>
              <w:pStyle w:val="NoSpacing"/>
              <w:rPr>
                <w:rFonts w:asciiTheme="minorHAnsi" w:hAnsiTheme="minorHAnsi" w:cstheme="minorHAnsi"/>
                <w:i/>
                <w:color w:val="AEAAAA" w:themeColor="background2" w:themeShade="BF"/>
                <w:sz w:val="20"/>
              </w:rPr>
            </w:pPr>
            <w:r w:rsidRPr="003902E9">
              <w:rPr>
                <w:rFonts w:asciiTheme="minorHAnsi" w:hAnsiTheme="minorHAnsi" w:cstheme="minorHAnsi"/>
                <w:i/>
                <w:color w:val="AEAAAA" w:themeColor="background2" w:themeShade="BF"/>
                <w:sz w:val="20"/>
              </w:rPr>
              <w:t>Signature</w:t>
            </w:r>
          </w:p>
        </w:tc>
        <w:tc>
          <w:tcPr>
            <w:tcW w:w="1739" w:type="dxa"/>
            <w:vAlign w:val="center"/>
          </w:tcPr>
          <w:p w14:paraId="735FD106" w14:textId="77777777" w:rsidR="002F64C1" w:rsidRPr="003902E9" w:rsidRDefault="009F7F45" w:rsidP="0015199A">
            <w:pPr>
              <w:pStyle w:val="NoSpacing"/>
              <w:rPr>
                <w:rFonts w:asciiTheme="minorHAnsi" w:hAnsiTheme="minorHAnsi" w:cstheme="minorHAnsi"/>
                <w:i/>
                <w:color w:val="AEAAAA" w:themeColor="background2" w:themeShade="BF"/>
                <w:sz w:val="20"/>
              </w:rPr>
            </w:pPr>
            <w:r w:rsidRPr="003902E9">
              <w:rPr>
                <w:rFonts w:asciiTheme="minorHAnsi" w:hAnsiTheme="minorHAnsi" w:cstheme="minorHAnsi"/>
                <w:i/>
                <w:color w:val="AEAAAA" w:themeColor="background2" w:themeShade="BF"/>
                <w:sz w:val="20"/>
              </w:rPr>
              <w:t>Date</w:t>
            </w:r>
          </w:p>
          <w:p w14:paraId="3DE2BD5B" w14:textId="77777777" w:rsidR="009F7F45" w:rsidRPr="003902E9" w:rsidRDefault="002F64C1" w:rsidP="0015199A">
            <w:pPr>
              <w:pStyle w:val="NoSpacing"/>
              <w:rPr>
                <w:rFonts w:asciiTheme="minorHAnsi" w:hAnsiTheme="minorHAnsi" w:cstheme="minorHAnsi"/>
                <w:i/>
                <w:color w:val="AEAAAA" w:themeColor="background2" w:themeShade="BF"/>
                <w:sz w:val="20"/>
              </w:rPr>
            </w:pPr>
            <w:r w:rsidRPr="003902E9">
              <w:rPr>
                <w:rFonts w:asciiTheme="minorHAnsi" w:hAnsiTheme="minorHAnsi" w:cstheme="minorHAnsi"/>
                <w:i/>
                <w:color w:val="AEAAAA" w:themeColor="background2" w:themeShade="BF"/>
                <w:sz w:val="20"/>
              </w:rPr>
              <w:t>(DD-MM-YYYY)</w:t>
            </w:r>
            <w:r w:rsidR="009F7F45" w:rsidRPr="003902E9">
              <w:rPr>
                <w:rFonts w:asciiTheme="minorHAnsi" w:hAnsiTheme="minorHAnsi" w:cstheme="minorHAnsi"/>
                <w:i/>
                <w:color w:val="AEAAAA" w:themeColor="background2" w:themeShade="BF"/>
                <w:sz w:val="20"/>
              </w:rPr>
              <w:t xml:space="preserve"> </w:t>
            </w:r>
            <w:r w:rsidR="009F7F45" w:rsidRPr="003902E9">
              <w:rPr>
                <w:rFonts w:asciiTheme="minorHAnsi" w:hAnsiTheme="minorHAnsi" w:cstheme="minorHAnsi"/>
                <w:i/>
                <w:color w:val="AEAAAA" w:themeColor="background2" w:themeShade="BF"/>
                <w:sz w:val="18"/>
                <w:lang w:eastAsia="en-GB"/>
              </w:rPr>
              <w:t xml:space="preserve"> </w:t>
            </w:r>
          </w:p>
        </w:tc>
      </w:tr>
    </w:tbl>
    <w:p w14:paraId="5E3F22D5" w14:textId="77777777" w:rsidR="00677291" w:rsidRPr="003902E9" w:rsidRDefault="00677291" w:rsidP="00251BD3">
      <w:pPr>
        <w:ind w:right="-28"/>
        <w:rPr>
          <w:rFonts w:asciiTheme="minorHAnsi" w:eastAsia="Malgun Gothic" w:hAnsiTheme="minorHAnsi" w:cstheme="minorHAnsi"/>
          <w:b/>
          <w:bCs/>
          <w:color w:val="AEAAAA" w:themeColor="background2" w:themeShade="BF"/>
          <w:sz w:val="28"/>
          <w:lang w:eastAsia="ko-KR"/>
        </w:rPr>
      </w:pPr>
    </w:p>
    <w:p w14:paraId="4516C6E8" w14:textId="77777777" w:rsidR="003A344A" w:rsidRDefault="003A344A" w:rsidP="004E481E">
      <w:pPr>
        <w:suppressAutoHyphens w:val="0"/>
        <w:spacing w:after="200" w:line="276" w:lineRule="auto"/>
        <w:jc w:val="center"/>
        <w:rPr>
          <w:rFonts w:asciiTheme="minorHAnsi" w:eastAsia="Malgun Gothic" w:hAnsiTheme="minorHAnsi" w:cstheme="minorHAnsi"/>
          <w:b/>
          <w:bCs/>
          <w:color w:val="AEAAAA" w:themeColor="background2" w:themeShade="BF"/>
          <w:sz w:val="28"/>
          <w:lang w:eastAsia="ko-KR"/>
        </w:rPr>
      </w:pPr>
    </w:p>
    <w:p w14:paraId="5609911F" w14:textId="77777777" w:rsidR="003A344A" w:rsidRDefault="003A344A" w:rsidP="004E481E">
      <w:pPr>
        <w:suppressAutoHyphens w:val="0"/>
        <w:spacing w:after="200" w:line="276" w:lineRule="auto"/>
        <w:jc w:val="center"/>
        <w:rPr>
          <w:rFonts w:asciiTheme="minorHAnsi" w:eastAsia="Malgun Gothic" w:hAnsiTheme="minorHAnsi" w:cstheme="minorHAnsi"/>
          <w:b/>
          <w:bCs/>
          <w:color w:val="AEAAAA" w:themeColor="background2" w:themeShade="BF"/>
          <w:sz w:val="28"/>
          <w:lang w:eastAsia="ko-KR"/>
        </w:rPr>
      </w:pPr>
    </w:p>
    <w:sdt>
      <w:sdtPr>
        <w:rPr>
          <w:rFonts w:ascii="Arial" w:eastAsia="Times New Roman" w:hAnsi="Arial" w:cs="Times New Roman"/>
          <w:color w:val="auto"/>
          <w:sz w:val="24"/>
          <w:szCs w:val="24"/>
          <w:lang w:val="en-GB"/>
        </w:rPr>
        <w:id w:val="-941599827"/>
        <w:docPartObj>
          <w:docPartGallery w:val="Table of Contents"/>
          <w:docPartUnique/>
        </w:docPartObj>
      </w:sdtPr>
      <w:sdtEndPr>
        <w:rPr>
          <w:b/>
          <w:bCs/>
          <w:noProof/>
        </w:rPr>
      </w:sdtEndPr>
      <w:sdtContent>
        <w:p w14:paraId="6B019FE2" w14:textId="2FAF94EE" w:rsidR="003A344A" w:rsidRDefault="003A344A">
          <w:pPr>
            <w:pStyle w:val="TOCHeading"/>
          </w:pPr>
          <w:r>
            <w:t>Contents</w:t>
          </w:r>
        </w:p>
        <w:p w14:paraId="7DF1417A" w14:textId="77777777" w:rsidR="00421869" w:rsidRPr="00421869" w:rsidRDefault="00421869" w:rsidP="00421869">
          <w:pPr>
            <w:rPr>
              <w:lang w:val="en-US"/>
            </w:rPr>
          </w:pPr>
        </w:p>
        <w:p w14:paraId="10708230" w14:textId="54A3A35E" w:rsidR="00257863" w:rsidRDefault="003A344A">
          <w:pPr>
            <w:pStyle w:val="TOC1"/>
            <w:rPr>
              <w:rFonts w:cstheme="minorBidi"/>
              <w:lang w:eastAsia="en-US"/>
            </w:rPr>
          </w:pPr>
          <w:r>
            <w:rPr>
              <w:noProof w:val="0"/>
            </w:rPr>
            <w:fldChar w:fldCharType="begin"/>
          </w:r>
          <w:r>
            <w:instrText xml:space="preserve"> TOC \o "1-3" \h \z \u </w:instrText>
          </w:r>
          <w:r>
            <w:rPr>
              <w:noProof w:val="0"/>
            </w:rPr>
            <w:fldChar w:fldCharType="separate"/>
          </w:r>
          <w:hyperlink w:anchor="_Toc72506321" w:history="1">
            <w:r w:rsidR="00257863" w:rsidRPr="009610F4">
              <w:rPr>
                <w:rStyle w:val="Hyperlink"/>
              </w:rPr>
              <w:t>LIST OF ACRONYMS AND ABBREVIATIONS</w:t>
            </w:r>
            <w:r w:rsidR="00257863">
              <w:rPr>
                <w:webHidden/>
              </w:rPr>
              <w:tab/>
            </w:r>
            <w:r w:rsidR="00257863">
              <w:rPr>
                <w:webHidden/>
              </w:rPr>
              <w:fldChar w:fldCharType="begin"/>
            </w:r>
            <w:r w:rsidR="00257863">
              <w:rPr>
                <w:webHidden/>
              </w:rPr>
              <w:instrText xml:space="preserve"> PAGEREF _Toc72506321 \h </w:instrText>
            </w:r>
            <w:r w:rsidR="00257863">
              <w:rPr>
                <w:webHidden/>
              </w:rPr>
            </w:r>
            <w:r w:rsidR="00257863">
              <w:rPr>
                <w:webHidden/>
              </w:rPr>
              <w:fldChar w:fldCharType="separate"/>
            </w:r>
            <w:r w:rsidR="00904CD8">
              <w:rPr>
                <w:webHidden/>
              </w:rPr>
              <w:t>i</w:t>
            </w:r>
            <w:r w:rsidR="00257863">
              <w:rPr>
                <w:webHidden/>
              </w:rPr>
              <w:fldChar w:fldCharType="end"/>
            </w:r>
          </w:hyperlink>
        </w:p>
        <w:p w14:paraId="473F26DB" w14:textId="517012A4" w:rsidR="00257863" w:rsidRDefault="00257863">
          <w:pPr>
            <w:pStyle w:val="TOC1"/>
            <w:rPr>
              <w:rFonts w:cstheme="minorBidi"/>
              <w:lang w:eastAsia="en-US"/>
            </w:rPr>
          </w:pPr>
          <w:hyperlink w:anchor="_Toc72506322" w:history="1">
            <w:r w:rsidRPr="009610F4">
              <w:rPr>
                <w:rStyle w:val="Hyperlink"/>
              </w:rPr>
              <w:t xml:space="preserve">EXECUTIVE SUMMARY </w:t>
            </w:r>
            <w:r>
              <w:rPr>
                <w:webHidden/>
              </w:rPr>
              <w:tab/>
            </w:r>
            <w:r>
              <w:rPr>
                <w:webHidden/>
              </w:rPr>
              <w:fldChar w:fldCharType="begin"/>
            </w:r>
            <w:r>
              <w:rPr>
                <w:webHidden/>
              </w:rPr>
              <w:instrText xml:space="preserve"> PAGEREF _Toc72506322 \h </w:instrText>
            </w:r>
            <w:r>
              <w:rPr>
                <w:webHidden/>
              </w:rPr>
            </w:r>
            <w:r>
              <w:rPr>
                <w:webHidden/>
              </w:rPr>
              <w:fldChar w:fldCharType="separate"/>
            </w:r>
            <w:r w:rsidR="00904CD8">
              <w:rPr>
                <w:webHidden/>
              </w:rPr>
              <w:t>ii</w:t>
            </w:r>
            <w:r>
              <w:rPr>
                <w:webHidden/>
              </w:rPr>
              <w:fldChar w:fldCharType="end"/>
            </w:r>
          </w:hyperlink>
        </w:p>
        <w:p w14:paraId="5CC27AF8" w14:textId="2547D1B9" w:rsidR="00257863" w:rsidRDefault="00257863">
          <w:pPr>
            <w:pStyle w:val="TOC1"/>
            <w:rPr>
              <w:rFonts w:cstheme="minorBidi"/>
              <w:lang w:eastAsia="en-US"/>
            </w:rPr>
          </w:pPr>
          <w:hyperlink w:anchor="_Toc72506323" w:history="1">
            <w:r w:rsidRPr="009610F4">
              <w:rPr>
                <w:rStyle w:val="Hyperlink"/>
              </w:rPr>
              <w:t>SECTION 1.  FUNDED ACTIVITY BACKGROUND AND CONTEXUAL ANALYSIS</w:t>
            </w:r>
            <w:r>
              <w:rPr>
                <w:webHidden/>
              </w:rPr>
              <w:tab/>
            </w:r>
            <w:r>
              <w:rPr>
                <w:webHidden/>
              </w:rPr>
              <w:fldChar w:fldCharType="begin"/>
            </w:r>
            <w:r>
              <w:rPr>
                <w:webHidden/>
              </w:rPr>
              <w:instrText xml:space="preserve"> PAGEREF _Toc72506323 \h </w:instrText>
            </w:r>
            <w:r>
              <w:rPr>
                <w:webHidden/>
              </w:rPr>
            </w:r>
            <w:r>
              <w:rPr>
                <w:webHidden/>
              </w:rPr>
              <w:fldChar w:fldCharType="separate"/>
            </w:r>
            <w:r w:rsidR="00904CD8">
              <w:rPr>
                <w:webHidden/>
              </w:rPr>
              <w:t>1</w:t>
            </w:r>
            <w:r>
              <w:rPr>
                <w:webHidden/>
              </w:rPr>
              <w:fldChar w:fldCharType="end"/>
            </w:r>
          </w:hyperlink>
        </w:p>
        <w:p w14:paraId="2BF46D03" w14:textId="33E470DB" w:rsidR="00257863" w:rsidRDefault="00257863">
          <w:pPr>
            <w:pStyle w:val="TOC1"/>
            <w:rPr>
              <w:rFonts w:cstheme="minorBidi"/>
              <w:lang w:eastAsia="en-US"/>
            </w:rPr>
          </w:pPr>
          <w:hyperlink w:anchor="_Toc72506324" w:history="1">
            <w:r w:rsidRPr="009610F4">
              <w:rPr>
                <w:rStyle w:val="Hyperlink"/>
              </w:rPr>
              <w:t xml:space="preserve">SECTION 2.  OVERALL PROJECT/PROGRAMME ACHIEVEMENTS </w:t>
            </w:r>
            <w:r>
              <w:rPr>
                <w:webHidden/>
              </w:rPr>
              <w:tab/>
            </w:r>
            <w:r>
              <w:rPr>
                <w:webHidden/>
              </w:rPr>
              <w:fldChar w:fldCharType="begin"/>
            </w:r>
            <w:r>
              <w:rPr>
                <w:webHidden/>
              </w:rPr>
              <w:instrText xml:space="preserve"> PAGEREF _Toc72506324 \h </w:instrText>
            </w:r>
            <w:r>
              <w:rPr>
                <w:webHidden/>
              </w:rPr>
            </w:r>
            <w:r>
              <w:rPr>
                <w:webHidden/>
              </w:rPr>
              <w:fldChar w:fldCharType="separate"/>
            </w:r>
            <w:r w:rsidR="00904CD8">
              <w:rPr>
                <w:webHidden/>
              </w:rPr>
              <w:t>5</w:t>
            </w:r>
            <w:r>
              <w:rPr>
                <w:webHidden/>
              </w:rPr>
              <w:fldChar w:fldCharType="end"/>
            </w:r>
          </w:hyperlink>
        </w:p>
        <w:p w14:paraId="5B06DBAA" w14:textId="384EFC26" w:rsidR="00257863" w:rsidRDefault="00257863">
          <w:pPr>
            <w:pStyle w:val="TOC1"/>
            <w:rPr>
              <w:rFonts w:cstheme="minorBidi"/>
              <w:lang w:eastAsia="en-US"/>
            </w:rPr>
          </w:pPr>
          <w:hyperlink w:anchor="_Toc72506325" w:history="1">
            <w:r w:rsidRPr="009610F4">
              <w:rPr>
                <w:rStyle w:val="Hyperlink"/>
              </w:rPr>
              <w:t>SECTION 3: PERFORMANCE AGAINT THE GCF INVESTMENT CRITERIA .</w:t>
            </w:r>
            <w:r>
              <w:rPr>
                <w:webHidden/>
              </w:rPr>
              <w:tab/>
            </w:r>
            <w:r>
              <w:rPr>
                <w:webHidden/>
              </w:rPr>
              <w:fldChar w:fldCharType="begin"/>
            </w:r>
            <w:r>
              <w:rPr>
                <w:webHidden/>
              </w:rPr>
              <w:instrText xml:space="preserve"> PAGEREF _Toc72506325 \h </w:instrText>
            </w:r>
            <w:r>
              <w:rPr>
                <w:webHidden/>
              </w:rPr>
            </w:r>
            <w:r>
              <w:rPr>
                <w:webHidden/>
              </w:rPr>
              <w:fldChar w:fldCharType="separate"/>
            </w:r>
            <w:r w:rsidR="00904CD8">
              <w:rPr>
                <w:webHidden/>
              </w:rPr>
              <w:t>11</w:t>
            </w:r>
            <w:r>
              <w:rPr>
                <w:webHidden/>
              </w:rPr>
              <w:fldChar w:fldCharType="end"/>
            </w:r>
          </w:hyperlink>
        </w:p>
        <w:p w14:paraId="3125DEDA" w14:textId="39E799E2" w:rsidR="00257863" w:rsidRDefault="00257863">
          <w:pPr>
            <w:pStyle w:val="TOC1"/>
            <w:rPr>
              <w:rFonts w:cstheme="minorBidi"/>
              <w:lang w:eastAsia="en-US"/>
            </w:rPr>
          </w:pPr>
          <w:hyperlink w:anchor="_Toc72506326" w:history="1">
            <w:r w:rsidRPr="009610F4">
              <w:rPr>
                <w:rStyle w:val="Hyperlink"/>
              </w:rPr>
              <w:t xml:space="preserve">SECTION 4.  IMPLEMENTATION ARRANGEMENTS AND OPERATIONAL PERFORMANCE </w:t>
            </w:r>
            <w:r>
              <w:rPr>
                <w:webHidden/>
              </w:rPr>
              <w:tab/>
            </w:r>
            <w:r>
              <w:rPr>
                <w:webHidden/>
              </w:rPr>
              <w:fldChar w:fldCharType="begin"/>
            </w:r>
            <w:r>
              <w:rPr>
                <w:webHidden/>
              </w:rPr>
              <w:instrText xml:space="preserve"> PAGEREF _Toc72506326 \h </w:instrText>
            </w:r>
            <w:r>
              <w:rPr>
                <w:webHidden/>
              </w:rPr>
            </w:r>
            <w:r>
              <w:rPr>
                <w:webHidden/>
              </w:rPr>
              <w:fldChar w:fldCharType="separate"/>
            </w:r>
            <w:r w:rsidR="00904CD8">
              <w:rPr>
                <w:webHidden/>
              </w:rPr>
              <w:t>21</w:t>
            </w:r>
            <w:r>
              <w:rPr>
                <w:webHidden/>
              </w:rPr>
              <w:fldChar w:fldCharType="end"/>
            </w:r>
          </w:hyperlink>
        </w:p>
        <w:p w14:paraId="14E31FB9" w14:textId="0416EB9D" w:rsidR="00257863" w:rsidRDefault="00257863">
          <w:pPr>
            <w:pStyle w:val="TOC1"/>
          </w:pPr>
          <w:hyperlink w:anchor="_Toc72506327" w:history="1">
            <w:r w:rsidRPr="009610F4">
              <w:rPr>
                <w:rStyle w:val="Hyperlink"/>
              </w:rPr>
              <w:t>SECTION 5:  CHALLENGES AND LESSONS LEARN</w:t>
            </w:r>
            <w:r w:rsidR="00C96A26">
              <w:rPr>
                <w:rStyle w:val="Hyperlink"/>
              </w:rPr>
              <w:t>ED</w:t>
            </w:r>
            <w:r>
              <w:rPr>
                <w:webHidden/>
              </w:rPr>
              <w:tab/>
            </w:r>
            <w:r>
              <w:rPr>
                <w:webHidden/>
              </w:rPr>
              <w:fldChar w:fldCharType="begin"/>
            </w:r>
            <w:r>
              <w:rPr>
                <w:webHidden/>
              </w:rPr>
              <w:instrText xml:space="preserve"> PAGEREF _Toc72506327 \h </w:instrText>
            </w:r>
            <w:r>
              <w:rPr>
                <w:webHidden/>
              </w:rPr>
            </w:r>
            <w:r>
              <w:rPr>
                <w:webHidden/>
              </w:rPr>
              <w:fldChar w:fldCharType="separate"/>
            </w:r>
            <w:r w:rsidR="00904CD8">
              <w:rPr>
                <w:webHidden/>
              </w:rPr>
              <w:t>23</w:t>
            </w:r>
            <w:r>
              <w:rPr>
                <w:webHidden/>
              </w:rPr>
              <w:fldChar w:fldCharType="end"/>
            </w:r>
          </w:hyperlink>
        </w:p>
        <w:p w14:paraId="00954B87" w14:textId="23EAFA67" w:rsidR="00A27C1B" w:rsidRPr="0016011A" w:rsidRDefault="00A27C1B" w:rsidP="0016011A">
          <w:pPr>
            <w:pStyle w:val="TOC1"/>
            <w:rPr>
              <w:rFonts w:cstheme="minorBidi"/>
              <w:lang w:eastAsia="en-US"/>
            </w:rPr>
          </w:pPr>
          <w:hyperlink w:anchor="_Toc72506326" w:history="1">
            <w:r w:rsidRPr="009610F4">
              <w:rPr>
                <w:rStyle w:val="Hyperlink"/>
              </w:rPr>
              <w:t xml:space="preserve">SECTION </w:t>
            </w:r>
            <w:r>
              <w:rPr>
                <w:rStyle w:val="Hyperlink"/>
              </w:rPr>
              <w:t>6</w:t>
            </w:r>
            <w:r w:rsidRPr="009610F4">
              <w:rPr>
                <w:rStyle w:val="Hyperlink"/>
              </w:rPr>
              <w:t xml:space="preserve">. </w:t>
            </w:r>
            <w:r w:rsidR="00670293">
              <w:rPr>
                <w:rStyle w:val="Hyperlink"/>
              </w:rPr>
              <w:t xml:space="preserve"> REPORT ON ENVIRONMENTAL</w:t>
            </w:r>
            <w:r w:rsidR="00C96A26">
              <w:rPr>
                <w:rStyle w:val="Hyperlink"/>
              </w:rPr>
              <w:t>,</w:t>
            </w:r>
            <w:r w:rsidR="00670293">
              <w:rPr>
                <w:rStyle w:val="Hyperlink"/>
              </w:rPr>
              <w:t xml:space="preserve"> SOCIAL SAFEGUARDS</w:t>
            </w:r>
            <w:r w:rsidR="00C96A26">
              <w:rPr>
                <w:rStyle w:val="Hyperlink"/>
              </w:rPr>
              <w:t>,</w:t>
            </w:r>
            <w:r w:rsidR="00670293">
              <w:rPr>
                <w:rStyle w:val="Hyperlink"/>
              </w:rPr>
              <w:t xml:space="preserve"> AND GENDER</w:t>
            </w:r>
            <w:r w:rsidRPr="009610F4">
              <w:rPr>
                <w:rStyle w:val="Hyperlink"/>
              </w:rPr>
              <w:t xml:space="preserve"> </w:t>
            </w:r>
            <w:r>
              <w:rPr>
                <w:webHidden/>
              </w:rPr>
              <w:tab/>
            </w:r>
            <w:r w:rsidR="0016011A">
              <w:rPr>
                <w:webHidden/>
              </w:rPr>
              <w:t>6</w:t>
            </w:r>
          </w:hyperlink>
        </w:p>
        <w:p w14:paraId="6844BD78" w14:textId="502C13B3" w:rsidR="00257863" w:rsidRDefault="00257863">
          <w:pPr>
            <w:pStyle w:val="TOC1"/>
            <w:rPr>
              <w:rFonts w:cstheme="minorBidi"/>
              <w:lang w:eastAsia="en-US"/>
            </w:rPr>
          </w:pPr>
          <w:hyperlink w:anchor="_Toc72506328" w:history="1">
            <w:r w:rsidRPr="009610F4">
              <w:rPr>
                <w:rStyle w:val="Hyperlink"/>
              </w:rPr>
              <w:t>SECTION 7:  SUSTAINABILITY AND RECOMMENDATIONS</w:t>
            </w:r>
            <w:r>
              <w:rPr>
                <w:webHidden/>
              </w:rPr>
              <w:tab/>
            </w:r>
            <w:r>
              <w:rPr>
                <w:webHidden/>
              </w:rPr>
              <w:fldChar w:fldCharType="begin"/>
            </w:r>
            <w:r>
              <w:rPr>
                <w:webHidden/>
              </w:rPr>
              <w:instrText xml:space="preserve"> PAGEREF _Toc72506328 \h </w:instrText>
            </w:r>
            <w:r>
              <w:rPr>
                <w:webHidden/>
              </w:rPr>
            </w:r>
            <w:r>
              <w:rPr>
                <w:webHidden/>
              </w:rPr>
              <w:fldChar w:fldCharType="separate"/>
            </w:r>
            <w:r w:rsidR="00904CD8">
              <w:rPr>
                <w:webHidden/>
              </w:rPr>
              <w:t>32</w:t>
            </w:r>
            <w:r>
              <w:rPr>
                <w:webHidden/>
              </w:rPr>
              <w:fldChar w:fldCharType="end"/>
            </w:r>
          </w:hyperlink>
        </w:p>
        <w:p w14:paraId="30258674" w14:textId="053D4346" w:rsidR="00257863" w:rsidRDefault="00257863">
          <w:pPr>
            <w:pStyle w:val="TOC1"/>
            <w:rPr>
              <w:rFonts w:cstheme="minorBidi"/>
              <w:lang w:eastAsia="en-US"/>
            </w:rPr>
          </w:pPr>
          <w:hyperlink w:anchor="_Toc72506329" w:history="1">
            <w:r w:rsidRPr="009610F4">
              <w:rPr>
                <w:rStyle w:val="Hyperlink"/>
              </w:rPr>
              <w:t>APPENDICES</w:t>
            </w:r>
            <w:r>
              <w:rPr>
                <w:webHidden/>
              </w:rPr>
              <w:tab/>
            </w:r>
            <w:r>
              <w:rPr>
                <w:webHidden/>
              </w:rPr>
              <w:fldChar w:fldCharType="begin"/>
            </w:r>
            <w:r>
              <w:rPr>
                <w:webHidden/>
              </w:rPr>
              <w:instrText xml:space="preserve"> PAGEREF _Toc72506329 \h </w:instrText>
            </w:r>
            <w:r>
              <w:rPr>
                <w:webHidden/>
              </w:rPr>
            </w:r>
            <w:r>
              <w:rPr>
                <w:webHidden/>
              </w:rPr>
              <w:fldChar w:fldCharType="separate"/>
            </w:r>
            <w:r w:rsidR="00904CD8">
              <w:rPr>
                <w:webHidden/>
              </w:rPr>
              <w:t>36</w:t>
            </w:r>
            <w:r>
              <w:rPr>
                <w:webHidden/>
              </w:rPr>
              <w:fldChar w:fldCharType="end"/>
            </w:r>
          </w:hyperlink>
        </w:p>
        <w:p w14:paraId="2AA3CC29" w14:textId="37E5259C" w:rsidR="00257863" w:rsidRDefault="00257863">
          <w:pPr>
            <w:pStyle w:val="TOC1"/>
            <w:rPr>
              <w:rFonts w:cstheme="minorBidi"/>
              <w:lang w:eastAsia="en-US"/>
            </w:rPr>
          </w:pPr>
          <w:hyperlink w:anchor="_Toc72506330" w:history="1">
            <w:r w:rsidRPr="009610F4">
              <w:rPr>
                <w:rStyle w:val="Hyperlink"/>
              </w:rPr>
              <w:t>Annex 1: REPORT ON LOGICAL FRAMEWORK</w:t>
            </w:r>
            <w:r>
              <w:rPr>
                <w:webHidden/>
              </w:rPr>
              <w:tab/>
            </w:r>
            <w:r>
              <w:rPr>
                <w:webHidden/>
              </w:rPr>
              <w:fldChar w:fldCharType="begin"/>
            </w:r>
            <w:r>
              <w:rPr>
                <w:webHidden/>
              </w:rPr>
              <w:instrText xml:space="preserve"> PAGEREF _Toc72506330 \h </w:instrText>
            </w:r>
            <w:r>
              <w:rPr>
                <w:webHidden/>
              </w:rPr>
            </w:r>
            <w:r>
              <w:rPr>
                <w:webHidden/>
              </w:rPr>
              <w:fldChar w:fldCharType="separate"/>
            </w:r>
            <w:r w:rsidR="00904CD8">
              <w:rPr>
                <w:webHidden/>
              </w:rPr>
              <w:t>37</w:t>
            </w:r>
            <w:r>
              <w:rPr>
                <w:webHidden/>
              </w:rPr>
              <w:fldChar w:fldCharType="end"/>
            </w:r>
          </w:hyperlink>
        </w:p>
        <w:p w14:paraId="68DC0753" w14:textId="014BDBD6" w:rsidR="00257863" w:rsidRDefault="00257863">
          <w:pPr>
            <w:pStyle w:val="TOC1"/>
            <w:rPr>
              <w:rFonts w:cstheme="minorBidi"/>
              <w:lang w:eastAsia="en-US"/>
            </w:rPr>
          </w:pPr>
          <w:hyperlink w:anchor="_Toc72506331" w:history="1">
            <w:r w:rsidRPr="009610F4">
              <w:rPr>
                <w:rStyle w:val="Hyperlink"/>
              </w:rPr>
              <w:t>Annex 2: FINANCIAL PERFORMANCE BY CATEGORY</w:t>
            </w:r>
            <w:r>
              <w:rPr>
                <w:webHidden/>
              </w:rPr>
              <w:tab/>
            </w:r>
            <w:r>
              <w:rPr>
                <w:webHidden/>
              </w:rPr>
              <w:fldChar w:fldCharType="begin"/>
            </w:r>
            <w:r>
              <w:rPr>
                <w:webHidden/>
              </w:rPr>
              <w:instrText xml:space="preserve"> PAGEREF _Toc72506331 \h </w:instrText>
            </w:r>
            <w:r>
              <w:rPr>
                <w:webHidden/>
              </w:rPr>
            </w:r>
            <w:r>
              <w:rPr>
                <w:webHidden/>
              </w:rPr>
              <w:fldChar w:fldCharType="separate"/>
            </w:r>
            <w:r w:rsidR="00904CD8">
              <w:rPr>
                <w:webHidden/>
              </w:rPr>
              <w:t>43</w:t>
            </w:r>
            <w:r>
              <w:rPr>
                <w:webHidden/>
              </w:rPr>
              <w:fldChar w:fldCharType="end"/>
            </w:r>
          </w:hyperlink>
        </w:p>
        <w:p w14:paraId="5C11F176" w14:textId="0978BE29" w:rsidR="00257863" w:rsidRDefault="00257863">
          <w:pPr>
            <w:pStyle w:val="TOC1"/>
            <w:rPr>
              <w:rFonts w:cstheme="minorBidi"/>
              <w:lang w:eastAsia="en-US"/>
            </w:rPr>
          </w:pPr>
          <w:hyperlink w:anchor="_Toc72506332" w:history="1">
            <w:r w:rsidRPr="009610F4">
              <w:rPr>
                <w:rStyle w:val="Hyperlink"/>
              </w:rPr>
              <w:t>Annex 3: CASE STORIES</w:t>
            </w:r>
            <w:r>
              <w:rPr>
                <w:webHidden/>
              </w:rPr>
              <w:tab/>
            </w:r>
            <w:r>
              <w:rPr>
                <w:webHidden/>
              </w:rPr>
              <w:fldChar w:fldCharType="begin"/>
            </w:r>
            <w:r>
              <w:rPr>
                <w:webHidden/>
              </w:rPr>
              <w:instrText xml:space="preserve"> PAGEREF _Toc72506332 \h </w:instrText>
            </w:r>
            <w:r>
              <w:rPr>
                <w:webHidden/>
              </w:rPr>
            </w:r>
            <w:r>
              <w:rPr>
                <w:webHidden/>
              </w:rPr>
              <w:fldChar w:fldCharType="separate"/>
            </w:r>
            <w:r w:rsidR="00904CD8">
              <w:rPr>
                <w:webHidden/>
              </w:rPr>
              <w:t>44</w:t>
            </w:r>
            <w:r>
              <w:rPr>
                <w:webHidden/>
              </w:rPr>
              <w:fldChar w:fldCharType="end"/>
            </w:r>
          </w:hyperlink>
        </w:p>
        <w:p w14:paraId="376934CD" w14:textId="1181666C" w:rsidR="00257863" w:rsidRDefault="00257863">
          <w:pPr>
            <w:pStyle w:val="TOC1"/>
            <w:rPr>
              <w:rFonts w:cstheme="minorBidi"/>
              <w:lang w:eastAsia="en-US"/>
            </w:rPr>
          </w:pPr>
          <w:hyperlink w:anchor="_Toc72506333" w:history="1">
            <w:r w:rsidRPr="009610F4">
              <w:rPr>
                <w:rStyle w:val="Hyperlink"/>
              </w:rPr>
              <w:t>Annex 4: COMPLIANCE WITH LEGAL AGREEMENTS (AMA/FAA)</w:t>
            </w:r>
            <w:r>
              <w:rPr>
                <w:webHidden/>
              </w:rPr>
              <w:tab/>
            </w:r>
            <w:r>
              <w:rPr>
                <w:webHidden/>
              </w:rPr>
              <w:fldChar w:fldCharType="begin"/>
            </w:r>
            <w:r>
              <w:rPr>
                <w:webHidden/>
              </w:rPr>
              <w:instrText xml:space="preserve"> PAGEREF _Toc72506333 \h </w:instrText>
            </w:r>
            <w:r>
              <w:rPr>
                <w:webHidden/>
              </w:rPr>
            </w:r>
            <w:r>
              <w:rPr>
                <w:webHidden/>
              </w:rPr>
              <w:fldChar w:fldCharType="separate"/>
            </w:r>
            <w:r w:rsidR="00904CD8">
              <w:rPr>
                <w:webHidden/>
              </w:rPr>
              <w:t>45</w:t>
            </w:r>
            <w:r>
              <w:rPr>
                <w:webHidden/>
              </w:rPr>
              <w:fldChar w:fldCharType="end"/>
            </w:r>
          </w:hyperlink>
        </w:p>
        <w:p w14:paraId="5A1B7CC1" w14:textId="1FE27EBD" w:rsidR="00257863" w:rsidRDefault="00257863">
          <w:pPr>
            <w:pStyle w:val="TOC1"/>
            <w:rPr>
              <w:rFonts w:cstheme="minorBidi"/>
              <w:lang w:eastAsia="en-US"/>
            </w:rPr>
          </w:pPr>
          <w:hyperlink w:anchor="_Toc72506334" w:history="1">
            <w:r w:rsidRPr="009610F4">
              <w:rPr>
                <w:rStyle w:val="Hyperlink"/>
              </w:rPr>
              <w:t>OTHER ATTACHMENTS</w:t>
            </w:r>
            <w:r>
              <w:rPr>
                <w:webHidden/>
              </w:rPr>
              <w:tab/>
            </w:r>
            <w:r>
              <w:rPr>
                <w:webHidden/>
              </w:rPr>
              <w:fldChar w:fldCharType="begin"/>
            </w:r>
            <w:r>
              <w:rPr>
                <w:webHidden/>
              </w:rPr>
              <w:instrText xml:space="preserve"> PAGEREF _Toc72506334 \h </w:instrText>
            </w:r>
            <w:r>
              <w:rPr>
                <w:webHidden/>
              </w:rPr>
            </w:r>
            <w:r>
              <w:rPr>
                <w:webHidden/>
              </w:rPr>
              <w:fldChar w:fldCharType="separate"/>
            </w:r>
            <w:r w:rsidR="00904CD8">
              <w:rPr>
                <w:webHidden/>
              </w:rPr>
              <w:t>47</w:t>
            </w:r>
            <w:r>
              <w:rPr>
                <w:webHidden/>
              </w:rPr>
              <w:fldChar w:fldCharType="end"/>
            </w:r>
          </w:hyperlink>
        </w:p>
        <w:p w14:paraId="37283ACB" w14:textId="69A68879" w:rsidR="002062C4" w:rsidRPr="00ED5665" w:rsidRDefault="003A344A" w:rsidP="00ED5665">
          <w:pPr>
            <w:sectPr w:rsidR="002062C4" w:rsidRPr="00ED5665" w:rsidSect="005466A2">
              <w:headerReference w:type="default" r:id="rId11"/>
              <w:footerReference w:type="default" r:id="rId12"/>
              <w:footerReference w:type="first" r:id="rId13"/>
              <w:type w:val="continuous"/>
              <w:pgSz w:w="11906" w:h="16838"/>
              <w:pgMar w:top="720" w:right="720" w:bottom="720" w:left="720" w:header="720" w:footer="720" w:gutter="0"/>
              <w:pgNumType w:fmt="lowerRoman" w:start="1"/>
              <w:cols w:space="720"/>
              <w:docGrid w:linePitch="326"/>
            </w:sectPr>
          </w:pPr>
          <w:r>
            <w:rPr>
              <w:b/>
              <w:bCs/>
              <w:noProof/>
            </w:rPr>
            <w:fldChar w:fldCharType="end"/>
          </w:r>
        </w:p>
      </w:sdtContent>
    </w:sdt>
    <w:tbl>
      <w:tblPr>
        <w:tblpPr w:leftFromText="180" w:rightFromText="180" w:vertAnchor="text" w:horzAnchor="margin" w:tblpY="891"/>
        <w:tblW w:w="9781" w:type="dxa"/>
        <w:tblLayout w:type="fixed"/>
        <w:tblCellMar>
          <w:left w:w="10" w:type="dxa"/>
          <w:right w:w="10" w:type="dxa"/>
        </w:tblCellMar>
        <w:tblLook w:val="0000" w:firstRow="0" w:lastRow="0" w:firstColumn="0" w:lastColumn="0" w:noHBand="0" w:noVBand="0"/>
      </w:tblPr>
      <w:tblGrid>
        <w:gridCol w:w="5737"/>
        <w:gridCol w:w="4044"/>
      </w:tblGrid>
      <w:tr w:rsidR="00ED5665" w:rsidRPr="003902E9" w14:paraId="2007BA17" w14:textId="77777777" w:rsidTr="00ED5665">
        <w:trPr>
          <w:trHeight w:val="341"/>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1F3864" w:themeFill="accent5" w:themeFillShade="80"/>
            <w:tcMar>
              <w:top w:w="0" w:type="dxa"/>
              <w:left w:w="108" w:type="dxa"/>
              <w:bottom w:w="0" w:type="dxa"/>
              <w:right w:w="108" w:type="dxa"/>
            </w:tcMar>
          </w:tcPr>
          <w:p w14:paraId="4DCAFA51" w14:textId="77777777" w:rsidR="00ED5665" w:rsidRPr="003902E9" w:rsidRDefault="00ED5665" w:rsidP="00ED5665">
            <w:pPr>
              <w:rPr>
                <w:rFonts w:asciiTheme="minorHAnsi" w:hAnsiTheme="minorHAnsi" w:cstheme="minorHAnsi"/>
                <w:b/>
                <w:color w:val="FFFFFF"/>
                <w:sz w:val="22"/>
                <w:szCs w:val="22"/>
              </w:rPr>
            </w:pPr>
            <w:r w:rsidRPr="003902E9">
              <w:rPr>
                <w:rFonts w:asciiTheme="minorHAnsi" w:eastAsia="Malgun Gothic" w:hAnsiTheme="minorHAnsi" w:cstheme="minorHAnsi"/>
                <w:b/>
                <w:bCs/>
                <w:color w:val="AEAAAA" w:themeColor="background2" w:themeShade="BF"/>
                <w:sz w:val="28"/>
                <w:lang w:eastAsia="ko-KR"/>
              </w:rPr>
              <w:lastRenderedPageBreak/>
              <w:br w:type="page"/>
            </w:r>
            <w:r w:rsidRPr="003902E9">
              <w:rPr>
                <w:rFonts w:asciiTheme="minorHAnsi" w:hAnsiTheme="minorHAnsi" w:cstheme="minorHAnsi"/>
                <w:b/>
                <w:color w:val="FFFFFF"/>
                <w:sz w:val="22"/>
                <w:szCs w:val="22"/>
              </w:rPr>
              <w:t xml:space="preserve"> </w:t>
            </w:r>
            <w:r>
              <w:rPr>
                <w:rFonts w:asciiTheme="minorHAnsi" w:hAnsiTheme="minorHAnsi" w:cstheme="minorHAnsi"/>
                <w:b/>
                <w:color w:val="FFFFFF"/>
                <w:sz w:val="22"/>
                <w:szCs w:val="22"/>
              </w:rPr>
              <w:t>PROJECT/PROGRAMME</w:t>
            </w:r>
            <w:r w:rsidRPr="003902E9">
              <w:rPr>
                <w:rFonts w:asciiTheme="minorHAnsi" w:hAnsiTheme="minorHAnsi" w:cstheme="minorHAnsi"/>
                <w:b/>
                <w:color w:val="FFFFFF"/>
                <w:sz w:val="22"/>
                <w:szCs w:val="22"/>
              </w:rPr>
              <w:t xml:space="preserve"> DATA PROFILE</w:t>
            </w:r>
          </w:p>
          <w:p w14:paraId="7EF1DF12" w14:textId="77777777" w:rsidR="00ED5665" w:rsidRPr="003902E9" w:rsidRDefault="00ED5665" w:rsidP="00ED5665">
            <w:pPr>
              <w:rPr>
                <w:rFonts w:asciiTheme="minorHAnsi" w:hAnsiTheme="minorHAnsi" w:cstheme="minorHAnsi"/>
                <w:i/>
                <w:color w:val="FFFFFF" w:themeColor="background1"/>
                <w:sz w:val="18"/>
                <w:szCs w:val="18"/>
              </w:rPr>
            </w:pPr>
            <w:r w:rsidRPr="003902E9">
              <w:rPr>
                <w:rFonts w:asciiTheme="minorHAnsi" w:hAnsiTheme="minorHAnsi" w:cstheme="minorHAnsi"/>
                <w:i/>
                <w:color w:val="FFFFFF" w:themeColor="background1"/>
                <w:sz w:val="18"/>
                <w:szCs w:val="18"/>
              </w:rPr>
              <w:t xml:space="preserve">(This </w:t>
            </w:r>
            <w:r w:rsidRPr="003902E9">
              <w:rPr>
                <w:rFonts w:asciiTheme="minorHAnsi" w:hAnsiTheme="minorHAnsi" w:cstheme="minorHAnsi"/>
                <w:i/>
                <w:noProof/>
                <w:color w:val="FFFFFF" w:themeColor="background1"/>
                <w:sz w:val="18"/>
                <w:szCs w:val="18"/>
              </w:rPr>
              <w:t>section</w:t>
            </w:r>
            <w:r w:rsidRPr="003902E9">
              <w:rPr>
                <w:rFonts w:asciiTheme="minorHAnsi" w:hAnsiTheme="minorHAnsi" w:cstheme="minorHAnsi"/>
                <w:i/>
                <w:color w:val="FFFFFF" w:themeColor="background1"/>
                <w:sz w:val="18"/>
                <w:szCs w:val="18"/>
              </w:rPr>
              <w:t xml:space="preserve"> provides general information on the funded activity)</w:t>
            </w:r>
          </w:p>
        </w:tc>
      </w:tr>
      <w:tr w:rsidR="00ED5665" w:rsidRPr="003902E9" w14:paraId="5D7ACDF6" w14:textId="77777777" w:rsidTr="00ED5665">
        <w:trPr>
          <w:trHeight w:val="350"/>
        </w:trPr>
        <w:tc>
          <w:tcPr>
            <w:tcW w:w="5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37AC444" w14:textId="77777777" w:rsidR="00ED5665" w:rsidRPr="003902E9" w:rsidRDefault="00ED5665" w:rsidP="00ED5665">
            <w:pPr>
              <w:pStyle w:val="ListParagraph"/>
              <w:numPr>
                <w:ilvl w:val="0"/>
                <w:numId w:val="4"/>
              </w:numPr>
              <w:ind w:left="506" w:right="-28"/>
              <w:rPr>
                <w:rFonts w:asciiTheme="minorHAnsi" w:hAnsiTheme="minorHAnsi" w:cstheme="minorHAnsi"/>
                <w:b/>
                <w:bCs/>
                <w:color w:val="002060"/>
                <w:sz w:val="20"/>
                <w:szCs w:val="22"/>
                <w:lang w:eastAsia="en-GB"/>
              </w:rPr>
            </w:pPr>
            <w:r w:rsidRPr="003902E9">
              <w:rPr>
                <w:rFonts w:asciiTheme="minorHAnsi" w:hAnsiTheme="minorHAnsi" w:cstheme="minorHAnsi"/>
                <w:b/>
                <w:bCs/>
                <w:color w:val="002060"/>
                <w:sz w:val="20"/>
                <w:szCs w:val="22"/>
                <w:lang w:eastAsia="en-GB"/>
              </w:rPr>
              <w:t>Funded Activity T</w:t>
            </w:r>
            <w:r w:rsidRPr="003902E9">
              <w:rPr>
                <w:rFonts w:asciiTheme="minorHAnsi" w:hAnsiTheme="minorHAnsi" w:cstheme="minorHAnsi"/>
                <w:b/>
                <w:bCs/>
                <w:noProof/>
                <w:color w:val="002060"/>
                <w:sz w:val="20"/>
                <w:szCs w:val="22"/>
                <w:lang w:eastAsia="en-GB"/>
              </w:rPr>
              <w:t>itle</w:t>
            </w:r>
            <w:r w:rsidRPr="003902E9">
              <w:rPr>
                <w:rFonts w:asciiTheme="minorHAnsi" w:hAnsiTheme="minorHAnsi" w:cstheme="minorHAnsi"/>
                <w:b/>
                <w:bCs/>
                <w:color w:val="002060"/>
                <w:sz w:val="20"/>
                <w:szCs w:val="22"/>
                <w:lang w:eastAsia="en-GB"/>
              </w:rPr>
              <w:t>:</w:t>
            </w:r>
          </w:p>
        </w:tc>
        <w:tc>
          <w:tcPr>
            <w:tcW w:w="4044"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77C86294" w14:textId="74C72156" w:rsidR="008E6B7E" w:rsidRPr="00DD0DAE" w:rsidRDefault="008E6B7E"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iCs/>
                <w:color w:val="7B7B7B" w:themeColor="accent3" w:themeShade="BF"/>
                <w:sz w:val="20"/>
                <w:szCs w:val="20"/>
                <w:lang w:eastAsia="en-GB"/>
              </w:rPr>
              <w:t xml:space="preserve">FPO16 </w:t>
            </w:r>
            <w:r w:rsidRPr="008E6B7E">
              <w:rPr>
                <w:rFonts w:asciiTheme="minorHAnsi" w:hAnsiTheme="minorHAnsi" w:cstheme="minorHAnsi"/>
                <w:b/>
                <w:bCs/>
                <w:i/>
                <w:iCs/>
                <w:color w:val="7B7B7B" w:themeColor="accent3" w:themeShade="BF"/>
                <w:sz w:val="20"/>
                <w:szCs w:val="20"/>
                <w:lang w:eastAsia="en-GB"/>
              </w:rPr>
              <w:t>Strengthening the resilience of smallholder farmers in the Dry Zone to climate variability and extreme events through an integrated approach to water management</w:t>
            </w:r>
          </w:p>
        </w:tc>
      </w:tr>
      <w:tr w:rsidR="00ED5665" w:rsidRPr="003902E9" w14:paraId="7D545D8D" w14:textId="77777777" w:rsidTr="00ED5665">
        <w:trPr>
          <w:trHeight w:val="683"/>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B3C3C7E"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Accredited Entity</w:t>
            </w:r>
          </w:p>
        </w:tc>
        <w:tc>
          <w:tcPr>
            <w:tcW w:w="4044" w:type="dxa"/>
            <w:tcBorders>
              <w:bottom w:val="single" w:sz="4" w:space="0" w:color="000000"/>
              <w:right w:val="single" w:sz="4" w:space="0" w:color="000000"/>
            </w:tcBorders>
            <w:noWrap/>
            <w:tcMar>
              <w:top w:w="0" w:type="dxa"/>
              <w:left w:w="108" w:type="dxa"/>
              <w:bottom w:w="0" w:type="dxa"/>
              <w:right w:w="108" w:type="dxa"/>
            </w:tcMar>
          </w:tcPr>
          <w:p w14:paraId="60E99DB7" w14:textId="135A1C4A" w:rsidR="008E6B7E" w:rsidRPr="003902E9" w:rsidRDefault="008E6B7E"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color w:val="7B7B7B" w:themeColor="accent3" w:themeShade="BF"/>
                <w:sz w:val="20"/>
                <w:szCs w:val="20"/>
                <w:lang w:eastAsia="en-GB"/>
              </w:rPr>
              <w:t>United Nations Development Programme</w:t>
            </w:r>
          </w:p>
        </w:tc>
      </w:tr>
      <w:tr w:rsidR="00ED5665" w:rsidRPr="003902E9" w14:paraId="52045EBA" w14:textId="77777777" w:rsidTr="00ED5665">
        <w:trPr>
          <w:trHeight w:val="683"/>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895F5E4"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Executing Entity(ies):</w:t>
            </w:r>
          </w:p>
        </w:tc>
        <w:tc>
          <w:tcPr>
            <w:tcW w:w="4044" w:type="dxa"/>
            <w:tcBorders>
              <w:bottom w:val="single" w:sz="4" w:space="0" w:color="000000"/>
              <w:right w:val="single" w:sz="4" w:space="0" w:color="000000"/>
            </w:tcBorders>
            <w:noWrap/>
            <w:tcMar>
              <w:top w:w="0" w:type="dxa"/>
              <w:left w:w="108" w:type="dxa"/>
              <w:bottom w:w="0" w:type="dxa"/>
              <w:right w:w="108" w:type="dxa"/>
            </w:tcMar>
          </w:tcPr>
          <w:p w14:paraId="1C06F57C" w14:textId="4EBCE59C" w:rsidR="008E6B7E" w:rsidRPr="003902E9" w:rsidRDefault="008E6B7E"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color w:val="7B7B7B" w:themeColor="accent3" w:themeShade="BF"/>
                <w:sz w:val="20"/>
                <w:szCs w:val="20"/>
                <w:lang w:eastAsia="en-GB"/>
              </w:rPr>
              <w:t>Ministry of Agriculture, Livestock, Land, and Irrigation</w:t>
            </w:r>
          </w:p>
        </w:tc>
      </w:tr>
      <w:tr w:rsidR="00ED5665" w:rsidRPr="003902E9" w14:paraId="50820499" w14:textId="77777777" w:rsidTr="00ED5665">
        <w:trPr>
          <w:trHeight w:val="683"/>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CB2E6C1"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Country (ies)</w:t>
            </w:r>
          </w:p>
        </w:tc>
        <w:tc>
          <w:tcPr>
            <w:tcW w:w="4044" w:type="dxa"/>
            <w:tcBorders>
              <w:bottom w:val="single" w:sz="4" w:space="0" w:color="000000"/>
              <w:right w:val="single" w:sz="4" w:space="0" w:color="000000"/>
            </w:tcBorders>
            <w:noWrap/>
            <w:tcMar>
              <w:top w:w="0" w:type="dxa"/>
              <w:left w:w="108" w:type="dxa"/>
              <w:bottom w:w="0" w:type="dxa"/>
              <w:right w:w="108" w:type="dxa"/>
            </w:tcMar>
          </w:tcPr>
          <w:p w14:paraId="464B4424" w14:textId="4DD2E633" w:rsidR="00ED5665" w:rsidRPr="003902E9" w:rsidRDefault="008E6B7E"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color w:val="7B7B7B" w:themeColor="accent3" w:themeShade="BF"/>
                <w:sz w:val="20"/>
                <w:szCs w:val="20"/>
                <w:lang w:eastAsia="en-GB"/>
              </w:rPr>
              <w:t>Sri Lanka</w:t>
            </w:r>
          </w:p>
        </w:tc>
      </w:tr>
      <w:tr w:rsidR="00ED5665" w:rsidRPr="003902E9" w14:paraId="3489820B" w14:textId="77777777" w:rsidTr="00ED5665">
        <w:trPr>
          <w:trHeight w:val="350"/>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6F75486" w14:textId="77777777" w:rsidR="00ED5665" w:rsidRPr="003902E9" w:rsidRDefault="00ED5665" w:rsidP="00ED5665">
            <w:pPr>
              <w:pStyle w:val="ListParagraph"/>
              <w:numPr>
                <w:ilvl w:val="0"/>
                <w:numId w:val="4"/>
              </w:numPr>
              <w:ind w:left="506" w:right="-28"/>
              <w:rPr>
                <w:rFonts w:asciiTheme="minorHAnsi" w:hAnsiTheme="minorHAnsi" w:cstheme="minorHAnsi"/>
                <w:b/>
                <w:bCs/>
                <w:color w:val="002060"/>
                <w:sz w:val="20"/>
                <w:szCs w:val="22"/>
                <w:lang w:eastAsia="en-GB"/>
              </w:rPr>
            </w:pPr>
            <w:r w:rsidRPr="003902E9">
              <w:rPr>
                <w:rFonts w:asciiTheme="minorHAnsi" w:hAnsiTheme="minorHAnsi" w:cstheme="minorHAnsi"/>
                <w:b/>
                <w:bCs/>
                <w:noProof/>
                <w:color w:val="002060"/>
                <w:sz w:val="20"/>
                <w:szCs w:val="22"/>
                <w:lang w:eastAsia="en-GB"/>
              </w:rPr>
              <w:t>Funding Proposal Number</w:t>
            </w:r>
            <w:r w:rsidRPr="003902E9">
              <w:rPr>
                <w:rFonts w:asciiTheme="minorHAnsi" w:hAnsiTheme="minorHAnsi" w:cstheme="minorHAnsi"/>
                <w:b/>
                <w:bCs/>
                <w:color w:val="002060"/>
                <w:sz w:val="20"/>
                <w:szCs w:val="22"/>
                <w:lang w:eastAsia="en-GB"/>
              </w:rPr>
              <w:t>:</w:t>
            </w:r>
          </w:p>
        </w:tc>
        <w:tc>
          <w:tcPr>
            <w:tcW w:w="4044" w:type="dxa"/>
            <w:tcBorders>
              <w:bottom w:val="single" w:sz="4" w:space="0" w:color="000000"/>
              <w:right w:val="single" w:sz="4" w:space="0" w:color="000000"/>
            </w:tcBorders>
            <w:noWrap/>
            <w:tcMar>
              <w:top w:w="0" w:type="dxa"/>
              <w:left w:w="108" w:type="dxa"/>
              <w:bottom w:w="0" w:type="dxa"/>
              <w:right w:w="108" w:type="dxa"/>
            </w:tcMar>
          </w:tcPr>
          <w:p w14:paraId="79726494" w14:textId="578CCEDA" w:rsidR="00ED5665" w:rsidRPr="003902E9" w:rsidRDefault="00ED5665" w:rsidP="00ED5665">
            <w:pPr>
              <w:ind w:right="-28"/>
              <w:rPr>
                <w:rFonts w:asciiTheme="minorHAnsi" w:hAnsiTheme="minorHAnsi" w:cstheme="minorHAnsi"/>
                <w:iCs/>
                <w:color w:val="A6A6A6" w:themeColor="background1" w:themeShade="A6"/>
                <w:sz w:val="20"/>
                <w:szCs w:val="22"/>
                <w:lang w:eastAsia="en-GB"/>
              </w:rPr>
            </w:pPr>
            <w:r w:rsidRPr="003902E9">
              <w:rPr>
                <w:rFonts w:asciiTheme="minorHAnsi" w:hAnsiTheme="minorHAnsi" w:cstheme="minorHAnsi"/>
                <w:b/>
                <w:bCs/>
                <w:i/>
                <w:color w:val="7B7B7B" w:themeColor="accent3" w:themeShade="BF"/>
                <w:sz w:val="20"/>
                <w:szCs w:val="20"/>
                <w:lang w:eastAsia="en-GB"/>
              </w:rPr>
              <w:t>(FP##)</w:t>
            </w:r>
            <w:r w:rsidR="008E6B7E">
              <w:rPr>
                <w:rFonts w:asciiTheme="minorHAnsi" w:hAnsiTheme="minorHAnsi" w:cstheme="minorHAnsi"/>
                <w:b/>
                <w:bCs/>
                <w:i/>
                <w:color w:val="7B7B7B" w:themeColor="accent3" w:themeShade="BF"/>
                <w:sz w:val="20"/>
                <w:szCs w:val="20"/>
                <w:lang w:eastAsia="en-GB"/>
              </w:rPr>
              <w:t xml:space="preserve"> FPO16</w:t>
            </w:r>
          </w:p>
        </w:tc>
      </w:tr>
      <w:tr w:rsidR="00ED5665" w:rsidRPr="003902E9" w14:paraId="0D1AD5A6" w14:textId="77777777" w:rsidTr="00ED5665">
        <w:trPr>
          <w:trHeight w:val="350"/>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A4EB8A4"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Date of Board Approval - Number:</w:t>
            </w:r>
          </w:p>
        </w:tc>
        <w:tc>
          <w:tcPr>
            <w:tcW w:w="4044" w:type="dxa"/>
            <w:tcBorders>
              <w:bottom w:val="single" w:sz="4" w:space="0" w:color="000000"/>
              <w:right w:val="single" w:sz="4" w:space="0" w:color="000000"/>
            </w:tcBorders>
            <w:noWrap/>
            <w:tcMar>
              <w:top w:w="0" w:type="dxa"/>
              <w:left w:w="108" w:type="dxa"/>
              <w:bottom w:w="0" w:type="dxa"/>
              <w:right w:w="108" w:type="dxa"/>
            </w:tcMar>
          </w:tcPr>
          <w:p w14:paraId="590E1A7B" w14:textId="56280448" w:rsidR="00ED5665" w:rsidRPr="003902E9" w:rsidRDefault="008E6B7E" w:rsidP="00ED5665">
            <w:pPr>
              <w:rPr>
                <w:rFonts w:asciiTheme="minorHAnsi" w:hAnsiTheme="minorHAnsi" w:cstheme="minorHAnsi"/>
                <w:color w:val="000000"/>
                <w:sz w:val="20"/>
                <w:lang w:eastAsia="ja-JP"/>
              </w:rPr>
            </w:pPr>
            <w:r>
              <w:rPr>
                <w:rFonts w:asciiTheme="minorHAnsi" w:hAnsiTheme="minorHAnsi" w:cstheme="minorHAnsi"/>
                <w:b/>
                <w:bCs/>
                <w:i/>
                <w:color w:val="7B7B7B" w:themeColor="accent3" w:themeShade="BF"/>
                <w:sz w:val="20"/>
                <w:szCs w:val="20"/>
                <w:lang w:eastAsia="en-GB"/>
              </w:rPr>
              <w:t>30 June 2016 at the 13</w:t>
            </w:r>
            <w:r w:rsidRPr="008E6B7E">
              <w:rPr>
                <w:rFonts w:asciiTheme="minorHAnsi" w:hAnsiTheme="minorHAnsi" w:cstheme="minorHAnsi"/>
                <w:b/>
                <w:bCs/>
                <w:i/>
                <w:color w:val="7B7B7B" w:themeColor="accent3" w:themeShade="BF"/>
                <w:sz w:val="20"/>
                <w:szCs w:val="20"/>
                <w:vertAlign w:val="superscript"/>
                <w:lang w:eastAsia="en-GB"/>
              </w:rPr>
              <w:t>th</w:t>
            </w:r>
            <w:r>
              <w:rPr>
                <w:rFonts w:asciiTheme="minorHAnsi" w:hAnsiTheme="minorHAnsi" w:cstheme="minorHAnsi"/>
                <w:b/>
                <w:bCs/>
                <w:i/>
                <w:color w:val="7B7B7B" w:themeColor="accent3" w:themeShade="BF"/>
                <w:sz w:val="20"/>
                <w:szCs w:val="20"/>
                <w:lang w:eastAsia="en-GB"/>
              </w:rPr>
              <w:t xml:space="preserve"> meeting of the Board on 28-30 June 2016 -GCF/B.13/32/Rev.01</w:t>
            </w:r>
          </w:p>
        </w:tc>
      </w:tr>
      <w:tr w:rsidR="00ED5665" w:rsidRPr="003902E9" w14:paraId="4DC3A731" w14:textId="77777777" w:rsidTr="00ED5665">
        <w:trPr>
          <w:trHeight w:val="350"/>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9830989"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Project/Programme</w:t>
            </w:r>
            <w:r w:rsidRPr="003902E9">
              <w:rPr>
                <w:rFonts w:asciiTheme="minorHAnsi" w:hAnsiTheme="minorHAnsi" w:cstheme="minorHAnsi"/>
                <w:b/>
                <w:bCs/>
                <w:noProof/>
                <w:color w:val="002060"/>
                <w:sz w:val="20"/>
                <w:szCs w:val="22"/>
                <w:lang w:eastAsia="en-GB"/>
              </w:rPr>
              <w:t xml:space="preserve"> Theme / Type </w:t>
            </w:r>
          </w:p>
        </w:tc>
        <w:tc>
          <w:tcPr>
            <w:tcW w:w="4044" w:type="dxa"/>
            <w:tcBorders>
              <w:bottom w:val="single" w:sz="4" w:space="0" w:color="000000"/>
              <w:right w:val="single" w:sz="4" w:space="0" w:color="000000"/>
            </w:tcBorders>
            <w:noWrap/>
            <w:tcMar>
              <w:top w:w="0" w:type="dxa"/>
              <w:left w:w="108" w:type="dxa"/>
              <w:bottom w:w="0" w:type="dxa"/>
              <w:right w:w="108" w:type="dxa"/>
            </w:tcMar>
          </w:tcPr>
          <w:p w14:paraId="1311AA82" w14:textId="77777777" w:rsidR="00ED5665" w:rsidRPr="003902E9" w:rsidRDefault="005C4D3B" w:rsidP="00ED5665">
            <w:pPr>
              <w:rPr>
                <w:rFonts w:asciiTheme="minorHAnsi" w:hAnsiTheme="minorHAnsi" w:cstheme="minorHAnsi"/>
                <w:color w:val="000000"/>
                <w:sz w:val="20"/>
                <w:szCs w:val="20"/>
                <w:lang w:eastAsia="ja-JP"/>
              </w:rPr>
            </w:pPr>
            <w:sdt>
              <w:sdtPr>
                <w:rPr>
                  <w:rFonts w:asciiTheme="minorHAnsi" w:hAnsiTheme="minorHAnsi" w:cstheme="minorHAnsi"/>
                  <w:color w:val="000000"/>
                  <w:sz w:val="20"/>
                  <w:lang w:eastAsia="ja-JP"/>
                </w:rPr>
                <w:id w:val="46966219"/>
                <w14:checkbox>
                  <w14:checked w14:val="0"/>
                  <w14:checkedState w14:val="2612" w14:font="MS Gothic"/>
                  <w14:uncheckedState w14:val="2610" w14:font="MS Gothic"/>
                </w14:checkbox>
              </w:sdtPr>
              <w:sdtEndPr/>
              <w:sdtContent>
                <w:r w:rsidR="00ED5665" w:rsidRPr="003902E9">
                  <w:rPr>
                    <w:rFonts w:ascii="Segoe UI Symbol" w:eastAsia="MS Gothic" w:hAnsi="Segoe UI Symbol" w:cs="Segoe UI Symbol"/>
                    <w:color w:val="000000"/>
                    <w:sz w:val="20"/>
                    <w:lang w:eastAsia="ja-JP"/>
                  </w:rPr>
                  <w:t>☐</w:t>
                </w:r>
              </w:sdtContent>
            </w:sdt>
            <w:r w:rsidR="00ED5665" w:rsidRPr="003902E9" w:rsidDel="00C741C0">
              <w:rPr>
                <w:rFonts w:asciiTheme="minorHAnsi" w:hAnsiTheme="minorHAnsi" w:cstheme="minorHAnsi"/>
                <w:color w:val="000000"/>
                <w:sz w:val="20"/>
                <w:szCs w:val="20"/>
                <w:lang w:eastAsia="ja-JP"/>
              </w:rPr>
              <w:t xml:space="preserve"> </w:t>
            </w:r>
            <w:r w:rsidR="00ED5665" w:rsidRPr="003902E9">
              <w:rPr>
                <w:rFonts w:asciiTheme="minorHAnsi" w:hAnsiTheme="minorHAnsi" w:cstheme="minorHAnsi"/>
                <w:color w:val="000000"/>
                <w:sz w:val="20"/>
                <w:szCs w:val="20"/>
                <w:lang w:eastAsia="ja-JP"/>
              </w:rPr>
              <w:t>Mitigation</w:t>
            </w:r>
          </w:p>
          <w:p w14:paraId="27C6F99F" w14:textId="211B2628" w:rsidR="00ED5665" w:rsidRPr="003902E9" w:rsidRDefault="005C4D3B" w:rsidP="00ED5665">
            <w:pPr>
              <w:rPr>
                <w:rFonts w:asciiTheme="minorHAnsi" w:hAnsiTheme="minorHAnsi" w:cstheme="minorHAnsi"/>
                <w:color w:val="000000"/>
                <w:sz w:val="20"/>
                <w:szCs w:val="20"/>
                <w:lang w:eastAsia="ja-JP"/>
              </w:rPr>
            </w:pPr>
            <w:sdt>
              <w:sdtPr>
                <w:rPr>
                  <w:rFonts w:asciiTheme="minorHAnsi" w:hAnsiTheme="minorHAnsi" w:cstheme="minorHAnsi"/>
                  <w:color w:val="000000"/>
                  <w:sz w:val="20"/>
                  <w:lang w:eastAsia="ja-JP"/>
                </w:rPr>
                <w:id w:val="-981544118"/>
                <w14:checkbox>
                  <w14:checked w14:val="1"/>
                  <w14:checkedState w14:val="2612" w14:font="MS Gothic"/>
                  <w14:uncheckedState w14:val="2610" w14:font="MS Gothic"/>
                </w14:checkbox>
              </w:sdtPr>
              <w:sdtEndPr/>
              <w:sdtContent>
                <w:r w:rsidR="008E6B7E">
                  <w:rPr>
                    <w:rFonts w:ascii="MS Gothic" w:eastAsia="MS Gothic" w:hAnsi="MS Gothic" w:cstheme="minorHAnsi" w:hint="eastAsia"/>
                    <w:color w:val="000000"/>
                    <w:sz w:val="20"/>
                    <w:lang w:eastAsia="ja-JP"/>
                  </w:rPr>
                  <w:t>☒</w:t>
                </w:r>
              </w:sdtContent>
            </w:sdt>
            <w:r w:rsidR="00ED5665" w:rsidRPr="003902E9">
              <w:rPr>
                <w:rFonts w:asciiTheme="minorHAnsi" w:hAnsiTheme="minorHAnsi" w:cstheme="minorHAnsi"/>
                <w:color w:val="000000"/>
                <w:sz w:val="20"/>
                <w:szCs w:val="20"/>
                <w:lang w:eastAsia="ja-JP"/>
              </w:rPr>
              <w:t xml:space="preserve"> Adaptation</w:t>
            </w:r>
          </w:p>
          <w:p w14:paraId="17630BAD" w14:textId="77777777" w:rsidR="00ED5665" w:rsidRPr="003902E9" w:rsidRDefault="005C4D3B" w:rsidP="00ED5665">
            <w:pPr>
              <w:ind w:right="-28"/>
              <w:rPr>
                <w:rFonts w:asciiTheme="minorHAnsi" w:hAnsiTheme="minorHAnsi" w:cstheme="minorHAnsi"/>
                <w:color w:val="000000"/>
                <w:sz w:val="20"/>
                <w:szCs w:val="20"/>
                <w:lang w:eastAsia="ja-JP"/>
              </w:rPr>
            </w:pPr>
            <w:sdt>
              <w:sdtPr>
                <w:rPr>
                  <w:rFonts w:asciiTheme="minorHAnsi" w:hAnsiTheme="minorHAnsi" w:cstheme="minorHAnsi"/>
                  <w:color w:val="000000"/>
                  <w:sz w:val="20"/>
                  <w:lang w:eastAsia="ja-JP"/>
                </w:rPr>
                <w:id w:val="685096015"/>
                <w14:checkbox>
                  <w14:checked w14:val="0"/>
                  <w14:checkedState w14:val="2612" w14:font="MS Gothic"/>
                  <w14:uncheckedState w14:val="2610" w14:font="MS Gothic"/>
                </w14:checkbox>
              </w:sdtPr>
              <w:sdtEndPr/>
              <w:sdtContent>
                <w:r w:rsidR="00ED5665" w:rsidRPr="003902E9">
                  <w:rPr>
                    <w:rFonts w:ascii="Segoe UI Symbol" w:eastAsia="MS Gothic" w:hAnsi="Segoe UI Symbol" w:cs="Segoe UI Symbol"/>
                    <w:color w:val="000000"/>
                    <w:sz w:val="20"/>
                    <w:lang w:eastAsia="ja-JP"/>
                  </w:rPr>
                  <w:t>☐</w:t>
                </w:r>
              </w:sdtContent>
            </w:sdt>
            <w:r w:rsidR="00ED5665" w:rsidRPr="003902E9">
              <w:rPr>
                <w:rFonts w:asciiTheme="minorHAnsi" w:hAnsiTheme="minorHAnsi" w:cstheme="minorHAnsi"/>
                <w:color w:val="000000"/>
                <w:sz w:val="20"/>
                <w:szCs w:val="20"/>
                <w:lang w:eastAsia="ja-JP"/>
              </w:rPr>
              <w:t xml:space="preserve"> Cross-cutting</w:t>
            </w:r>
          </w:p>
        </w:tc>
      </w:tr>
      <w:tr w:rsidR="00ED5665" w:rsidRPr="003902E9" w14:paraId="1B02D792" w14:textId="77777777" w:rsidTr="00ED5665">
        <w:trPr>
          <w:trHeight w:val="350"/>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5F1D73E"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Funded Activity</w:t>
            </w:r>
            <w:r w:rsidRPr="003902E9">
              <w:rPr>
                <w:rFonts w:asciiTheme="minorHAnsi" w:hAnsiTheme="minorHAnsi" w:cstheme="minorHAnsi"/>
                <w:b/>
                <w:bCs/>
                <w:noProof/>
                <w:color w:val="002060"/>
                <w:sz w:val="20"/>
                <w:szCs w:val="22"/>
                <w:lang w:eastAsia="en-GB"/>
              </w:rPr>
              <w:t xml:space="preserve"> Size Category</w:t>
            </w:r>
          </w:p>
        </w:tc>
        <w:tc>
          <w:tcPr>
            <w:tcW w:w="4044" w:type="dxa"/>
            <w:tcBorders>
              <w:bottom w:val="single" w:sz="4" w:space="0" w:color="000000"/>
              <w:right w:val="single" w:sz="4" w:space="0" w:color="000000"/>
            </w:tcBorders>
            <w:noWrap/>
            <w:tcMar>
              <w:top w:w="0" w:type="dxa"/>
              <w:left w:w="108" w:type="dxa"/>
              <w:bottom w:w="0" w:type="dxa"/>
              <w:right w:w="108" w:type="dxa"/>
            </w:tcMar>
          </w:tcPr>
          <w:p w14:paraId="09DB5A91" w14:textId="77777777" w:rsidR="00ED5665" w:rsidRPr="003902E9" w:rsidRDefault="00ED5665" w:rsidP="00ED5665">
            <w:pPr>
              <w:spacing w:line="276" w:lineRule="auto"/>
              <w:rPr>
                <w:rFonts w:asciiTheme="minorHAnsi" w:hAnsiTheme="minorHAnsi" w:cstheme="minorHAnsi"/>
                <w:color w:val="000000"/>
                <w:sz w:val="20"/>
                <w:lang w:eastAsia="ja-JP"/>
              </w:rPr>
            </w:pPr>
            <w:r w:rsidRPr="003902E9">
              <w:rPr>
                <w:rFonts w:ascii="Segoe UI Symbol" w:hAnsi="Segoe UI Symbol" w:cs="Segoe UI Symbol"/>
                <w:color w:val="000000"/>
                <w:sz w:val="20"/>
                <w:lang w:eastAsia="ja-JP"/>
              </w:rPr>
              <w:t>☐</w:t>
            </w:r>
            <w:r w:rsidRPr="003902E9">
              <w:rPr>
                <w:rFonts w:asciiTheme="minorHAnsi" w:hAnsiTheme="minorHAnsi" w:cstheme="minorHAnsi"/>
                <w:color w:val="000000"/>
                <w:sz w:val="20"/>
                <w:lang w:eastAsia="ja-JP"/>
              </w:rPr>
              <w:t xml:space="preserve"> Micro (≤10</w:t>
            </w:r>
            <w:r>
              <w:rPr>
                <w:rFonts w:asciiTheme="minorHAnsi" w:hAnsiTheme="minorHAnsi" w:cstheme="minorHAnsi"/>
                <w:color w:val="000000"/>
                <w:sz w:val="20"/>
                <w:lang w:eastAsia="ja-JP"/>
              </w:rPr>
              <w:t xml:space="preserve"> Million(M)</w:t>
            </w:r>
            <w:r w:rsidRPr="003902E9">
              <w:rPr>
                <w:rFonts w:asciiTheme="minorHAnsi" w:hAnsiTheme="minorHAnsi" w:cstheme="minorHAnsi"/>
                <w:color w:val="000000"/>
                <w:sz w:val="20"/>
                <w:lang w:eastAsia="ja-JP"/>
              </w:rPr>
              <w:t xml:space="preserve">)       </w:t>
            </w:r>
          </w:p>
          <w:p w14:paraId="3F2E1583" w14:textId="77777777" w:rsidR="00ED5665" w:rsidRPr="003902E9" w:rsidRDefault="00ED5665" w:rsidP="00ED5665">
            <w:pPr>
              <w:spacing w:line="276" w:lineRule="auto"/>
              <w:rPr>
                <w:rFonts w:asciiTheme="minorHAnsi" w:hAnsiTheme="minorHAnsi" w:cstheme="minorHAnsi"/>
                <w:color w:val="000000"/>
                <w:sz w:val="20"/>
                <w:szCs w:val="20"/>
                <w:lang w:eastAsia="ja-JP"/>
              </w:rPr>
            </w:pPr>
            <w:r w:rsidRPr="003902E9">
              <w:rPr>
                <w:rFonts w:ascii="Segoe UI Symbol" w:hAnsi="Segoe UI Symbol" w:cs="Segoe UI Symbol"/>
                <w:color w:val="000000"/>
                <w:sz w:val="20"/>
                <w:lang w:eastAsia="ja-JP"/>
              </w:rPr>
              <w:t>☐</w:t>
            </w:r>
            <w:r w:rsidRPr="003902E9">
              <w:rPr>
                <w:rFonts w:asciiTheme="minorHAnsi" w:hAnsiTheme="minorHAnsi" w:cstheme="minorHAnsi"/>
                <w:color w:val="000000"/>
                <w:sz w:val="20"/>
                <w:lang w:eastAsia="ja-JP"/>
              </w:rPr>
              <w:t xml:space="preserve"> Small (10</w:t>
            </w:r>
            <w:r>
              <w:rPr>
                <w:rFonts w:asciiTheme="minorHAnsi" w:hAnsiTheme="minorHAnsi" w:cstheme="minorHAnsi"/>
                <w:color w:val="000000"/>
                <w:sz w:val="20"/>
                <w:lang w:eastAsia="ja-JP"/>
              </w:rPr>
              <w:t>M</w:t>
            </w:r>
            <w:r w:rsidRPr="003902E9">
              <w:rPr>
                <w:rFonts w:asciiTheme="minorHAnsi" w:hAnsiTheme="minorHAnsi" w:cstheme="minorHAnsi"/>
                <w:color w:val="000000"/>
                <w:sz w:val="20"/>
                <w:lang w:eastAsia="ja-JP"/>
              </w:rPr>
              <w:t>&lt;x≤50</w:t>
            </w:r>
            <w:r>
              <w:rPr>
                <w:rFonts w:asciiTheme="minorHAnsi" w:hAnsiTheme="minorHAnsi" w:cstheme="minorHAnsi"/>
                <w:color w:val="000000"/>
                <w:sz w:val="20"/>
                <w:lang w:eastAsia="ja-JP"/>
              </w:rPr>
              <w:t>M</w:t>
            </w:r>
            <w:r w:rsidRPr="003902E9">
              <w:rPr>
                <w:rFonts w:asciiTheme="minorHAnsi" w:hAnsiTheme="minorHAnsi" w:cstheme="minorHAnsi"/>
                <w:color w:val="000000"/>
                <w:sz w:val="20"/>
                <w:lang w:eastAsia="ja-JP"/>
              </w:rPr>
              <w:t>)</w:t>
            </w:r>
          </w:p>
          <w:p w14:paraId="65FC1C34" w14:textId="1CA8071F" w:rsidR="00ED5665" w:rsidRPr="00C33922" w:rsidRDefault="008E6B7E" w:rsidP="00ED5665">
            <w:pPr>
              <w:ind w:right="-28"/>
              <w:rPr>
                <w:rFonts w:asciiTheme="minorHAnsi" w:hAnsiTheme="minorHAnsi" w:cstheme="minorHAnsi"/>
                <w:color w:val="000000"/>
                <w:sz w:val="20"/>
                <w:lang w:val="pt-BR" w:eastAsia="ja-JP"/>
              </w:rPr>
            </w:pPr>
            <w:r w:rsidRPr="00C33922">
              <w:rPr>
                <w:rFonts w:ascii="Segoe UI Symbol" w:hAnsi="Segoe UI Symbol" w:cs="Segoe UI Symbol"/>
                <w:color w:val="000000"/>
                <w:sz w:val="20"/>
                <w:lang w:val="pt-BR" w:eastAsia="ja-JP"/>
              </w:rPr>
              <w:t>x</w:t>
            </w:r>
            <w:r w:rsidR="00ED5665" w:rsidRPr="00C33922">
              <w:rPr>
                <w:rFonts w:asciiTheme="minorHAnsi" w:hAnsiTheme="minorHAnsi" w:cstheme="minorHAnsi"/>
                <w:color w:val="000000"/>
                <w:sz w:val="20"/>
                <w:lang w:val="pt-BR" w:eastAsia="ja-JP"/>
              </w:rPr>
              <w:t xml:space="preserve"> Medium (50M&lt;x≤250M)               </w:t>
            </w:r>
          </w:p>
          <w:p w14:paraId="13D2DA06" w14:textId="77777777" w:rsidR="00ED5665" w:rsidRPr="003902E9" w:rsidRDefault="00ED5665" w:rsidP="00ED5665">
            <w:pPr>
              <w:ind w:right="-28"/>
              <w:rPr>
                <w:rFonts w:asciiTheme="minorHAnsi" w:hAnsiTheme="minorHAnsi" w:cstheme="minorHAnsi"/>
                <w:color w:val="000000"/>
                <w:sz w:val="20"/>
                <w:lang w:eastAsia="ja-JP"/>
              </w:rPr>
            </w:pPr>
            <w:r w:rsidRPr="003902E9">
              <w:rPr>
                <w:rFonts w:ascii="Segoe UI Symbol" w:hAnsi="Segoe UI Symbol" w:cs="Segoe UI Symbol"/>
                <w:color w:val="000000"/>
                <w:sz w:val="20"/>
                <w:lang w:eastAsia="ja-JP"/>
              </w:rPr>
              <w:t>☐</w:t>
            </w:r>
            <w:r w:rsidRPr="003902E9">
              <w:rPr>
                <w:rFonts w:asciiTheme="minorHAnsi" w:hAnsiTheme="minorHAnsi" w:cstheme="minorHAnsi"/>
                <w:color w:val="000000"/>
                <w:sz w:val="20"/>
                <w:lang w:eastAsia="ja-JP"/>
              </w:rPr>
              <w:t xml:space="preserve"> Large (&gt;250</w:t>
            </w:r>
            <w:r>
              <w:rPr>
                <w:rFonts w:asciiTheme="minorHAnsi" w:hAnsiTheme="minorHAnsi" w:cstheme="minorHAnsi"/>
                <w:color w:val="000000"/>
                <w:sz w:val="20"/>
                <w:lang w:eastAsia="ja-JP"/>
              </w:rPr>
              <w:t>M</w:t>
            </w:r>
            <w:r w:rsidRPr="003902E9">
              <w:rPr>
                <w:rFonts w:asciiTheme="minorHAnsi" w:hAnsiTheme="minorHAnsi" w:cstheme="minorHAnsi"/>
                <w:color w:val="000000"/>
                <w:sz w:val="20"/>
                <w:lang w:eastAsia="ja-JP"/>
              </w:rPr>
              <w:t>)</w:t>
            </w:r>
          </w:p>
        </w:tc>
      </w:tr>
      <w:tr w:rsidR="00ED5665" w:rsidRPr="003902E9" w14:paraId="5434461F" w14:textId="77777777" w:rsidTr="00ED5665">
        <w:trPr>
          <w:trHeight w:val="350"/>
        </w:trPr>
        <w:tc>
          <w:tcPr>
            <w:tcW w:w="5737" w:type="dxa"/>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714C924"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Sector: (Public / Private)</w:t>
            </w:r>
          </w:p>
        </w:tc>
        <w:tc>
          <w:tcPr>
            <w:tcW w:w="4044" w:type="dxa"/>
            <w:tcBorders>
              <w:bottom w:val="single" w:sz="4" w:space="0" w:color="000000"/>
              <w:right w:val="single" w:sz="4" w:space="0" w:color="000000"/>
            </w:tcBorders>
            <w:noWrap/>
            <w:tcMar>
              <w:top w:w="0" w:type="dxa"/>
              <w:left w:w="108" w:type="dxa"/>
              <w:bottom w:w="0" w:type="dxa"/>
              <w:right w:w="108" w:type="dxa"/>
            </w:tcMar>
          </w:tcPr>
          <w:p w14:paraId="53754065" w14:textId="4D5EB023" w:rsidR="00ED5665" w:rsidRPr="003902E9" w:rsidRDefault="005C4D3B" w:rsidP="00ED5665">
            <w:pPr>
              <w:spacing w:line="360" w:lineRule="auto"/>
              <w:rPr>
                <w:rFonts w:asciiTheme="minorHAnsi" w:hAnsiTheme="minorHAnsi" w:cstheme="minorHAnsi"/>
                <w:color w:val="000000"/>
                <w:sz w:val="20"/>
                <w:lang w:eastAsia="ja-JP"/>
              </w:rPr>
            </w:pPr>
            <w:sdt>
              <w:sdtPr>
                <w:rPr>
                  <w:rFonts w:asciiTheme="minorHAnsi" w:hAnsiTheme="minorHAnsi" w:cstheme="minorHAnsi"/>
                  <w:color w:val="000000"/>
                  <w:sz w:val="20"/>
                  <w:lang w:eastAsia="ja-JP"/>
                </w:rPr>
                <w:id w:val="-2072802593"/>
                <w14:checkbox>
                  <w14:checked w14:val="1"/>
                  <w14:checkedState w14:val="2612" w14:font="MS Gothic"/>
                  <w14:uncheckedState w14:val="2610" w14:font="MS Gothic"/>
                </w14:checkbox>
              </w:sdtPr>
              <w:sdtEndPr/>
              <w:sdtContent>
                <w:r w:rsidR="008E6B7E">
                  <w:rPr>
                    <w:rFonts w:ascii="MS Gothic" w:eastAsia="MS Gothic" w:hAnsi="MS Gothic" w:cstheme="minorHAnsi" w:hint="eastAsia"/>
                    <w:color w:val="000000"/>
                    <w:sz w:val="20"/>
                    <w:lang w:eastAsia="ja-JP"/>
                  </w:rPr>
                  <w:t>☒</w:t>
                </w:r>
              </w:sdtContent>
            </w:sdt>
            <w:r w:rsidR="00ED5665" w:rsidRPr="003902E9">
              <w:rPr>
                <w:rFonts w:asciiTheme="minorHAnsi" w:hAnsiTheme="minorHAnsi" w:cstheme="minorHAnsi"/>
                <w:color w:val="000000"/>
                <w:sz w:val="20"/>
                <w:lang w:eastAsia="ja-JP"/>
              </w:rPr>
              <w:t xml:space="preserve">     Public sector        </w:t>
            </w:r>
            <w:sdt>
              <w:sdtPr>
                <w:rPr>
                  <w:rFonts w:asciiTheme="minorHAnsi" w:hAnsiTheme="minorHAnsi" w:cstheme="minorHAnsi"/>
                  <w:color w:val="000000"/>
                  <w:sz w:val="20"/>
                  <w:lang w:eastAsia="ja-JP"/>
                </w:rPr>
                <w:id w:val="-30722474"/>
                <w14:checkbox>
                  <w14:checked w14:val="0"/>
                  <w14:checkedState w14:val="2612" w14:font="MS Gothic"/>
                  <w14:uncheckedState w14:val="2610" w14:font="MS Gothic"/>
                </w14:checkbox>
              </w:sdtPr>
              <w:sdtEndPr/>
              <w:sdtContent>
                <w:r w:rsidR="00ED5665" w:rsidRPr="003902E9">
                  <w:rPr>
                    <w:rFonts w:ascii="Segoe UI Symbol" w:hAnsi="Segoe UI Symbol" w:cs="Segoe UI Symbol"/>
                    <w:color w:val="000000"/>
                    <w:sz w:val="20"/>
                    <w:lang w:eastAsia="ja-JP"/>
                  </w:rPr>
                  <w:t>☐</w:t>
                </w:r>
              </w:sdtContent>
            </w:sdt>
            <w:r w:rsidR="00ED5665" w:rsidRPr="003902E9">
              <w:rPr>
                <w:rFonts w:asciiTheme="minorHAnsi" w:hAnsiTheme="minorHAnsi" w:cstheme="minorHAnsi"/>
                <w:color w:val="000000"/>
                <w:sz w:val="20"/>
                <w:lang w:eastAsia="ja-JP"/>
              </w:rPr>
              <w:tab/>
              <w:t>Private sector</w:t>
            </w:r>
          </w:p>
        </w:tc>
      </w:tr>
      <w:tr w:rsidR="00ED5665" w:rsidRPr="003902E9" w14:paraId="34BCC449" w14:textId="77777777" w:rsidTr="00ED5665">
        <w:trPr>
          <w:trHeight w:val="350"/>
        </w:trPr>
        <w:tc>
          <w:tcPr>
            <w:tcW w:w="5737" w:type="dxa"/>
            <w:tcBorders>
              <w:top w:val="single" w:sz="2" w:space="0" w:color="auto"/>
              <w:left w:val="single" w:sz="2" w:space="0" w:color="auto"/>
              <w:bottom w:val="single" w:sz="2" w:space="0" w:color="auto"/>
              <w:right w:val="single" w:sz="2" w:space="0" w:color="auto"/>
            </w:tcBorders>
            <w:shd w:val="clear" w:color="auto" w:fill="F2F2F2"/>
            <w:tcMar>
              <w:top w:w="0" w:type="dxa"/>
              <w:left w:w="108" w:type="dxa"/>
              <w:bottom w:w="0" w:type="dxa"/>
              <w:right w:w="108" w:type="dxa"/>
            </w:tcMar>
          </w:tcPr>
          <w:p w14:paraId="7472EE86" w14:textId="77777777" w:rsidR="00ED5665"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Date of Signed FAA</w:t>
            </w:r>
          </w:p>
        </w:tc>
        <w:tc>
          <w:tcPr>
            <w:tcW w:w="4044"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tcPr>
          <w:p w14:paraId="78356DA8" w14:textId="65E10223" w:rsidR="00ED5665" w:rsidRPr="003902E9" w:rsidRDefault="008E6B7E"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color w:val="7B7B7B" w:themeColor="accent3" w:themeShade="BF"/>
                <w:sz w:val="20"/>
                <w:szCs w:val="20"/>
                <w:lang w:eastAsia="en-GB"/>
              </w:rPr>
              <w:t>07 June 2017</w:t>
            </w:r>
          </w:p>
        </w:tc>
      </w:tr>
      <w:tr w:rsidR="00ED5665" w:rsidRPr="003902E9" w14:paraId="24B63F65" w14:textId="77777777" w:rsidTr="00ED5665">
        <w:trPr>
          <w:trHeight w:val="350"/>
        </w:trPr>
        <w:tc>
          <w:tcPr>
            <w:tcW w:w="5737" w:type="dxa"/>
            <w:tcBorders>
              <w:top w:val="single" w:sz="2" w:space="0" w:color="auto"/>
              <w:left w:val="single" w:sz="2" w:space="0" w:color="auto"/>
              <w:bottom w:val="single" w:sz="2" w:space="0" w:color="auto"/>
              <w:right w:val="single" w:sz="2" w:space="0" w:color="auto"/>
            </w:tcBorders>
            <w:shd w:val="clear" w:color="auto" w:fill="F2F2F2"/>
            <w:tcMar>
              <w:top w:w="0" w:type="dxa"/>
              <w:left w:w="108" w:type="dxa"/>
              <w:bottom w:w="0" w:type="dxa"/>
              <w:right w:w="108" w:type="dxa"/>
            </w:tcMar>
          </w:tcPr>
          <w:p w14:paraId="48C300E8" w14:textId="77777777" w:rsidR="00ED5665"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Date of FAA Effectiveness</w:t>
            </w:r>
          </w:p>
        </w:tc>
        <w:tc>
          <w:tcPr>
            <w:tcW w:w="4044"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tcPr>
          <w:p w14:paraId="7C069CB1" w14:textId="6D4200A1" w:rsidR="00ED5665" w:rsidRPr="003902E9" w:rsidRDefault="001204AC" w:rsidP="00ED5665">
            <w:pPr>
              <w:ind w:right="-28"/>
              <w:rPr>
                <w:rFonts w:asciiTheme="minorHAnsi" w:hAnsiTheme="minorHAnsi" w:cstheme="minorHAnsi"/>
                <w:b/>
                <w:bCs/>
                <w:i/>
                <w:color w:val="7B7B7B" w:themeColor="accent3" w:themeShade="BF"/>
                <w:sz w:val="20"/>
                <w:szCs w:val="20"/>
                <w:lang w:eastAsia="en-GB"/>
              </w:rPr>
            </w:pPr>
            <w:r>
              <w:rPr>
                <w:rFonts w:asciiTheme="minorHAnsi" w:hAnsiTheme="minorHAnsi" w:cstheme="minorHAnsi"/>
                <w:b/>
                <w:bCs/>
                <w:i/>
                <w:color w:val="7B7B7B" w:themeColor="accent3" w:themeShade="BF"/>
                <w:sz w:val="20"/>
                <w:szCs w:val="20"/>
                <w:lang w:eastAsia="en-GB"/>
              </w:rPr>
              <w:t>28 June</w:t>
            </w:r>
            <w:r w:rsidR="001A5201">
              <w:rPr>
                <w:rFonts w:asciiTheme="minorHAnsi" w:hAnsiTheme="minorHAnsi" w:cstheme="minorHAnsi"/>
                <w:b/>
                <w:bCs/>
                <w:i/>
                <w:color w:val="7B7B7B" w:themeColor="accent3" w:themeShade="BF"/>
                <w:sz w:val="20"/>
                <w:szCs w:val="20"/>
                <w:lang w:eastAsia="en-GB"/>
              </w:rPr>
              <w:t xml:space="preserve"> 2017</w:t>
            </w:r>
          </w:p>
        </w:tc>
      </w:tr>
      <w:tr w:rsidR="00ED5665" w:rsidRPr="003902E9" w14:paraId="37104D09" w14:textId="77777777" w:rsidTr="00ED5665">
        <w:trPr>
          <w:trHeight w:val="350"/>
        </w:trPr>
        <w:tc>
          <w:tcPr>
            <w:tcW w:w="5737" w:type="dxa"/>
            <w:tcBorders>
              <w:top w:val="single" w:sz="2" w:space="0" w:color="auto"/>
              <w:left w:val="single" w:sz="2" w:space="0" w:color="auto"/>
              <w:bottom w:val="single" w:sz="2" w:space="0" w:color="auto"/>
              <w:right w:val="single" w:sz="2" w:space="0" w:color="auto"/>
            </w:tcBorders>
            <w:shd w:val="clear" w:color="auto" w:fill="F2F2F2"/>
            <w:tcMar>
              <w:top w:w="0" w:type="dxa"/>
              <w:left w:w="108" w:type="dxa"/>
              <w:bottom w:w="0" w:type="dxa"/>
              <w:right w:w="108" w:type="dxa"/>
            </w:tcMar>
          </w:tcPr>
          <w:p w14:paraId="7EAABA5D"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Pr>
                <w:rFonts w:asciiTheme="minorHAnsi" w:hAnsiTheme="minorHAnsi" w:cstheme="minorHAnsi"/>
                <w:b/>
                <w:bCs/>
                <w:noProof/>
                <w:color w:val="002060"/>
                <w:sz w:val="20"/>
                <w:szCs w:val="22"/>
                <w:lang w:eastAsia="en-GB"/>
              </w:rPr>
              <w:t>Funded Activity</w:t>
            </w:r>
            <w:r w:rsidRPr="003902E9">
              <w:rPr>
                <w:rFonts w:asciiTheme="minorHAnsi" w:hAnsiTheme="minorHAnsi" w:cstheme="minorHAnsi"/>
                <w:b/>
                <w:bCs/>
                <w:noProof/>
                <w:color w:val="002060"/>
                <w:sz w:val="20"/>
                <w:szCs w:val="22"/>
                <w:lang w:eastAsia="en-GB"/>
              </w:rPr>
              <w:t xml:space="preserve"> </w:t>
            </w:r>
            <w:r>
              <w:rPr>
                <w:rFonts w:asciiTheme="minorHAnsi" w:hAnsiTheme="minorHAnsi" w:cstheme="minorHAnsi"/>
                <w:b/>
                <w:bCs/>
                <w:noProof/>
                <w:color w:val="002060"/>
                <w:sz w:val="20"/>
                <w:szCs w:val="22"/>
                <w:lang w:eastAsia="en-GB"/>
              </w:rPr>
              <w:t>Initial Expected</w:t>
            </w:r>
            <w:r w:rsidRPr="003902E9">
              <w:rPr>
                <w:rFonts w:asciiTheme="minorHAnsi" w:hAnsiTheme="minorHAnsi" w:cstheme="minorHAnsi"/>
                <w:b/>
                <w:bCs/>
                <w:noProof/>
                <w:color w:val="002060"/>
                <w:sz w:val="20"/>
                <w:szCs w:val="22"/>
                <w:lang w:eastAsia="en-GB"/>
              </w:rPr>
              <w:t xml:space="preserve"> Duration (Years)</w:t>
            </w:r>
          </w:p>
        </w:tc>
        <w:tc>
          <w:tcPr>
            <w:tcW w:w="4044"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tcPr>
          <w:p w14:paraId="76BC7639" w14:textId="2A75F624" w:rsidR="00ED5665" w:rsidRPr="00E16300" w:rsidRDefault="00732430" w:rsidP="00ED5665">
            <w:pPr>
              <w:ind w:right="-28"/>
              <w:rPr>
                <w:rFonts w:asciiTheme="minorHAnsi" w:hAnsiTheme="minorHAnsi" w:cstheme="minorHAnsi"/>
                <w:b/>
                <w:bCs/>
                <w:i/>
                <w:color w:val="7B7B7B" w:themeColor="accent3" w:themeShade="BF"/>
                <w:sz w:val="20"/>
                <w:szCs w:val="20"/>
                <w:lang w:eastAsia="en-GB"/>
              </w:rPr>
            </w:pPr>
            <w:r w:rsidRPr="00E16300">
              <w:rPr>
                <w:rFonts w:asciiTheme="minorHAnsi" w:hAnsiTheme="minorHAnsi" w:cstheme="minorHAnsi"/>
                <w:b/>
                <w:bCs/>
                <w:i/>
                <w:color w:val="7B7B7B" w:themeColor="accent3" w:themeShade="BF"/>
                <w:sz w:val="20"/>
                <w:szCs w:val="20"/>
                <w:lang w:eastAsia="en-GB"/>
              </w:rPr>
              <w:t>7 years</w:t>
            </w:r>
          </w:p>
        </w:tc>
      </w:tr>
      <w:tr w:rsidR="00ED5665" w:rsidRPr="003902E9" w14:paraId="42E22E9D" w14:textId="77777777" w:rsidTr="00ED5665">
        <w:trPr>
          <w:trHeight w:val="350"/>
        </w:trPr>
        <w:tc>
          <w:tcPr>
            <w:tcW w:w="5737" w:type="dxa"/>
            <w:tcBorders>
              <w:top w:val="single" w:sz="2" w:space="0" w:color="auto"/>
              <w:left w:val="single" w:sz="2" w:space="0" w:color="auto"/>
              <w:bottom w:val="single" w:sz="2" w:space="0" w:color="auto"/>
              <w:right w:val="single" w:sz="2" w:space="0" w:color="auto"/>
            </w:tcBorders>
            <w:shd w:val="clear" w:color="auto" w:fill="F2F2F2"/>
            <w:tcMar>
              <w:top w:w="0" w:type="dxa"/>
              <w:left w:w="108" w:type="dxa"/>
              <w:bottom w:w="0" w:type="dxa"/>
              <w:right w:w="108" w:type="dxa"/>
            </w:tcMar>
          </w:tcPr>
          <w:p w14:paraId="07683481" w14:textId="77777777" w:rsidR="00ED5665" w:rsidRPr="003902E9" w:rsidRDefault="00ED5665" w:rsidP="00ED5665">
            <w:pPr>
              <w:pStyle w:val="ListParagraph"/>
              <w:numPr>
                <w:ilvl w:val="0"/>
                <w:numId w:val="4"/>
              </w:numPr>
              <w:ind w:left="506" w:right="-28"/>
              <w:rPr>
                <w:rFonts w:asciiTheme="minorHAnsi" w:hAnsiTheme="minorHAnsi" w:cstheme="minorHAnsi"/>
                <w:b/>
                <w:bCs/>
                <w:color w:val="002060"/>
                <w:sz w:val="20"/>
                <w:szCs w:val="22"/>
                <w:lang w:eastAsia="en-GB"/>
              </w:rPr>
            </w:pPr>
            <w:r>
              <w:rPr>
                <w:rFonts w:asciiTheme="minorHAnsi" w:hAnsiTheme="minorHAnsi" w:cstheme="minorHAnsi"/>
                <w:b/>
                <w:bCs/>
                <w:noProof/>
                <w:color w:val="002060"/>
                <w:sz w:val="20"/>
                <w:szCs w:val="22"/>
                <w:lang w:eastAsia="en-GB"/>
              </w:rPr>
              <w:t>Funded Activity</w:t>
            </w:r>
            <w:r w:rsidRPr="003902E9">
              <w:rPr>
                <w:rFonts w:asciiTheme="minorHAnsi" w:hAnsiTheme="minorHAnsi" w:cstheme="minorHAnsi"/>
                <w:b/>
                <w:bCs/>
                <w:noProof/>
                <w:color w:val="002060"/>
                <w:sz w:val="20"/>
                <w:szCs w:val="22"/>
                <w:lang w:eastAsia="en-GB"/>
              </w:rPr>
              <w:t xml:space="preserve"> Actual Duration (Years)</w:t>
            </w:r>
          </w:p>
        </w:tc>
        <w:tc>
          <w:tcPr>
            <w:tcW w:w="4044"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tcPr>
          <w:p w14:paraId="43B2F15C" w14:textId="46381ADD" w:rsidR="00ED5665" w:rsidRPr="00E16300" w:rsidRDefault="00732430" w:rsidP="00ED5665">
            <w:pPr>
              <w:ind w:right="-28"/>
              <w:rPr>
                <w:rFonts w:asciiTheme="minorHAnsi" w:hAnsiTheme="minorHAnsi" w:cstheme="minorHAnsi"/>
                <w:b/>
                <w:bCs/>
                <w:i/>
                <w:color w:val="7B7B7B" w:themeColor="accent3" w:themeShade="BF"/>
                <w:sz w:val="20"/>
                <w:szCs w:val="20"/>
                <w:lang w:eastAsia="en-GB"/>
              </w:rPr>
            </w:pPr>
            <w:r w:rsidRPr="00E16300">
              <w:rPr>
                <w:rFonts w:asciiTheme="minorHAnsi" w:hAnsiTheme="minorHAnsi" w:cstheme="minorHAnsi"/>
                <w:b/>
                <w:bCs/>
                <w:i/>
                <w:color w:val="7B7B7B" w:themeColor="accent3" w:themeShade="BF"/>
                <w:sz w:val="20"/>
                <w:szCs w:val="20"/>
                <w:lang w:eastAsia="en-GB"/>
              </w:rPr>
              <w:t>8 years</w:t>
            </w:r>
          </w:p>
        </w:tc>
      </w:tr>
      <w:tr w:rsidR="00ED5665" w:rsidRPr="003902E9" w14:paraId="7CF6A085" w14:textId="77777777" w:rsidTr="00ED5665">
        <w:trPr>
          <w:trHeight w:val="350"/>
        </w:trPr>
        <w:tc>
          <w:tcPr>
            <w:tcW w:w="5737" w:type="dxa"/>
            <w:tcBorders>
              <w:top w:val="single" w:sz="2" w:space="0" w:color="auto"/>
              <w:left w:val="single" w:sz="2" w:space="0" w:color="auto"/>
              <w:bottom w:val="single" w:sz="4" w:space="0" w:color="auto"/>
              <w:right w:val="single" w:sz="2" w:space="0" w:color="auto"/>
            </w:tcBorders>
            <w:shd w:val="clear" w:color="auto" w:fill="F2F2F2"/>
            <w:tcMar>
              <w:top w:w="0" w:type="dxa"/>
              <w:left w:w="108" w:type="dxa"/>
              <w:bottom w:w="0" w:type="dxa"/>
              <w:right w:w="108" w:type="dxa"/>
            </w:tcMar>
          </w:tcPr>
          <w:p w14:paraId="7A230EDB" w14:textId="77777777" w:rsidR="00ED5665" w:rsidRPr="003902E9" w:rsidRDefault="00ED5665" w:rsidP="00ED5665">
            <w:pPr>
              <w:pStyle w:val="ListParagraph"/>
              <w:numPr>
                <w:ilvl w:val="0"/>
                <w:numId w:val="4"/>
              </w:numPr>
              <w:ind w:left="506" w:right="-28"/>
              <w:rPr>
                <w:rFonts w:asciiTheme="minorHAnsi" w:hAnsiTheme="minorHAnsi" w:cstheme="minorHAnsi"/>
                <w:b/>
                <w:bCs/>
                <w:color w:val="002060"/>
                <w:sz w:val="20"/>
                <w:szCs w:val="22"/>
                <w:lang w:eastAsia="en-GB"/>
              </w:rPr>
            </w:pPr>
            <w:r>
              <w:rPr>
                <w:rFonts w:asciiTheme="minorHAnsi" w:hAnsiTheme="minorHAnsi" w:cstheme="minorHAnsi"/>
                <w:b/>
                <w:bCs/>
                <w:color w:val="002060"/>
                <w:sz w:val="20"/>
                <w:szCs w:val="22"/>
                <w:lang w:eastAsia="en-GB"/>
              </w:rPr>
              <w:t>Funded Activity</w:t>
            </w:r>
            <w:r w:rsidRPr="003902E9">
              <w:rPr>
                <w:rFonts w:asciiTheme="minorHAnsi" w:hAnsiTheme="minorHAnsi" w:cstheme="minorHAnsi"/>
                <w:b/>
                <w:bCs/>
                <w:color w:val="002060"/>
                <w:sz w:val="20"/>
                <w:szCs w:val="22"/>
                <w:lang w:eastAsia="en-GB"/>
              </w:rPr>
              <w:t xml:space="preserve"> Completion Date</w:t>
            </w:r>
            <w:r w:rsidRPr="003902E9">
              <w:rPr>
                <w:rStyle w:val="FootnoteReference"/>
                <w:rFonts w:asciiTheme="minorHAnsi" w:hAnsiTheme="minorHAnsi" w:cstheme="minorHAnsi"/>
                <w:b/>
                <w:bCs/>
                <w:color w:val="002060"/>
                <w:sz w:val="20"/>
                <w:szCs w:val="22"/>
                <w:lang w:eastAsia="en-GB"/>
              </w:rPr>
              <w:footnoteReference w:id="3"/>
            </w:r>
            <w:r w:rsidRPr="003902E9">
              <w:rPr>
                <w:rFonts w:asciiTheme="minorHAnsi" w:hAnsiTheme="minorHAnsi" w:cstheme="minorHAnsi"/>
                <w:b/>
                <w:bCs/>
                <w:color w:val="002060"/>
                <w:sz w:val="20"/>
                <w:szCs w:val="22"/>
                <w:lang w:eastAsia="en-GB"/>
              </w:rPr>
              <w:t>:</w:t>
            </w:r>
          </w:p>
        </w:tc>
        <w:tc>
          <w:tcPr>
            <w:tcW w:w="4044" w:type="dxa"/>
            <w:tcBorders>
              <w:top w:val="single" w:sz="2" w:space="0" w:color="auto"/>
              <w:left w:val="single" w:sz="2" w:space="0" w:color="auto"/>
              <w:bottom w:val="single" w:sz="4" w:space="0" w:color="auto"/>
              <w:right w:val="single" w:sz="2" w:space="0" w:color="auto"/>
            </w:tcBorders>
            <w:noWrap/>
            <w:tcMar>
              <w:top w:w="0" w:type="dxa"/>
              <w:left w:w="108" w:type="dxa"/>
              <w:bottom w:w="0" w:type="dxa"/>
              <w:right w:w="108" w:type="dxa"/>
            </w:tcMar>
          </w:tcPr>
          <w:p w14:paraId="2DFDCEE3" w14:textId="7B4D36D8" w:rsidR="00ED5665" w:rsidRPr="003902E9" w:rsidRDefault="005C4D3B" w:rsidP="00ED5665">
            <w:pPr>
              <w:ind w:right="-28"/>
              <w:rPr>
                <w:rFonts w:asciiTheme="minorHAnsi" w:hAnsiTheme="minorHAnsi" w:cstheme="minorHAnsi"/>
                <w:b/>
                <w:bCs/>
                <w:i/>
                <w:color w:val="7B7B7B" w:themeColor="accent3" w:themeShade="BF"/>
                <w:sz w:val="20"/>
                <w:szCs w:val="20"/>
                <w:lang w:eastAsia="en-GB"/>
              </w:rPr>
            </w:pPr>
            <w:sdt>
              <w:sdtPr>
                <w:rPr>
                  <w:rFonts w:asciiTheme="minorHAnsi" w:hAnsiTheme="minorHAnsi" w:cstheme="minorHAnsi"/>
                  <w:color w:val="A6A6A6" w:themeColor="background1" w:themeShade="A6"/>
                  <w:sz w:val="20"/>
                  <w:szCs w:val="20"/>
                </w:rPr>
                <w:id w:val="-503665090"/>
                <w:placeholder>
                  <w:docPart w:val="ED39A7DBF7CB402BA87DF9AFAC9332FA"/>
                </w:placeholder>
                <w:date w:fullDate="2025-12-28T00:00:00Z">
                  <w:dateFormat w:val="M/d/yyyy"/>
                  <w:lid w:val="en-US"/>
                  <w:storeMappedDataAs w:val="dateTime"/>
                  <w:calendar w:val="gregorian"/>
                </w:date>
              </w:sdtPr>
              <w:sdtEndPr/>
              <w:sdtContent>
                <w:r w:rsidR="00DF4069">
                  <w:rPr>
                    <w:rFonts w:asciiTheme="minorHAnsi" w:hAnsiTheme="minorHAnsi" w:cstheme="minorHAnsi"/>
                    <w:color w:val="A6A6A6" w:themeColor="background1" w:themeShade="A6"/>
                    <w:sz w:val="20"/>
                    <w:szCs w:val="20"/>
                    <w:lang w:val="en-US"/>
                  </w:rPr>
                  <w:t>12/28/202</w:t>
                </w:r>
                <w:r w:rsidR="00A9525E">
                  <w:rPr>
                    <w:rFonts w:asciiTheme="minorHAnsi" w:hAnsiTheme="minorHAnsi" w:cstheme="minorHAnsi"/>
                    <w:color w:val="A6A6A6" w:themeColor="background1" w:themeShade="A6"/>
                    <w:sz w:val="20"/>
                    <w:szCs w:val="20"/>
                    <w:lang w:val="en-US"/>
                  </w:rPr>
                  <w:t>5</w:t>
                </w:r>
              </w:sdtContent>
            </w:sdt>
          </w:p>
        </w:tc>
      </w:tr>
      <w:tr w:rsidR="00ED5665" w:rsidRPr="003902E9" w14:paraId="6FB79EBE" w14:textId="77777777" w:rsidTr="00ED5665">
        <w:trPr>
          <w:trHeight w:val="350"/>
        </w:trPr>
        <w:tc>
          <w:tcPr>
            <w:tcW w:w="5737"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1C790827" w14:textId="77777777" w:rsidR="00ED5665" w:rsidRPr="003902E9" w:rsidRDefault="00ED5665" w:rsidP="00ED5665">
            <w:pPr>
              <w:pStyle w:val="ListParagraph"/>
              <w:numPr>
                <w:ilvl w:val="0"/>
                <w:numId w:val="4"/>
              </w:numPr>
              <w:ind w:left="506" w:right="-28"/>
              <w:rPr>
                <w:rFonts w:asciiTheme="minorHAnsi" w:hAnsiTheme="minorHAnsi" w:cstheme="minorHAnsi"/>
                <w:b/>
                <w:bCs/>
                <w:color w:val="002060"/>
                <w:sz w:val="20"/>
                <w:szCs w:val="22"/>
                <w:lang w:eastAsia="en-GB"/>
              </w:rPr>
            </w:pPr>
            <w:r w:rsidRPr="003902E9">
              <w:rPr>
                <w:rFonts w:asciiTheme="minorHAnsi" w:hAnsiTheme="minorHAnsi" w:cstheme="minorHAnsi"/>
                <w:b/>
                <w:bCs/>
                <w:noProof/>
                <w:color w:val="002060"/>
                <w:sz w:val="20"/>
                <w:szCs w:val="22"/>
                <w:lang w:eastAsia="en-GB"/>
              </w:rPr>
              <w:t>Total</w:t>
            </w:r>
            <w:r w:rsidRPr="003902E9">
              <w:rPr>
                <w:rFonts w:asciiTheme="minorHAnsi" w:hAnsiTheme="minorHAnsi" w:cstheme="minorHAnsi"/>
                <w:b/>
                <w:bCs/>
                <w:color w:val="002060"/>
                <w:sz w:val="20"/>
                <w:szCs w:val="22"/>
                <w:lang w:eastAsia="en-GB"/>
              </w:rPr>
              <w:t xml:space="preserve"> </w:t>
            </w:r>
            <w:r>
              <w:rPr>
                <w:rFonts w:asciiTheme="minorHAnsi" w:hAnsiTheme="minorHAnsi" w:cstheme="minorHAnsi"/>
                <w:b/>
                <w:bCs/>
                <w:color w:val="002060"/>
                <w:sz w:val="20"/>
                <w:szCs w:val="22"/>
                <w:lang w:eastAsia="en-GB"/>
              </w:rPr>
              <w:t>Project/Programme</w:t>
            </w:r>
            <w:r w:rsidRPr="003902E9">
              <w:rPr>
                <w:rFonts w:asciiTheme="minorHAnsi" w:hAnsiTheme="minorHAnsi" w:cstheme="minorHAnsi"/>
                <w:b/>
                <w:bCs/>
                <w:color w:val="002060"/>
                <w:sz w:val="20"/>
                <w:szCs w:val="22"/>
                <w:lang w:eastAsia="en-GB"/>
              </w:rPr>
              <w:t xml:space="preserve"> Financing</w:t>
            </w:r>
            <w:r w:rsidRPr="003902E9">
              <w:rPr>
                <w:rStyle w:val="FootnoteReference"/>
                <w:rFonts w:asciiTheme="minorHAnsi" w:hAnsiTheme="minorHAnsi" w:cstheme="minorHAnsi"/>
                <w:b/>
                <w:bCs/>
                <w:color w:val="002060"/>
                <w:sz w:val="20"/>
                <w:szCs w:val="22"/>
                <w:lang w:eastAsia="en-GB"/>
              </w:rPr>
              <w:footnoteReference w:id="4"/>
            </w:r>
            <w:r w:rsidRPr="003902E9">
              <w:rPr>
                <w:rFonts w:asciiTheme="minorHAnsi" w:hAnsiTheme="minorHAnsi" w:cstheme="minorHAnsi"/>
                <w:b/>
                <w:bCs/>
                <w:color w:val="002060"/>
                <w:sz w:val="20"/>
                <w:szCs w:val="22"/>
                <w:lang w:eastAsia="en-GB"/>
              </w:rPr>
              <w:t>:</w:t>
            </w:r>
          </w:p>
        </w:tc>
        <w:tc>
          <w:tcPr>
            <w:tcW w:w="40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178BB55" w14:textId="1C14DCE0" w:rsidR="00ED5665" w:rsidRPr="003902E9" w:rsidRDefault="00ED5665" w:rsidP="00ED5665">
            <w:pPr>
              <w:ind w:right="-28"/>
              <w:rPr>
                <w:rFonts w:asciiTheme="minorHAnsi" w:hAnsiTheme="minorHAnsi" w:cstheme="minorHAnsi"/>
                <w:b/>
                <w:bCs/>
                <w:i/>
                <w:color w:val="7B7B7B" w:themeColor="accent3" w:themeShade="BF"/>
                <w:sz w:val="20"/>
                <w:szCs w:val="20"/>
                <w:lang w:eastAsia="en-GB"/>
              </w:rPr>
            </w:pPr>
            <w:r w:rsidRPr="003902E9">
              <w:rPr>
                <w:rFonts w:asciiTheme="minorHAnsi" w:hAnsiTheme="minorHAnsi" w:cstheme="minorHAnsi"/>
                <w:b/>
                <w:bCs/>
                <w:i/>
                <w:color w:val="7B7B7B" w:themeColor="accent3" w:themeShade="BF"/>
                <w:sz w:val="20"/>
                <w:szCs w:val="20"/>
                <w:lang w:eastAsia="en-GB"/>
              </w:rPr>
              <w:t xml:space="preserve">Grant:  </w:t>
            </w:r>
            <w:r w:rsidR="00AE7AAD" w:rsidRPr="00AE7AAD">
              <w:t xml:space="preserve"> </w:t>
            </w:r>
            <w:r w:rsidR="00AE7AAD">
              <w:rPr>
                <w:rFonts w:asciiTheme="minorHAnsi" w:hAnsiTheme="minorHAnsi" w:cstheme="minorHAnsi"/>
                <w:b/>
                <w:bCs/>
                <w:i/>
                <w:color w:val="7B7B7B" w:themeColor="accent3" w:themeShade="BF"/>
                <w:sz w:val="20"/>
                <w:szCs w:val="20"/>
                <w:lang w:eastAsia="en-GB"/>
              </w:rPr>
              <w:t>USD</w:t>
            </w:r>
            <w:r w:rsidR="00590298">
              <w:rPr>
                <w:rFonts w:asciiTheme="minorHAnsi" w:hAnsiTheme="minorHAnsi" w:cstheme="minorHAnsi"/>
                <w:b/>
                <w:bCs/>
                <w:i/>
                <w:color w:val="7B7B7B" w:themeColor="accent3" w:themeShade="BF"/>
                <w:sz w:val="20"/>
                <w:szCs w:val="20"/>
                <w:lang w:eastAsia="en-GB"/>
              </w:rPr>
              <w:t xml:space="preserve"> 5</w:t>
            </w:r>
            <w:r w:rsidR="00AE7AAD" w:rsidRPr="00AE7AAD">
              <w:rPr>
                <w:rFonts w:asciiTheme="minorHAnsi" w:hAnsiTheme="minorHAnsi" w:cstheme="minorHAnsi"/>
                <w:b/>
                <w:bCs/>
                <w:i/>
                <w:color w:val="7B7B7B" w:themeColor="accent3" w:themeShade="BF"/>
                <w:sz w:val="20"/>
                <w:szCs w:val="20"/>
                <w:lang w:eastAsia="en-GB"/>
              </w:rPr>
              <w:t>2,084,000</w:t>
            </w:r>
          </w:p>
        </w:tc>
      </w:tr>
      <w:tr w:rsidR="00ED5665" w:rsidRPr="003902E9" w14:paraId="24D15F09" w14:textId="77777777" w:rsidTr="00ED5665">
        <w:trPr>
          <w:trHeight w:val="350"/>
        </w:trPr>
        <w:tc>
          <w:tcPr>
            <w:tcW w:w="5737"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7251CA51"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Total</w:t>
            </w:r>
            <w:r w:rsidRPr="003902E9">
              <w:rPr>
                <w:rFonts w:asciiTheme="minorHAnsi" w:hAnsiTheme="minorHAnsi" w:cstheme="minorHAnsi"/>
                <w:b/>
                <w:bCs/>
                <w:color w:val="002060"/>
                <w:sz w:val="20"/>
                <w:szCs w:val="22"/>
                <w:lang w:eastAsia="en-GB"/>
              </w:rPr>
              <w:t xml:space="preserve"> amount of GCF Proceeds approved:</w:t>
            </w:r>
            <w:r w:rsidRPr="003902E9">
              <w:rPr>
                <w:rStyle w:val="CommentReference"/>
                <w:rFonts w:asciiTheme="minorHAnsi" w:hAnsiTheme="minorHAnsi" w:cstheme="minorHAnsi"/>
              </w:rPr>
              <w:t xml:space="preserve"> </w:t>
            </w:r>
          </w:p>
        </w:tc>
        <w:tc>
          <w:tcPr>
            <w:tcW w:w="40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39C7CB5" w14:textId="77777777" w:rsidR="0026467E" w:rsidRPr="003902E9" w:rsidRDefault="0026467E" w:rsidP="0026467E">
            <w:pPr>
              <w:ind w:right="-28"/>
              <w:rPr>
                <w:rFonts w:asciiTheme="minorHAnsi" w:hAnsiTheme="minorHAnsi" w:cstheme="minorHAnsi"/>
                <w:b/>
                <w:bCs/>
                <w:i/>
                <w:color w:val="7B7B7B" w:themeColor="accent3" w:themeShade="BF"/>
                <w:sz w:val="20"/>
                <w:szCs w:val="20"/>
                <w:lang w:eastAsia="en-GB"/>
              </w:rPr>
            </w:pPr>
            <w:r w:rsidRPr="003902E9">
              <w:rPr>
                <w:rFonts w:asciiTheme="minorHAnsi" w:hAnsiTheme="minorHAnsi" w:cstheme="minorHAnsi"/>
                <w:b/>
                <w:bCs/>
                <w:i/>
                <w:color w:val="7B7B7B" w:themeColor="accent3" w:themeShade="BF"/>
                <w:sz w:val="20"/>
                <w:szCs w:val="20"/>
                <w:lang w:eastAsia="en-GB"/>
              </w:rPr>
              <w:t xml:space="preserve">Grant:  USD </w:t>
            </w:r>
            <w:r>
              <w:rPr>
                <w:rFonts w:asciiTheme="minorHAnsi" w:hAnsiTheme="minorHAnsi" w:cstheme="minorHAnsi"/>
                <w:b/>
                <w:bCs/>
                <w:i/>
                <w:color w:val="7B7B7B" w:themeColor="accent3" w:themeShade="BF"/>
                <w:sz w:val="20"/>
                <w:szCs w:val="20"/>
                <w:lang w:eastAsia="en-GB"/>
              </w:rPr>
              <w:t>38,084</w:t>
            </w:r>
            <w:r w:rsidRPr="003902E9">
              <w:rPr>
                <w:rFonts w:asciiTheme="minorHAnsi" w:hAnsiTheme="minorHAnsi" w:cstheme="minorHAnsi"/>
                <w:b/>
                <w:bCs/>
                <w:i/>
                <w:color w:val="7B7B7B" w:themeColor="accent3" w:themeShade="BF"/>
                <w:sz w:val="20"/>
                <w:szCs w:val="20"/>
                <w:lang w:eastAsia="en-GB"/>
              </w:rPr>
              <w:t>,000</w:t>
            </w:r>
          </w:p>
          <w:p w14:paraId="09733BFF" w14:textId="459A82E6" w:rsidR="00ED5665" w:rsidRPr="003902E9" w:rsidRDefault="00ED5665" w:rsidP="00ED5665">
            <w:pPr>
              <w:ind w:right="-28"/>
              <w:rPr>
                <w:rFonts w:asciiTheme="minorHAnsi" w:hAnsiTheme="minorHAnsi" w:cstheme="minorHAnsi"/>
                <w:b/>
                <w:bCs/>
                <w:i/>
                <w:color w:val="7B7B7B" w:themeColor="accent3" w:themeShade="BF"/>
                <w:sz w:val="20"/>
                <w:szCs w:val="20"/>
                <w:lang w:eastAsia="en-GB"/>
              </w:rPr>
            </w:pPr>
          </w:p>
        </w:tc>
      </w:tr>
      <w:tr w:rsidR="00ED5665" w:rsidRPr="003902E9" w14:paraId="5FDB3086" w14:textId="77777777" w:rsidTr="00ED5665">
        <w:trPr>
          <w:trHeight w:val="350"/>
        </w:trPr>
        <w:tc>
          <w:tcPr>
            <w:tcW w:w="5737"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0F3794FE" w14:textId="77777777" w:rsidR="00ED5665" w:rsidRPr="003902E9" w:rsidRDefault="00ED5665" w:rsidP="00ED5665">
            <w:pPr>
              <w:pStyle w:val="ListParagraph"/>
              <w:numPr>
                <w:ilvl w:val="0"/>
                <w:numId w:val="4"/>
              </w:numPr>
              <w:ind w:left="506" w:right="-28"/>
              <w:rPr>
                <w:rFonts w:asciiTheme="minorHAnsi" w:hAnsiTheme="minorHAnsi" w:cstheme="minorHAnsi"/>
                <w:b/>
                <w:bCs/>
                <w:noProof/>
                <w:color w:val="002060"/>
                <w:sz w:val="20"/>
                <w:szCs w:val="22"/>
                <w:lang w:eastAsia="en-GB"/>
              </w:rPr>
            </w:pPr>
            <w:r w:rsidRPr="003902E9">
              <w:rPr>
                <w:rFonts w:asciiTheme="minorHAnsi" w:hAnsiTheme="minorHAnsi" w:cstheme="minorHAnsi"/>
                <w:b/>
                <w:bCs/>
                <w:noProof/>
                <w:color w:val="002060"/>
                <w:sz w:val="20"/>
                <w:szCs w:val="22"/>
                <w:lang w:eastAsia="en-GB"/>
              </w:rPr>
              <w:t>Total amount of GCF Proceeds disbursed to the Accredited Entity:</w:t>
            </w:r>
          </w:p>
        </w:tc>
        <w:tc>
          <w:tcPr>
            <w:tcW w:w="40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25B9B01" w14:textId="3015ED5A" w:rsidR="00ED5665" w:rsidRPr="003902E9" w:rsidRDefault="00ED5665" w:rsidP="00ED5665">
            <w:pPr>
              <w:ind w:right="-28"/>
              <w:rPr>
                <w:rFonts w:asciiTheme="minorHAnsi" w:hAnsiTheme="minorHAnsi" w:cstheme="minorHAnsi"/>
                <w:b/>
                <w:bCs/>
                <w:i/>
                <w:color w:val="7B7B7B" w:themeColor="accent3" w:themeShade="BF"/>
                <w:sz w:val="20"/>
                <w:szCs w:val="20"/>
                <w:lang w:eastAsia="en-GB"/>
              </w:rPr>
            </w:pPr>
            <w:r w:rsidRPr="003902E9">
              <w:rPr>
                <w:rFonts w:asciiTheme="minorHAnsi" w:hAnsiTheme="minorHAnsi" w:cstheme="minorHAnsi"/>
                <w:b/>
                <w:bCs/>
                <w:i/>
                <w:color w:val="7B7B7B" w:themeColor="accent3" w:themeShade="BF"/>
                <w:sz w:val="20"/>
                <w:szCs w:val="20"/>
                <w:lang w:eastAsia="en-GB"/>
              </w:rPr>
              <w:t xml:space="preserve">Grant:  USD </w:t>
            </w:r>
            <w:r w:rsidR="00DA6518">
              <w:rPr>
                <w:rFonts w:asciiTheme="minorHAnsi" w:hAnsiTheme="minorHAnsi" w:cstheme="minorHAnsi"/>
                <w:b/>
                <w:bCs/>
                <w:i/>
                <w:color w:val="7B7B7B" w:themeColor="accent3" w:themeShade="BF"/>
                <w:sz w:val="20"/>
                <w:szCs w:val="20"/>
                <w:lang w:eastAsia="en-GB"/>
              </w:rPr>
              <w:t>38,084</w:t>
            </w:r>
            <w:r w:rsidRPr="003902E9">
              <w:rPr>
                <w:rFonts w:asciiTheme="minorHAnsi" w:hAnsiTheme="minorHAnsi" w:cstheme="minorHAnsi"/>
                <w:b/>
                <w:bCs/>
                <w:i/>
                <w:color w:val="7B7B7B" w:themeColor="accent3" w:themeShade="BF"/>
                <w:sz w:val="20"/>
                <w:szCs w:val="20"/>
                <w:lang w:eastAsia="en-GB"/>
              </w:rPr>
              <w:t>,000</w:t>
            </w:r>
          </w:p>
          <w:p w14:paraId="6F56612F" w14:textId="49637757" w:rsidR="00ED5665" w:rsidRPr="003902E9" w:rsidRDefault="00ED5665" w:rsidP="00ED5665">
            <w:pPr>
              <w:ind w:right="-28"/>
              <w:rPr>
                <w:rFonts w:asciiTheme="minorHAnsi" w:hAnsiTheme="minorHAnsi" w:cstheme="minorHAnsi"/>
                <w:b/>
                <w:bCs/>
                <w:i/>
                <w:color w:val="7B7B7B" w:themeColor="accent3" w:themeShade="BF"/>
                <w:sz w:val="20"/>
                <w:szCs w:val="20"/>
                <w:lang w:eastAsia="en-GB"/>
              </w:rPr>
            </w:pPr>
            <w:r w:rsidRPr="003902E9">
              <w:rPr>
                <w:rFonts w:asciiTheme="minorHAnsi" w:hAnsiTheme="minorHAnsi" w:cstheme="minorHAnsi"/>
                <w:b/>
                <w:bCs/>
                <w:i/>
                <w:color w:val="7B7B7B" w:themeColor="accent3" w:themeShade="BF"/>
                <w:sz w:val="20"/>
                <w:szCs w:val="20"/>
                <w:lang w:eastAsia="en-GB"/>
              </w:rPr>
              <w:t xml:space="preserve">        </w:t>
            </w:r>
          </w:p>
        </w:tc>
      </w:tr>
    </w:tbl>
    <w:p w14:paraId="6BD44C30" w14:textId="7CD88D09" w:rsidR="002D0ECB" w:rsidRDefault="002D0ECB">
      <w:pPr>
        <w:sectPr w:rsidR="002D0ECB" w:rsidSect="002D0ECB">
          <w:headerReference w:type="default" r:id="rId14"/>
          <w:footerReference w:type="default" r:id="rId15"/>
          <w:footerReference w:type="first" r:id="rId16"/>
          <w:pgSz w:w="11906" w:h="16838"/>
          <w:pgMar w:top="720" w:right="720" w:bottom="720" w:left="720" w:header="720" w:footer="720" w:gutter="0"/>
          <w:pgNumType w:fmt="lowerRoman" w:start="1"/>
          <w:cols w:space="720"/>
          <w:titlePg/>
          <w:docGrid w:linePitch="326"/>
        </w:sectPr>
      </w:pPr>
    </w:p>
    <w:p w14:paraId="0F0163B9" w14:textId="77777777" w:rsidR="00AC38E6" w:rsidRPr="003902E9" w:rsidRDefault="00404191" w:rsidP="003A344A">
      <w:pPr>
        <w:pStyle w:val="Heading1"/>
        <w:rPr>
          <w:rFonts w:asciiTheme="minorHAnsi" w:hAnsiTheme="minorHAnsi" w:cstheme="minorHAnsi"/>
          <w:b w:val="0"/>
          <w:color w:val="24634F"/>
          <w:sz w:val="8"/>
        </w:rPr>
      </w:pPr>
      <w:bookmarkStart w:id="0" w:name="_Toc72506321"/>
      <w:r w:rsidRPr="003902E9">
        <w:rPr>
          <w:rFonts w:asciiTheme="minorHAnsi" w:hAnsiTheme="minorHAnsi" w:cstheme="minorHAnsi"/>
        </w:rPr>
        <w:lastRenderedPageBreak/>
        <w:t>LIST OF ACRONYMS AND ABBREVIATIONS</w:t>
      </w:r>
      <w:bookmarkEnd w:id="0"/>
    </w:p>
    <w:p w14:paraId="74EA315F" w14:textId="77777777" w:rsidR="00C21A62" w:rsidRDefault="00C21A62" w:rsidP="00AC38E6">
      <w:pPr>
        <w:suppressAutoHyphens w:val="0"/>
        <w:spacing w:after="200" w:line="276" w:lineRule="auto"/>
        <w:rPr>
          <w:rFonts w:asciiTheme="minorHAnsi" w:hAnsiTheme="minorHAnsi" w:cstheme="minorHAnsi"/>
          <w:b/>
          <w:color w:val="24634F"/>
          <w:sz w:val="8"/>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7730"/>
      </w:tblGrid>
      <w:tr w:rsidR="00C21A62" w:rsidRPr="00C21A62" w14:paraId="552EED29" w14:textId="77777777" w:rsidTr="00C21A62">
        <w:trPr>
          <w:trHeight w:val="288"/>
        </w:trPr>
        <w:tc>
          <w:tcPr>
            <w:tcW w:w="1720" w:type="dxa"/>
            <w:noWrap/>
            <w:vAlign w:val="bottom"/>
            <w:hideMark/>
          </w:tcPr>
          <w:p w14:paraId="79BA395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ADAP4R</w:t>
            </w:r>
          </w:p>
        </w:tc>
        <w:tc>
          <w:tcPr>
            <w:tcW w:w="7730" w:type="dxa"/>
            <w:noWrap/>
            <w:vAlign w:val="bottom"/>
            <w:hideMark/>
          </w:tcPr>
          <w:p w14:paraId="7836462C"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 xml:space="preserve">Adaptation for Resilience </w:t>
            </w:r>
          </w:p>
        </w:tc>
      </w:tr>
      <w:tr w:rsidR="00C21A62" w:rsidRPr="00C21A62" w14:paraId="3733A0B5" w14:textId="77777777" w:rsidTr="00C21A62">
        <w:trPr>
          <w:trHeight w:val="288"/>
        </w:trPr>
        <w:tc>
          <w:tcPr>
            <w:tcW w:w="1720" w:type="dxa"/>
            <w:noWrap/>
            <w:vAlign w:val="bottom"/>
            <w:hideMark/>
          </w:tcPr>
          <w:p w14:paraId="044D1C6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AE</w:t>
            </w:r>
          </w:p>
        </w:tc>
        <w:tc>
          <w:tcPr>
            <w:tcW w:w="7730" w:type="dxa"/>
            <w:noWrap/>
            <w:vAlign w:val="bottom"/>
            <w:hideMark/>
          </w:tcPr>
          <w:p w14:paraId="1D4690F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Accredited Entity</w:t>
            </w:r>
          </w:p>
        </w:tc>
      </w:tr>
      <w:tr w:rsidR="00C21A62" w:rsidRPr="00C21A62" w14:paraId="5CB53240" w14:textId="77777777" w:rsidTr="00C21A62">
        <w:trPr>
          <w:trHeight w:val="288"/>
        </w:trPr>
        <w:tc>
          <w:tcPr>
            <w:tcW w:w="1720" w:type="dxa"/>
            <w:noWrap/>
            <w:vAlign w:val="bottom"/>
            <w:hideMark/>
          </w:tcPr>
          <w:p w14:paraId="52A8FED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APR</w:t>
            </w:r>
          </w:p>
        </w:tc>
        <w:tc>
          <w:tcPr>
            <w:tcW w:w="7730" w:type="dxa"/>
            <w:noWrap/>
            <w:vAlign w:val="bottom"/>
            <w:hideMark/>
          </w:tcPr>
          <w:p w14:paraId="38457C1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Annual Performance Report</w:t>
            </w:r>
          </w:p>
        </w:tc>
      </w:tr>
      <w:tr w:rsidR="00C21A62" w:rsidRPr="00C21A62" w14:paraId="1968F920" w14:textId="77777777" w:rsidTr="00C21A62">
        <w:trPr>
          <w:trHeight w:val="288"/>
        </w:trPr>
        <w:tc>
          <w:tcPr>
            <w:tcW w:w="1720" w:type="dxa"/>
            <w:noWrap/>
            <w:vAlign w:val="bottom"/>
            <w:hideMark/>
          </w:tcPr>
          <w:p w14:paraId="2E55A32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ARPA</w:t>
            </w:r>
          </w:p>
        </w:tc>
        <w:tc>
          <w:tcPr>
            <w:tcW w:w="7730" w:type="dxa"/>
            <w:noWrap/>
            <w:vAlign w:val="bottom"/>
            <w:hideMark/>
          </w:tcPr>
          <w:p w14:paraId="26620510"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 xml:space="preserve">Agrarian Research and Production Assistant </w:t>
            </w:r>
          </w:p>
        </w:tc>
      </w:tr>
      <w:tr w:rsidR="00C21A62" w:rsidRPr="00C21A62" w14:paraId="6C47A744" w14:textId="77777777" w:rsidTr="00C21A62">
        <w:trPr>
          <w:trHeight w:val="288"/>
        </w:trPr>
        <w:tc>
          <w:tcPr>
            <w:tcW w:w="1720" w:type="dxa"/>
            <w:noWrap/>
            <w:vAlign w:val="bottom"/>
            <w:hideMark/>
          </w:tcPr>
          <w:p w14:paraId="6B2A10F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ASC</w:t>
            </w:r>
          </w:p>
        </w:tc>
        <w:tc>
          <w:tcPr>
            <w:tcW w:w="7730" w:type="dxa"/>
            <w:noWrap/>
            <w:vAlign w:val="bottom"/>
            <w:hideMark/>
          </w:tcPr>
          <w:p w14:paraId="47D9095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Agrarian Service Center</w:t>
            </w:r>
          </w:p>
        </w:tc>
      </w:tr>
      <w:tr w:rsidR="00C21A62" w:rsidRPr="00C21A62" w14:paraId="4B3EB800" w14:textId="77777777" w:rsidTr="00C21A62">
        <w:trPr>
          <w:trHeight w:val="288"/>
        </w:trPr>
        <w:tc>
          <w:tcPr>
            <w:tcW w:w="1720" w:type="dxa"/>
            <w:noWrap/>
            <w:vAlign w:val="bottom"/>
            <w:hideMark/>
          </w:tcPr>
          <w:p w14:paraId="13E8CE0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AWD</w:t>
            </w:r>
          </w:p>
        </w:tc>
        <w:tc>
          <w:tcPr>
            <w:tcW w:w="7730" w:type="dxa"/>
            <w:noWrap/>
            <w:vAlign w:val="bottom"/>
            <w:hideMark/>
          </w:tcPr>
          <w:p w14:paraId="65355D07"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Alternate Wetting and Drying</w:t>
            </w:r>
          </w:p>
        </w:tc>
      </w:tr>
      <w:tr w:rsidR="00C21A62" w:rsidRPr="00C21A62" w14:paraId="68793FD5" w14:textId="77777777" w:rsidTr="00C21A62">
        <w:trPr>
          <w:trHeight w:val="288"/>
        </w:trPr>
        <w:tc>
          <w:tcPr>
            <w:tcW w:w="1720" w:type="dxa"/>
            <w:noWrap/>
            <w:vAlign w:val="bottom"/>
            <w:hideMark/>
          </w:tcPr>
          <w:p w14:paraId="4025A567"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AWP</w:t>
            </w:r>
          </w:p>
        </w:tc>
        <w:tc>
          <w:tcPr>
            <w:tcW w:w="7730" w:type="dxa"/>
            <w:noWrap/>
            <w:vAlign w:val="bottom"/>
            <w:hideMark/>
          </w:tcPr>
          <w:p w14:paraId="7F472C3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Annual Work Plan</w:t>
            </w:r>
          </w:p>
        </w:tc>
      </w:tr>
      <w:tr w:rsidR="00C21A62" w:rsidRPr="00C21A62" w14:paraId="61F48478" w14:textId="77777777" w:rsidTr="00C21A62">
        <w:trPr>
          <w:trHeight w:val="288"/>
        </w:trPr>
        <w:tc>
          <w:tcPr>
            <w:tcW w:w="1720" w:type="dxa"/>
            <w:noWrap/>
            <w:vAlign w:val="bottom"/>
            <w:hideMark/>
          </w:tcPr>
          <w:p w14:paraId="0E92AB3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CAS</w:t>
            </w:r>
          </w:p>
        </w:tc>
        <w:tc>
          <w:tcPr>
            <w:tcW w:w="7730" w:type="dxa"/>
            <w:noWrap/>
            <w:vAlign w:val="bottom"/>
            <w:hideMark/>
          </w:tcPr>
          <w:p w14:paraId="2BBF38D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Climate Action Symposium</w:t>
            </w:r>
          </w:p>
        </w:tc>
      </w:tr>
      <w:tr w:rsidR="00C21A62" w:rsidRPr="00C21A62" w14:paraId="6CB5452E" w14:textId="77777777" w:rsidTr="00C21A62">
        <w:trPr>
          <w:trHeight w:val="288"/>
        </w:trPr>
        <w:tc>
          <w:tcPr>
            <w:tcW w:w="1720" w:type="dxa"/>
            <w:noWrap/>
            <w:vAlign w:val="bottom"/>
            <w:hideMark/>
          </w:tcPr>
          <w:p w14:paraId="7C8ACCC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CBO</w:t>
            </w:r>
          </w:p>
        </w:tc>
        <w:tc>
          <w:tcPr>
            <w:tcW w:w="7730" w:type="dxa"/>
            <w:noWrap/>
            <w:vAlign w:val="bottom"/>
            <w:hideMark/>
          </w:tcPr>
          <w:p w14:paraId="73DFD32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Community Based Organizations</w:t>
            </w:r>
          </w:p>
        </w:tc>
      </w:tr>
      <w:tr w:rsidR="00C21A62" w:rsidRPr="00C21A62" w14:paraId="59C75185" w14:textId="77777777" w:rsidTr="00C21A62">
        <w:trPr>
          <w:trHeight w:val="288"/>
        </w:trPr>
        <w:tc>
          <w:tcPr>
            <w:tcW w:w="1720" w:type="dxa"/>
            <w:noWrap/>
            <w:vAlign w:val="bottom"/>
            <w:hideMark/>
          </w:tcPr>
          <w:p w14:paraId="012BDBD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CKDu</w:t>
            </w:r>
          </w:p>
        </w:tc>
        <w:tc>
          <w:tcPr>
            <w:tcW w:w="7730" w:type="dxa"/>
            <w:noWrap/>
            <w:vAlign w:val="bottom"/>
            <w:hideMark/>
          </w:tcPr>
          <w:p w14:paraId="0A9D90C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Chronic Kidney Disease of unknown etiology</w:t>
            </w:r>
          </w:p>
        </w:tc>
      </w:tr>
      <w:tr w:rsidR="00C21A62" w:rsidRPr="00C21A62" w14:paraId="058A48B9" w14:textId="77777777" w:rsidTr="00C21A62">
        <w:trPr>
          <w:trHeight w:val="288"/>
        </w:trPr>
        <w:tc>
          <w:tcPr>
            <w:tcW w:w="1720" w:type="dxa"/>
            <w:noWrap/>
            <w:vAlign w:val="bottom"/>
            <w:hideMark/>
          </w:tcPr>
          <w:p w14:paraId="4E8F480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CMC</w:t>
            </w:r>
          </w:p>
        </w:tc>
        <w:tc>
          <w:tcPr>
            <w:tcW w:w="7730" w:type="dxa"/>
            <w:noWrap/>
            <w:vAlign w:val="bottom"/>
            <w:hideMark/>
          </w:tcPr>
          <w:p w14:paraId="69CA00B6"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Cascade Management Committee</w:t>
            </w:r>
          </w:p>
        </w:tc>
      </w:tr>
      <w:tr w:rsidR="00C21A62" w:rsidRPr="00C21A62" w14:paraId="2FF0B1B1" w14:textId="77777777" w:rsidTr="00C21A62">
        <w:trPr>
          <w:trHeight w:val="288"/>
        </w:trPr>
        <w:tc>
          <w:tcPr>
            <w:tcW w:w="1720" w:type="dxa"/>
            <w:noWrap/>
            <w:vAlign w:val="bottom"/>
            <w:hideMark/>
          </w:tcPr>
          <w:p w14:paraId="2514855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CResMPA</w:t>
            </w:r>
          </w:p>
        </w:tc>
        <w:tc>
          <w:tcPr>
            <w:tcW w:w="7730" w:type="dxa"/>
            <w:noWrap/>
            <w:vAlign w:val="bottom"/>
            <w:hideMark/>
          </w:tcPr>
          <w:p w14:paraId="1F4B89C3" w14:textId="737C1B05"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Climate Resilient Multi-Phase Programmatic Approach </w:t>
            </w:r>
          </w:p>
        </w:tc>
      </w:tr>
      <w:tr w:rsidR="00C21A62" w:rsidRPr="00C21A62" w14:paraId="52A88B32" w14:textId="77777777" w:rsidTr="00C21A62">
        <w:trPr>
          <w:trHeight w:val="288"/>
        </w:trPr>
        <w:tc>
          <w:tcPr>
            <w:tcW w:w="1720" w:type="dxa"/>
            <w:noWrap/>
            <w:vAlign w:val="bottom"/>
            <w:hideMark/>
          </w:tcPr>
          <w:p w14:paraId="3FDDA17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CRIWMP</w:t>
            </w:r>
          </w:p>
        </w:tc>
        <w:tc>
          <w:tcPr>
            <w:tcW w:w="7730" w:type="dxa"/>
            <w:noWrap/>
            <w:vAlign w:val="bottom"/>
            <w:hideMark/>
          </w:tcPr>
          <w:p w14:paraId="3487A3E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Climate Resilient Integrated Water Management Project</w:t>
            </w:r>
          </w:p>
        </w:tc>
      </w:tr>
      <w:tr w:rsidR="00C21A62" w:rsidRPr="00C21A62" w14:paraId="7CE2E9ED" w14:textId="77777777" w:rsidTr="00C21A62">
        <w:trPr>
          <w:trHeight w:val="288"/>
        </w:trPr>
        <w:tc>
          <w:tcPr>
            <w:tcW w:w="1720" w:type="dxa"/>
            <w:noWrap/>
            <w:vAlign w:val="bottom"/>
            <w:hideMark/>
          </w:tcPr>
          <w:p w14:paraId="26F0DDA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CRWSSP</w:t>
            </w:r>
          </w:p>
        </w:tc>
        <w:tc>
          <w:tcPr>
            <w:tcW w:w="7730" w:type="dxa"/>
            <w:noWrap/>
            <w:vAlign w:val="bottom"/>
            <w:hideMark/>
          </w:tcPr>
          <w:p w14:paraId="0174E787"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 xml:space="preserve">Climate Resilient Water Safety and Security Plans </w:t>
            </w:r>
          </w:p>
        </w:tc>
      </w:tr>
      <w:tr w:rsidR="00C21A62" w:rsidRPr="00C21A62" w14:paraId="59308B8F" w14:textId="77777777" w:rsidTr="00C21A62">
        <w:trPr>
          <w:trHeight w:val="288"/>
        </w:trPr>
        <w:tc>
          <w:tcPr>
            <w:tcW w:w="1720" w:type="dxa"/>
            <w:noWrap/>
            <w:vAlign w:val="bottom"/>
            <w:hideMark/>
          </w:tcPr>
          <w:p w14:paraId="283518AB"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CSA</w:t>
            </w:r>
          </w:p>
        </w:tc>
        <w:tc>
          <w:tcPr>
            <w:tcW w:w="7730" w:type="dxa"/>
            <w:noWrap/>
            <w:vAlign w:val="bottom"/>
            <w:hideMark/>
          </w:tcPr>
          <w:p w14:paraId="180028F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Climate-Smart Agriculture</w:t>
            </w:r>
          </w:p>
        </w:tc>
      </w:tr>
      <w:tr w:rsidR="00C21A62" w:rsidRPr="00C21A62" w14:paraId="7AF21E40" w14:textId="77777777" w:rsidTr="00C21A62">
        <w:trPr>
          <w:trHeight w:val="288"/>
        </w:trPr>
        <w:tc>
          <w:tcPr>
            <w:tcW w:w="1720" w:type="dxa"/>
            <w:noWrap/>
            <w:vAlign w:val="bottom"/>
            <w:hideMark/>
          </w:tcPr>
          <w:p w14:paraId="3666C22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CSIAP</w:t>
            </w:r>
          </w:p>
        </w:tc>
        <w:tc>
          <w:tcPr>
            <w:tcW w:w="7730" w:type="dxa"/>
            <w:noWrap/>
            <w:vAlign w:val="bottom"/>
            <w:hideMark/>
          </w:tcPr>
          <w:p w14:paraId="1F32CD1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Climate Smart Irrigated Agriculture Project </w:t>
            </w:r>
          </w:p>
        </w:tc>
      </w:tr>
      <w:tr w:rsidR="00C21A62" w:rsidRPr="00C21A62" w14:paraId="130BE18F" w14:textId="77777777" w:rsidTr="00C21A62">
        <w:trPr>
          <w:trHeight w:val="288"/>
        </w:trPr>
        <w:tc>
          <w:tcPr>
            <w:tcW w:w="1720" w:type="dxa"/>
            <w:noWrap/>
            <w:vAlign w:val="bottom"/>
            <w:hideMark/>
          </w:tcPr>
          <w:p w14:paraId="357F80F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CSO</w:t>
            </w:r>
          </w:p>
        </w:tc>
        <w:tc>
          <w:tcPr>
            <w:tcW w:w="7730" w:type="dxa"/>
            <w:noWrap/>
            <w:vAlign w:val="bottom"/>
            <w:hideMark/>
          </w:tcPr>
          <w:p w14:paraId="7783B6E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Civil Society Organizations</w:t>
            </w:r>
          </w:p>
        </w:tc>
      </w:tr>
      <w:tr w:rsidR="00C21A62" w:rsidRPr="00C21A62" w14:paraId="71F11484" w14:textId="77777777" w:rsidTr="00C21A62">
        <w:trPr>
          <w:trHeight w:val="288"/>
        </w:trPr>
        <w:tc>
          <w:tcPr>
            <w:tcW w:w="1720" w:type="dxa"/>
            <w:noWrap/>
            <w:vAlign w:val="bottom"/>
            <w:hideMark/>
          </w:tcPr>
          <w:p w14:paraId="49D8DC5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CWRD&amp;MP</w:t>
            </w:r>
          </w:p>
        </w:tc>
        <w:tc>
          <w:tcPr>
            <w:tcW w:w="7730" w:type="dxa"/>
            <w:noWrap/>
            <w:vAlign w:val="bottom"/>
            <w:hideMark/>
          </w:tcPr>
          <w:p w14:paraId="1F8950E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Cascade Water Resources Development and Management Plan</w:t>
            </w:r>
          </w:p>
        </w:tc>
      </w:tr>
      <w:tr w:rsidR="00C21A62" w:rsidRPr="00C21A62" w14:paraId="6E609A88" w14:textId="77777777" w:rsidTr="00C21A62">
        <w:trPr>
          <w:trHeight w:val="288"/>
        </w:trPr>
        <w:tc>
          <w:tcPr>
            <w:tcW w:w="1720" w:type="dxa"/>
            <w:noWrap/>
            <w:vAlign w:val="bottom"/>
            <w:hideMark/>
          </w:tcPr>
          <w:p w14:paraId="48ACF60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CWSS</w:t>
            </w:r>
          </w:p>
        </w:tc>
        <w:tc>
          <w:tcPr>
            <w:tcW w:w="7730" w:type="dxa"/>
            <w:noWrap/>
            <w:vAlign w:val="bottom"/>
            <w:hideMark/>
          </w:tcPr>
          <w:p w14:paraId="2E68325B"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Community Water Supply Schemes</w:t>
            </w:r>
          </w:p>
        </w:tc>
      </w:tr>
      <w:tr w:rsidR="00C21A62" w:rsidRPr="00C21A62" w14:paraId="37D95C82" w14:textId="77777777" w:rsidTr="00C21A62">
        <w:trPr>
          <w:trHeight w:val="288"/>
        </w:trPr>
        <w:tc>
          <w:tcPr>
            <w:tcW w:w="1720" w:type="dxa"/>
            <w:noWrap/>
            <w:vAlign w:val="bottom"/>
            <w:hideMark/>
          </w:tcPr>
          <w:p w14:paraId="0B154C9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DAD</w:t>
            </w:r>
          </w:p>
        </w:tc>
        <w:tc>
          <w:tcPr>
            <w:tcW w:w="7730" w:type="dxa"/>
            <w:noWrap/>
            <w:vAlign w:val="bottom"/>
            <w:hideMark/>
          </w:tcPr>
          <w:p w14:paraId="4B27259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Department of Agrarian Development </w:t>
            </w:r>
          </w:p>
        </w:tc>
      </w:tr>
      <w:tr w:rsidR="00C21A62" w:rsidRPr="00C21A62" w14:paraId="2A9D3297" w14:textId="77777777" w:rsidTr="00C21A62">
        <w:trPr>
          <w:trHeight w:val="288"/>
        </w:trPr>
        <w:tc>
          <w:tcPr>
            <w:tcW w:w="1720" w:type="dxa"/>
            <w:noWrap/>
            <w:vAlign w:val="bottom"/>
            <w:hideMark/>
          </w:tcPr>
          <w:p w14:paraId="28BEB47B"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DDMC</w:t>
            </w:r>
          </w:p>
        </w:tc>
        <w:tc>
          <w:tcPr>
            <w:tcW w:w="7730" w:type="dxa"/>
            <w:noWrap/>
            <w:vAlign w:val="bottom"/>
            <w:hideMark/>
          </w:tcPr>
          <w:p w14:paraId="371E909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Divisional Disaster Management Committee</w:t>
            </w:r>
          </w:p>
        </w:tc>
      </w:tr>
      <w:tr w:rsidR="00C21A62" w:rsidRPr="00C21A62" w14:paraId="332F4589" w14:textId="77777777" w:rsidTr="00C21A62">
        <w:trPr>
          <w:trHeight w:val="288"/>
        </w:trPr>
        <w:tc>
          <w:tcPr>
            <w:tcW w:w="1720" w:type="dxa"/>
            <w:noWrap/>
            <w:vAlign w:val="bottom"/>
            <w:hideMark/>
          </w:tcPr>
          <w:p w14:paraId="6BAAA6D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DMC</w:t>
            </w:r>
          </w:p>
        </w:tc>
        <w:tc>
          <w:tcPr>
            <w:tcW w:w="7730" w:type="dxa"/>
            <w:noWrap/>
            <w:vAlign w:val="bottom"/>
            <w:hideMark/>
          </w:tcPr>
          <w:p w14:paraId="0CD06E97" w14:textId="4A32648B"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Disaster Management Center</w:t>
            </w:r>
          </w:p>
        </w:tc>
      </w:tr>
      <w:tr w:rsidR="00C21A62" w:rsidRPr="00C21A62" w14:paraId="35270A49" w14:textId="77777777" w:rsidTr="00C21A62">
        <w:trPr>
          <w:trHeight w:val="288"/>
        </w:trPr>
        <w:tc>
          <w:tcPr>
            <w:tcW w:w="1720" w:type="dxa"/>
            <w:noWrap/>
            <w:vAlign w:val="bottom"/>
            <w:hideMark/>
          </w:tcPr>
          <w:p w14:paraId="378B78D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DNCWS</w:t>
            </w:r>
          </w:p>
        </w:tc>
        <w:tc>
          <w:tcPr>
            <w:tcW w:w="7730" w:type="dxa"/>
            <w:noWrap/>
            <w:vAlign w:val="bottom"/>
            <w:hideMark/>
          </w:tcPr>
          <w:p w14:paraId="7CA7319B"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Department of National Community Water Supply</w:t>
            </w:r>
          </w:p>
        </w:tc>
      </w:tr>
      <w:tr w:rsidR="00C21A62" w:rsidRPr="00C21A62" w14:paraId="2CCF50AA" w14:textId="77777777" w:rsidTr="00C21A62">
        <w:trPr>
          <w:trHeight w:val="288"/>
        </w:trPr>
        <w:tc>
          <w:tcPr>
            <w:tcW w:w="1720" w:type="dxa"/>
            <w:noWrap/>
            <w:vAlign w:val="bottom"/>
            <w:hideMark/>
          </w:tcPr>
          <w:p w14:paraId="35C2597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DoA</w:t>
            </w:r>
          </w:p>
        </w:tc>
        <w:tc>
          <w:tcPr>
            <w:tcW w:w="7730" w:type="dxa"/>
            <w:noWrap/>
            <w:vAlign w:val="bottom"/>
            <w:hideMark/>
          </w:tcPr>
          <w:p w14:paraId="7BEF77A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Department of Agriculture </w:t>
            </w:r>
          </w:p>
        </w:tc>
      </w:tr>
      <w:tr w:rsidR="00C21A62" w:rsidRPr="00C21A62" w14:paraId="161263A6" w14:textId="77777777" w:rsidTr="00C21A62">
        <w:trPr>
          <w:trHeight w:val="288"/>
        </w:trPr>
        <w:tc>
          <w:tcPr>
            <w:tcW w:w="1720" w:type="dxa"/>
            <w:noWrap/>
            <w:vAlign w:val="bottom"/>
            <w:hideMark/>
          </w:tcPr>
          <w:p w14:paraId="2856466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DOM</w:t>
            </w:r>
          </w:p>
        </w:tc>
        <w:tc>
          <w:tcPr>
            <w:tcW w:w="7730" w:type="dxa"/>
            <w:noWrap/>
            <w:vAlign w:val="bottom"/>
            <w:hideMark/>
          </w:tcPr>
          <w:p w14:paraId="10D6A8B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Department of Meteorology </w:t>
            </w:r>
          </w:p>
        </w:tc>
      </w:tr>
      <w:tr w:rsidR="00C21A62" w:rsidRPr="00C21A62" w14:paraId="65AE9823" w14:textId="77777777" w:rsidTr="00C21A62">
        <w:trPr>
          <w:trHeight w:val="288"/>
        </w:trPr>
        <w:tc>
          <w:tcPr>
            <w:tcW w:w="1720" w:type="dxa"/>
            <w:noWrap/>
            <w:vAlign w:val="bottom"/>
            <w:hideMark/>
          </w:tcPr>
          <w:p w14:paraId="5A85868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DRR</w:t>
            </w:r>
          </w:p>
        </w:tc>
        <w:tc>
          <w:tcPr>
            <w:tcW w:w="7730" w:type="dxa"/>
            <w:noWrap/>
            <w:vAlign w:val="bottom"/>
            <w:hideMark/>
          </w:tcPr>
          <w:p w14:paraId="4F8613B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Disaster Risk Reduction</w:t>
            </w:r>
          </w:p>
        </w:tc>
      </w:tr>
      <w:tr w:rsidR="00C21A62" w:rsidRPr="00C21A62" w14:paraId="3A136AA5" w14:textId="77777777" w:rsidTr="00C21A62">
        <w:trPr>
          <w:trHeight w:val="288"/>
        </w:trPr>
        <w:tc>
          <w:tcPr>
            <w:tcW w:w="1720" w:type="dxa"/>
            <w:noWrap/>
            <w:vAlign w:val="bottom"/>
            <w:hideMark/>
          </w:tcPr>
          <w:p w14:paraId="760F55F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DSD</w:t>
            </w:r>
          </w:p>
        </w:tc>
        <w:tc>
          <w:tcPr>
            <w:tcW w:w="7730" w:type="dxa"/>
            <w:noWrap/>
            <w:vAlign w:val="bottom"/>
            <w:hideMark/>
          </w:tcPr>
          <w:p w14:paraId="45611FF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Divisional Secretary Division</w:t>
            </w:r>
          </w:p>
        </w:tc>
      </w:tr>
      <w:tr w:rsidR="00C21A62" w:rsidRPr="00C21A62" w14:paraId="1A914223" w14:textId="77777777" w:rsidTr="00C21A62">
        <w:trPr>
          <w:trHeight w:val="288"/>
        </w:trPr>
        <w:tc>
          <w:tcPr>
            <w:tcW w:w="1720" w:type="dxa"/>
            <w:noWrap/>
            <w:vAlign w:val="bottom"/>
            <w:hideMark/>
          </w:tcPr>
          <w:p w14:paraId="15EF0CB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EDO</w:t>
            </w:r>
          </w:p>
        </w:tc>
        <w:tc>
          <w:tcPr>
            <w:tcW w:w="7730" w:type="dxa"/>
            <w:noWrap/>
            <w:vAlign w:val="bottom"/>
            <w:hideMark/>
          </w:tcPr>
          <w:p w14:paraId="0EC79AFB"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Economic Development Officer</w:t>
            </w:r>
          </w:p>
        </w:tc>
      </w:tr>
      <w:tr w:rsidR="00C21A62" w:rsidRPr="00C21A62" w14:paraId="1D4C5F7C" w14:textId="77777777" w:rsidTr="00C21A62">
        <w:trPr>
          <w:trHeight w:val="288"/>
        </w:trPr>
        <w:tc>
          <w:tcPr>
            <w:tcW w:w="1720" w:type="dxa"/>
            <w:noWrap/>
            <w:vAlign w:val="bottom"/>
            <w:hideMark/>
          </w:tcPr>
          <w:p w14:paraId="51A2FFF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EOC</w:t>
            </w:r>
          </w:p>
        </w:tc>
        <w:tc>
          <w:tcPr>
            <w:tcW w:w="7730" w:type="dxa"/>
            <w:noWrap/>
            <w:vAlign w:val="bottom"/>
            <w:hideMark/>
          </w:tcPr>
          <w:p w14:paraId="7542C35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Emergency Operations Center</w:t>
            </w:r>
          </w:p>
        </w:tc>
      </w:tr>
      <w:tr w:rsidR="00C21A62" w:rsidRPr="00C21A62" w14:paraId="28AE0390" w14:textId="77777777" w:rsidTr="00C21A62">
        <w:trPr>
          <w:trHeight w:val="288"/>
        </w:trPr>
        <w:tc>
          <w:tcPr>
            <w:tcW w:w="1720" w:type="dxa"/>
            <w:noWrap/>
            <w:vAlign w:val="bottom"/>
            <w:hideMark/>
          </w:tcPr>
          <w:p w14:paraId="15F7D62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FO</w:t>
            </w:r>
          </w:p>
        </w:tc>
        <w:tc>
          <w:tcPr>
            <w:tcW w:w="7730" w:type="dxa"/>
            <w:noWrap/>
            <w:vAlign w:val="bottom"/>
            <w:hideMark/>
          </w:tcPr>
          <w:p w14:paraId="5FDFD2F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Farmer Organization</w:t>
            </w:r>
          </w:p>
        </w:tc>
      </w:tr>
      <w:tr w:rsidR="00C21A62" w:rsidRPr="00C21A62" w14:paraId="3106E4C6" w14:textId="77777777" w:rsidTr="00C21A62">
        <w:trPr>
          <w:trHeight w:val="288"/>
        </w:trPr>
        <w:tc>
          <w:tcPr>
            <w:tcW w:w="1720" w:type="dxa"/>
            <w:noWrap/>
            <w:vAlign w:val="bottom"/>
            <w:hideMark/>
          </w:tcPr>
          <w:p w14:paraId="36CB620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GAP</w:t>
            </w:r>
          </w:p>
        </w:tc>
        <w:tc>
          <w:tcPr>
            <w:tcW w:w="7730" w:type="dxa"/>
            <w:noWrap/>
            <w:vAlign w:val="bottom"/>
            <w:hideMark/>
          </w:tcPr>
          <w:p w14:paraId="337BD77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Gender Action Plan</w:t>
            </w:r>
          </w:p>
        </w:tc>
      </w:tr>
      <w:tr w:rsidR="00C21A62" w:rsidRPr="00C21A62" w14:paraId="51B84B23" w14:textId="77777777" w:rsidTr="00C21A62">
        <w:trPr>
          <w:trHeight w:val="288"/>
        </w:trPr>
        <w:tc>
          <w:tcPr>
            <w:tcW w:w="1720" w:type="dxa"/>
            <w:noWrap/>
            <w:vAlign w:val="bottom"/>
            <w:hideMark/>
          </w:tcPr>
          <w:p w14:paraId="70835E4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GCF</w:t>
            </w:r>
          </w:p>
        </w:tc>
        <w:tc>
          <w:tcPr>
            <w:tcW w:w="7730" w:type="dxa"/>
            <w:noWrap/>
            <w:vAlign w:val="bottom"/>
            <w:hideMark/>
          </w:tcPr>
          <w:p w14:paraId="7AC4247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Green Climate Fund</w:t>
            </w:r>
          </w:p>
        </w:tc>
      </w:tr>
      <w:tr w:rsidR="00C21A62" w:rsidRPr="00C21A62" w14:paraId="729F7510" w14:textId="77777777" w:rsidTr="00C21A62">
        <w:trPr>
          <w:trHeight w:val="288"/>
        </w:trPr>
        <w:tc>
          <w:tcPr>
            <w:tcW w:w="1720" w:type="dxa"/>
            <w:noWrap/>
            <w:vAlign w:val="bottom"/>
            <w:hideMark/>
          </w:tcPr>
          <w:p w14:paraId="2627706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GND</w:t>
            </w:r>
          </w:p>
        </w:tc>
        <w:tc>
          <w:tcPr>
            <w:tcW w:w="7730" w:type="dxa"/>
            <w:noWrap/>
            <w:vAlign w:val="bottom"/>
            <w:hideMark/>
          </w:tcPr>
          <w:p w14:paraId="5211095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Grama Niladhari Division</w:t>
            </w:r>
          </w:p>
        </w:tc>
      </w:tr>
      <w:tr w:rsidR="00C21A62" w:rsidRPr="00C21A62" w14:paraId="09371068" w14:textId="77777777" w:rsidTr="00C21A62">
        <w:trPr>
          <w:trHeight w:val="288"/>
        </w:trPr>
        <w:tc>
          <w:tcPr>
            <w:tcW w:w="1720" w:type="dxa"/>
            <w:noWrap/>
            <w:vAlign w:val="bottom"/>
            <w:hideMark/>
          </w:tcPr>
          <w:p w14:paraId="6A5AE4B1"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GOSL</w:t>
            </w:r>
          </w:p>
        </w:tc>
        <w:tc>
          <w:tcPr>
            <w:tcW w:w="7730" w:type="dxa"/>
            <w:noWrap/>
            <w:vAlign w:val="bottom"/>
            <w:hideMark/>
          </w:tcPr>
          <w:p w14:paraId="3C043A22" w14:textId="430BD0FA"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Government of Sri Lanka</w:t>
            </w:r>
          </w:p>
        </w:tc>
      </w:tr>
      <w:tr w:rsidR="00C21A62" w:rsidRPr="00C21A62" w14:paraId="5980A99B" w14:textId="77777777" w:rsidTr="00C21A62">
        <w:trPr>
          <w:trHeight w:val="288"/>
        </w:trPr>
        <w:tc>
          <w:tcPr>
            <w:tcW w:w="1720" w:type="dxa"/>
            <w:noWrap/>
            <w:vAlign w:val="bottom"/>
            <w:hideMark/>
          </w:tcPr>
          <w:p w14:paraId="207D286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GRC</w:t>
            </w:r>
          </w:p>
        </w:tc>
        <w:tc>
          <w:tcPr>
            <w:tcW w:w="7730" w:type="dxa"/>
            <w:noWrap/>
            <w:vAlign w:val="bottom"/>
            <w:hideMark/>
          </w:tcPr>
          <w:p w14:paraId="7C83708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Grievance Redress Committee</w:t>
            </w:r>
          </w:p>
        </w:tc>
      </w:tr>
      <w:tr w:rsidR="00C21A62" w:rsidRPr="00C21A62" w14:paraId="4B8C0419" w14:textId="77777777" w:rsidTr="00C21A62">
        <w:trPr>
          <w:trHeight w:val="288"/>
        </w:trPr>
        <w:tc>
          <w:tcPr>
            <w:tcW w:w="1720" w:type="dxa"/>
            <w:noWrap/>
            <w:vAlign w:val="bottom"/>
            <w:hideMark/>
          </w:tcPr>
          <w:p w14:paraId="37F792E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GRM</w:t>
            </w:r>
          </w:p>
        </w:tc>
        <w:tc>
          <w:tcPr>
            <w:tcW w:w="7730" w:type="dxa"/>
            <w:noWrap/>
            <w:vAlign w:val="bottom"/>
            <w:hideMark/>
          </w:tcPr>
          <w:p w14:paraId="2FCC4BF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Grievance Redress Mechanism</w:t>
            </w:r>
          </w:p>
        </w:tc>
      </w:tr>
      <w:tr w:rsidR="00C21A62" w:rsidRPr="00C21A62" w14:paraId="31ACED00" w14:textId="77777777" w:rsidTr="00C21A62">
        <w:trPr>
          <w:trHeight w:val="288"/>
        </w:trPr>
        <w:tc>
          <w:tcPr>
            <w:tcW w:w="1720" w:type="dxa"/>
            <w:noWrap/>
            <w:vAlign w:val="bottom"/>
            <w:hideMark/>
          </w:tcPr>
          <w:p w14:paraId="55860F1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GWP</w:t>
            </w:r>
          </w:p>
        </w:tc>
        <w:tc>
          <w:tcPr>
            <w:tcW w:w="7730" w:type="dxa"/>
            <w:noWrap/>
            <w:vAlign w:val="bottom"/>
            <w:hideMark/>
          </w:tcPr>
          <w:p w14:paraId="12FDE7A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Global Water Partnership</w:t>
            </w:r>
          </w:p>
        </w:tc>
      </w:tr>
      <w:tr w:rsidR="00C21A62" w:rsidRPr="00C21A62" w14:paraId="63F0CFC6" w14:textId="77777777" w:rsidTr="00C21A62">
        <w:trPr>
          <w:trHeight w:val="288"/>
        </w:trPr>
        <w:tc>
          <w:tcPr>
            <w:tcW w:w="1720" w:type="dxa"/>
            <w:noWrap/>
            <w:vAlign w:val="bottom"/>
            <w:hideMark/>
          </w:tcPr>
          <w:p w14:paraId="520CF217"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HACT </w:t>
            </w:r>
          </w:p>
        </w:tc>
        <w:tc>
          <w:tcPr>
            <w:tcW w:w="7730" w:type="dxa"/>
            <w:noWrap/>
            <w:vAlign w:val="bottom"/>
            <w:hideMark/>
          </w:tcPr>
          <w:p w14:paraId="55B03512" w14:textId="75A67F81"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Harmonized Approach to Cash Transfer</w:t>
            </w:r>
          </w:p>
        </w:tc>
      </w:tr>
      <w:tr w:rsidR="00C21A62" w:rsidRPr="00C21A62" w14:paraId="26D20CFC" w14:textId="77777777" w:rsidTr="00C21A62">
        <w:trPr>
          <w:trHeight w:val="288"/>
        </w:trPr>
        <w:tc>
          <w:tcPr>
            <w:tcW w:w="1720" w:type="dxa"/>
            <w:noWrap/>
            <w:vAlign w:val="bottom"/>
            <w:hideMark/>
          </w:tcPr>
          <w:p w14:paraId="285FCFC6"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HEC</w:t>
            </w:r>
          </w:p>
        </w:tc>
        <w:tc>
          <w:tcPr>
            <w:tcW w:w="7730" w:type="dxa"/>
            <w:noWrap/>
            <w:vAlign w:val="bottom"/>
            <w:hideMark/>
          </w:tcPr>
          <w:p w14:paraId="7EB2A78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Hydrologic Engineering Center</w:t>
            </w:r>
          </w:p>
        </w:tc>
      </w:tr>
      <w:tr w:rsidR="00C21A62" w:rsidRPr="00C21A62" w14:paraId="7732EBA8" w14:textId="77777777" w:rsidTr="00C21A62">
        <w:trPr>
          <w:trHeight w:val="288"/>
        </w:trPr>
        <w:tc>
          <w:tcPr>
            <w:tcW w:w="1720" w:type="dxa"/>
            <w:noWrap/>
            <w:vAlign w:val="bottom"/>
            <w:hideMark/>
          </w:tcPr>
          <w:p w14:paraId="6348EDB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ID</w:t>
            </w:r>
          </w:p>
        </w:tc>
        <w:tc>
          <w:tcPr>
            <w:tcW w:w="7730" w:type="dxa"/>
            <w:noWrap/>
            <w:vAlign w:val="bottom"/>
            <w:hideMark/>
          </w:tcPr>
          <w:p w14:paraId="7FD3B0C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Irrigation Department</w:t>
            </w:r>
          </w:p>
        </w:tc>
      </w:tr>
      <w:tr w:rsidR="00C21A62" w:rsidRPr="00C21A62" w14:paraId="53520E16" w14:textId="77777777" w:rsidTr="00C21A62">
        <w:trPr>
          <w:trHeight w:val="288"/>
        </w:trPr>
        <w:tc>
          <w:tcPr>
            <w:tcW w:w="1720" w:type="dxa"/>
            <w:noWrap/>
            <w:vAlign w:val="bottom"/>
            <w:hideMark/>
          </w:tcPr>
          <w:p w14:paraId="778792F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IIE</w:t>
            </w:r>
          </w:p>
        </w:tc>
        <w:tc>
          <w:tcPr>
            <w:tcW w:w="7730" w:type="dxa"/>
            <w:noWrap/>
            <w:vAlign w:val="bottom"/>
            <w:hideMark/>
          </w:tcPr>
          <w:p w14:paraId="271E5FE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Independent Interim Evaluation</w:t>
            </w:r>
          </w:p>
        </w:tc>
      </w:tr>
      <w:tr w:rsidR="00C21A62" w:rsidRPr="00C21A62" w14:paraId="1B7D85B5" w14:textId="77777777" w:rsidTr="00C21A62">
        <w:trPr>
          <w:trHeight w:val="288"/>
        </w:trPr>
        <w:tc>
          <w:tcPr>
            <w:tcW w:w="1720" w:type="dxa"/>
            <w:noWrap/>
            <w:vAlign w:val="bottom"/>
            <w:hideMark/>
          </w:tcPr>
          <w:p w14:paraId="0DF354C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IP</w:t>
            </w:r>
          </w:p>
        </w:tc>
        <w:tc>
          <w:tcPr>
            <w:tcW w:w="7730" w:type="dxa"/>
            <w:noWrap/>
            <w:vAlign w:val="bottom"/>
            <w:hideMark/>
          </w:tcPr>
          <w:p w14:paraId="4B0860F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Implementing Partner</w:t>
            </w:r>
          </w:p>
        </w:tc>
      </w:tr>
      <w:tr w:rsidR="00C21A62" w:rsidRPr="00C21A62" w14:paraId="5445CD0A" w14:textId="77777777" w:rsidTr="00C21A62">
        <w:trPr>
          <w:trHeight w:val="288"/>
        </w:trPr>
        <w:tc>
          <w:tcPr>
            <w:tcW w:w="1720" w:type="dxa"/>
            <w:noWrap/>
            <w:vAlign w:val="bottom"/>
            <w:hideMark/>
          </w:tcPr>
          <w:p w14:paraId="397F224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lastRenderedPageBreak/>
              <w:t>IPNS</w:t>
            </w:r>
          </w:p>
        </w:tc>
        <w:tc>
          <w:tcPr>
            <w:tcW w:w="7730" w:type="dxa"/>
            <w:noWrap/>
            <w:vAlign w:val="bottom"/>
            <w:hideMark/>
          </w:tcPr>
          <w:p w14:paraId="5D530077" w14:textId="597956E4"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Integrated Plant Nutrient System </w:t>
            </w:r>
          </w:p>
        </w:tc>
      </w:tr>
      <w:tr w:rsidR="00C21A62" w:rsidRPr="00C21A62" w14:paraId="3763080F" w14:textId="77777777" w:rsidTr="00C21A62">
        <w:trPr>
          <w:trHeight w:val="288"/>
        </w:trPr>
        <w:tc>
          <w:tcPr>
            <w:tcW w:w="1720" w:type="dxa"/>
            <w:noWrap/>
            <w:vAlign w:val="bottom"/>
            <w:hideMark/>
          </w:tcPr>
          <w:p w14:paraId="14D7E37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IWMI</w:t>
            </w:r>
          </w:p>
        </w:tc>
        <w:tc>
          <w:tcPr>
            <w:tcW w:w="7730" w:type="dxa"/>
            <w:noWrap/>
            <w:vAlign w:val="bottom"/>
            <w:hideMark/>
          </w:tcPr>
          <w:p w14:paraId="393EC046"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International Water Management Institute </w:t>
            </w:r>
          </w:p>
        </w:tc>
      </w:tr>
      <w:tr w:rsidR="00C21A62" w:rsidRPr="00C21A62" w14:paraId="21A5FEF0" w14:textId="77777777" w:rsidTr="00C21A62">
        <w:trPr>
          <w:trHeight w:val="288"/>
        </w:trPr>
        <w:tc>
          <w:tcPr>
            <w:tcW w:w="1720" w:type="dxa"/>
            <w:noWrap/>
            <w:vAlign w:val="bottom"/>
            <w:hideMark/>
          </w:tcPr>
          <w:p w14:paraId="6D38FDF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IWRM</w:t>
            </w:r>
          </w:p>
        </w:tc>
        <w:tc>
          <w:tcPr>
            <w:tcW w:w="7730" w:type="dxa"/>
            <w:noWrap/>
            <w:vAlign w:val="bottom"/>
            <w:hideMark/>
          </w:tcPr>
          <w:p w14:paraId="3E74CB3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Integrated Water Resources Management </w:t>
            </w:r>
          </w:p>
        </w:tc>
      </w:tr>
      <w:tr w:rsidR="00C21A62" w:rsidRPr="00C21A62" w14:paraId="17659F1D" w14:textId="77777777" w:rsidTr="00C21A62">
        <w:trPr>
          <w:trHeight w:val="288"/>
        </w:trPr>
        <w:tc>
          <w:tcPr>
            <w:tcW w:w="1720" w:type="dxa"/>
            <w:noWrap/>
            <w:vAlign w:val="bottom"/>
            <w:hideMark/>
          </w:tcPr>
          <w:p w14:paraId="783208D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LAWF</w:t>
            </w:r>
          </w:p>
        </w:tc>
        <w:tc>
          <w:tcPr>
            <w:tcW w:w="7730" w:type="dxa"/>
            <w:noWrap/>
            <w:vAlign w:val="bottom"/>
            <w:hideMark/>
          </w:tcPr>
          <w:p w14:paraId="328AF1A9" w14:textId="2DB0355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Large Advanced Filtration Systems</w:t>
            </w:r>
          </w:p>
        </w:tc>
      </w:tr>
      <w:tr w:rsidR="00C21A62" w:rsidRPr="00C21A62" w14:paraId="6A33555E" w14:textId="77777777" w:rsidTr="00C21A62">
        <w:trPr>
          <w:trHeight w:val="288"/>
        </w:trPr>
        <w:tc>
          <w:tcPr>
            <w:tcW w:w="1720" w:type="dxa"/>
            <w:noWrap/>
            <w:vAlign w:val="bottom"/>
            <w:hideMark/>
          </w:tcPr>
          <w:p w14:paraId="3095D04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M&amp;E</w:t>
            </w:r>
          </w:p>
        </w:tc>
        <w:tc>
          <w:tcPr>
            <w:tcW w:w="7730" w:type="dxa"/>
            <w:noWrap/>
            <w:vAlign w:val="bottom"/>
            <w:hideMark/>
          </w:tcPr>
          <w:p w14:paraId="7E64558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Monitoring and Evaluation</w:t>
            </w:r>
          </w:p>
        </w:tc>
      </w:tr>
      <w:tr w:rsidR="00C21A62" w:rsidRPr="00C21A62" w14:paraId="7E7413F8" w14:textId="77777777" w:rsidTr="00C21A62">
        <w:trPr>
          <w:trHeight w:val="288"/>
        </w:trPr>
        <w:tc>
          <w:tcPr>
            <w:tcW w:w="1720" w:type="dxa"/>
            <w:noWrap/>
            <w:vAlign w:val="bottom"/>
            <w:hideMark/>
          </w:tcPr>
          <w:p w14:paraId="4E5EF241"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MMDE</w:t>
            </w:r>
          </w:p>
        </w:tc>
        <w:tc>
          <w:tcPr>
            <w:tcW w:w="7730" w:type="dxa"/>
            <w:noWrap/>
            <w:vAlign w:val="bottom"/>
            <w:hideMark/>
          </w:tcPr>
          <w:p w14:paraId="2B80922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Ministry of Mahaweli Development and Environment</w:t>
            </w:r>
          </w:p>
        </w:tc>
      </w:tr>
      <w:tr w:rsidR="00C21A62" w:rsidRPr="00C21A62" w14:paraId="66EF45AF" w14:textId="77777777" w:rsidTr="00C21A62">
        <w:trPr>
          <w:trHeight w:val="288"/>
        </w:trPr>
        <w:tc>
          <w:tcPr>
            <w:tcW w:w="1720" w:type="dxa"/>
            <w:noWrap/>
            <w:vAlign w:val="bottom"/>
            <w:hideMark/>
          </w:tcPr>
          <w:p w14:paraId="462F129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MOD</w:t>
            </w:r>
          </w:p>
        </w:tc>
        <w:tc>
          <w:tcPr>
            <w:tcW w:w="7730" w:type="dxa"/>
            <w:noWrap/>
            <w:vAlign w:val="bottom"/>
            <w:hideMark/>
          </w:tcPr>
          <w:p w14:paraId="16E84016" w14:textId="2EA1A07C"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Ministry of Disaster Management  </w:t>
            </w:r>
          </w:p>
        </w:tc>
      </w:tr>
      <w:tr w:rsidR="00C21A62" w:rsidRPr="00C21A62" w14:paraId="441539C6" w14:textId="77777777" w:rsidTr="00C21A62">
        <w:trPr>
          <w:trHeight w:val="288"/>
        </w:trPr>
        <w:tc>
          <w:tcPr>
            <w:tcW w:w="1720" w:type="dxa"/>
            <w:noWrap/>
            <w:vAlign w:val="bottom"/>
            <w:hideMark/>
          </w:tcPr>
          <w:p w14:paraId="0451458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MOE</w:t>
            </w:r>
          </w:p>
        </w:tc>
        <w:tc>
          <w:tcPr>
            <w:tcW w:w="7730" w:type="dxa"/>
            <w:noWrap/>
            <w:vAlign w:val="bottom"/>
            <w:hideMark/>
          </w:tcPr>
          <w:p w14:paraId="3CE54F0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Ministry of Environment</w:t>
            </w:r>
          </w:p>
        </w:tc>
      </w:tr>
      <w:tr w:rsidR="00C21A62" w:rsidRPr="00C21A62" w14:paraId="1DD407DD" w14:textId="77777777" w:rsidTr="00C21A62">
        <w:trPr>
          <w:trHeight w:val="288"/>
        </w:trPr>
        <w:tc>
          <w:tcPr>
            <w:tcW w:w="1720" w:type="dxa"/>
            <w:noWrap/>
            <w:vAlign w:val="bottom"/>
            <w:hideMark/>
          </w:tcPr>
          <w:p w14:paraId="7D563B4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NDA</w:t>
            </w:r>
          </w:p>
        </w:tc>
        <w:tc>
          <w:tcPr>
            <w:tcW w:w="7730" w:type="dxa"/>
            <w:noWrap/>
            <w:vAlign w:val="bottom"/>
            <w:hideMark/>
          </w:tcPr>
          <w:p w14:paraId="702D885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Nationally Designated Authority</w:t>
            </w:r>
          </w:p>
        </w:tc>
      </w:tr>
      <w:tr w:rsidR="00C21A62" w:rsidRPr="00C21A62" w14:paraId="1C9D97D3" w14:textId="77777777" w:rsidTr="00C21A62">
        <w:trPr>
          <w:trHeight w:val="288"/>
        </w:trPr>
        <w:tc>
          <w:tcPr>
            <w:tcW w:w="1720" w:type="dxa"/>
            <w:noWrap/>
            <w:vAlign w:val="bottom"/>
            <w:hideMark/>
          </w:tcPr>
          <w:p w14:paraId="6A3E5AC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NDC</w:t>
            </w:r>
          </w:p>
        </w:tc>
        <w:tc>
          <w:tcPr>
            <w:tcW w:w="7730" w:type="dxa"/>
            <w:noWrap/>
            <w:vAlign w:val="bottom"/>
            <w:hideMark/>
          </w:tcPr>
          <w:p w14:paraId="752EB9D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Nationally Determined Contributions</w:t>
            </w:r>
          </w:p>
        </w:tc>
      </w:tr>
      <w:tr w:rsidR="00C21A62" w:rsidRPr="00C21A62" w14:paraId="28A4A7DB" w14:textId="77777777" w:rsidTr="00C21A62">
        <w:trPr>
          <w:trHeight w:val="288"/>
        </w:trPr>
        <w:tc>
          <w:tcPr>
            <w:tcW w:w="1720" w:type="dxa"/>
            <w:noWrap/>
            <w:vAlign w:val="bottom"/>
            <w:hideMark/>
          </w:tcPr>
          <w:p w14:paraId="64D63E36"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NGO</w:t>
            </w:r>
          </w:p>
        </w:tc>
        <w:tc>
          <w:tcPr>
            <w:tcW w:w="7730" w:type="dxa"/>
            <w:noWrap/>
            <w:vAlign w:val="bottom"/>
            <w:hideMark/>
          </w:tcPr>
          <w:p w14:paraId="0A1D7F2D" w14:textId="1B865F78"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Non-Governmental Organizations</w:t>
            </w:r>
          </w:p>
        </w:tc>
      </w:tr>
      <w:tr w:rsidR="00C21A62" w:rsidRPr="00C21A62" w14:paraId="09498F3A" w14:textId="77777777" w:rsidTr="00C21A62">
        <w:trPr>
          <w:trHeight w:val="288"/>
        </w:trPr>
        <w:tc>
          <w:tcPr>
            <w:tcW w:w="1720" w:type="dxa"/>
            <w:noWrap/>
            <w:vAlign w:val="bottom"/>
            <w:hideMark/>
          </w:tcPr>
          <w:p w14:paraId="4FC8537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NIM</w:t>
            </w:r>
          </w:p>
        </w:tc>
        <w:tc>
          <w:tcPr>
            <w:tcW w:w="7730" w:type="dxa"/>
            <w:noWrap/>
            <w:vAlign w:val="bottom"/>
            <w:hideMark/>
          </w:tcPr>
          <w:p w14:paraId="53373DC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National Implementation Modality</w:t>
            </w:r>
          </w:p>
        </w:tc>
      </w:tr>
      <w:tr w:rsidR="00C21A62" w:rsidRPr="00C21A62" w14:paraId="7106A815" w14:textId="77777777" w:rsidTr="00C21A62">
        <w:trPr>
          <w:trHeight w:val="288"/>
        </w:trPr>
        <w:tc>
          <w:tcPr>
            <w:tcW w:w="1720" w:type="dxa"/>
            <w:noWrap/>
            <w:vAlign w:val="bottom"/>
            <w:hideMark/>
          </w:tcPr>
          <w:p w14:paraId="660863A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NWSDB</w:t>
            </w:r>
          </w:p>
        </w:tc>
        <w:tc>
          <w:tcPr>
            <w:tcW w:w="7730" w:type="dxa"/>
            <w:noWrap/>
            <w:vAlign w:val="bottom"/>
            <w:hideMark/>
          </w:tcPr>
          <w:p w14:paraId="6AE5129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National Water Supply and Drainage Board</w:t>
            </w:r>
          </w:p>
        </w:tc>
      </w:tr>
      <w:tr w:rsidR="00C21A62" w:rsidRPr="00C21A62" w14:paraId="3F877238" w14:textId="77777777" w:rsidTr="00C21A62">
        <w:trPr>
          <w:trHeight w:val="288"/>
        </w:trPr>
        <w:tc>
          <w:tcPr>
            <w:tcW w:w="1720" w:type="dxa"/>
            <w:noWrap/>
            <w:vAlign w:val="bottom"/>
            <w:hideMark/>
          </w:tcPr>
          <w:p w14:paraId="276B124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O&amp;M</w:t>
            </w:r>
          </w:p>
        </w:tc>
        <w:tc>
          <w:tcPr>
            <w:tcW w:w="7730" w:type="dxa"/>
            <w:noWrap/>
            <w:vAlign w:val="bottom"/>
            <w:hideMark/>
          </w:tcPr>
          <w:p w14:paraId="51A845B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Operation and Maintenance</w:t>
            </w:r>
          </w:p>
        </w:tc>
      </w:tr>
      <w:tr w:rsidR="00C21A62" w:rsidRPr="00C21A62" w14:paraId="40A478FF" w14:textId="77777777" w:rsidTr="00C21A62">
        <w:trPr>
          <w:trHeight w:val="288"/>
        </w:trPr>
        <w:tc>
          <w:tcPr>
            <w:tcW w:w="1720" w:type="dxa"/>
            <w:noWrap/>
            <w:vAlign w:val="bottom"/>
            <w:hideMark/>
          </w:tcPr>
          <w:p w14:paraId="4A35A808"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PCR</w:t>
            </w:r>
          </w:p>
        </w:tc>
        <w:tc>
          <w:tcPr>
            <w:tcW w:w="7730" w:type="dxa"/>
            <w:noWrap/>
            <w:vAlign w:val="bottom"/>
            <w:hideMark/>
          </w:tcPr>
          <w:p w14:paraId="077C250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Project Completion Report</w:t>
            </w:r>
          </w:p>
        </w:tc>
      </w:tr>
      <w:tr w:rsidR="00C21A62" w:rsidRPr="00C21A62" w14:paraId="26B0A6B5" w14:textId="77777777" w:rsidTr="00C21A62">
        <w:trPr>
          <w:trHeight w:val="288"/>
        </w:trPr>
        <w:tc>
          <w:tcPr>
            <w:tcW w:w="1720" w:type="dxa"/>
            <w:noWrap/>
            <w:vAlign w:val="bottom"/>
            <w:hideMark/>
          </w:tcPr>
          <w:p w14:paraId="00C29C1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PIR</w:t>
            </w:r>
          </w:p>
        </w:tc>
        <w:tc>
          <w:tcPr>
            <w:tcW w:w="7730" w:type="dxa"/>
            <w:noWrap/>
            <w:vAlign w:val="bottom"/>
            <w:hideMark/>
          </w:tcPr>
          <w:p w14:paraId="44EBD75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Preliminary Investigation Report</w:t>
            </w:r>
          </w:p>
        </w:tc>
      </w:tr>
      <w:tr w:rsidR="00C21A62" w:rsidRPr="00C21A62" w14:paraId="4063AFA9" w14:textId="77777777" w:rsidTr="00C21A62">
        <w:trPr>
          <w:trHeight w:val="288"/>
        </w:trPr>
        <w:tc>
          <w:tcPr>
            <w:tcW w:w="1720" w:type="dxa"/>
            <w:noWrap/>
            <w:vAlign w:val="bottom"/>
            <w:hideMark/>
          </w:tcPr>
          <w:p w14:paraId="61F82FF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PMU</w:t>
            </w:r>
          </w:p>
        </w:tc>
        <w:tc>
          <w:tcPr>
            <w:tcW w:w="7730" w:type="dxa"/>
            <w:noWrap/>
            <w:vAlign w:val="bottom"/>
            <w:hideMark/>
          </w:tcPr>
          <w:p w14:paraId="0955ECA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Project Management Unit</w:t>
            </w:r>
          </w:p>
        </w:tc>
      </w:tr>
      <w:tr w:rsidR="00C21A62" w:rsidRPr="00C21A62" w14:paraId="10458933" w14:textId="77777777" w:rsidTr="00C21A62">
        <w:trPr>
          <w:trHeight w:val="288"/>
        </w:trPr>
        <w:tc>
          <w:tcPr>
            <w:tcW w:w="1720" w:type="dxa"/>
            <w:noWrap/>
            <w:vAlign w:val="bottom"/>
            <w:hideMark/>
          </w:tcPr>
          <w:p w14:paraId="4B56B1B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RP </w:t>
            </w:r>
          </w:p>
        </w:tc>
        <w:tc>
          <w:tcPr>
            <w:tcW w:w="7730" w:type="dxa"/>
            <w:noWrap/>
            <w:vAlign w:val="bottom"/>
            <w:hideMark/>
          </w:tcPr>
          <w:p w14:paraId="57EBE88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Responsible Party</w:t>
            </w:r>
          </w:p>
        </w:tc>
      </w:tr>
      <w:tr w:rsidR="00C21A62" w:rsidRPr="00C21A62" w14:paraId="592148B3" w14:textId="77777777" w:rsidTr="00C21A62">
        <w:trPr>
          <w:trHeight w:val="288"/>
        </w:trPr>
        <w:tc>
          <w:tcPr>
            <w:tcW w:w="1720" w:type="dxa"/>
            <w:noWrap/>
            <w:vAlign w:val="bottom"/>
            <w:hideMark/>
          </w:tcPr>
          <w:p w14:paraId="56AD156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RWH</w:t>
            </w:r>
          </w:p>
        </w:tc>
        <w:tc>
          <w:tcPr>
            <w:tcW w:w="7730" w:type="dxa"/>
            <w:noWrap/>
            <w:vAlign w:val="bottom"/>
            <w:hideMark/>
          </w:tcPr>
          <w:p w14:paraId="491C2E1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Rainwater harvesting systems</w:t>
            </w:r>
          </w:p>
        </w:tc>
      </w:tr>
      <w:tr w:rsidR="00C21A62" w:rsidRPr="00C21A62" w14:paraId="24422588" w14:textId="77777777" w:rsidTr="00C21A62">
        <w:trPr>
          <w:trHeight w:val="288"/>
        </w:trPr>
        <w:tc>
          <w:tcPr>
            <w:tcW w:w="1720" w:type="dxa"/>
            <w:noWrap/>
            <w:vAlign w:val="bottom"/>
            <w:hideMark/>
          </w:tcPr>
          <w:p w14:paraId="6CEEF02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RWS</w:t>
            </w:r>
          </w:p>
        </w:tc>
        <w:tc>
          <w:tcPr>
            <w:tcW w:w="7730" w:type="dxa"/>
            <w:noWrap/>
            <w:vAlign w:val="bottom"/>
            <w:hideMark/>
          </w:tcPr>
          <w:p w14:paraId="257F6B3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Rural Water Supply </w:t>
            </w:r>
          </w:p>
        </w:tc>
      </w:tr>
      <w:tr w:rsidR="00C21A62" w:rsidRPr="00C21A62" w14:paraId="1FADD0E1" w14:textId="77777777" w:rsidTr="00C21A62">
        <w:trPr>
          <w:trHeight w:val="288"/>
        </w:trPr>
        <w:tc>
          <w:tcPr>
            <w:tcW w:w="1720" w:type="dxa"/>
            <w:noWrap/>
            <w:vAlign w:val="bottom"/>
            <w:hideMark/>
          </w:tcPr>
          <w:p w14:paraId="18A69D7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SARP</w:t>
            </w:r>
          </w:p>
        </w:tc>
        <w:tc>
          <w:tcPr>
            <w:tcW w:w="7730" w:type="dxa"/>
            <w:noWrap/>
            <w:vAlign w:val="bottom"/>
            <w:hideMark/>
          </w:tcPr>
          <w:p w14:paraId="4AF4780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Smallholder Agribusiness and Resilience Project </w:t>
            </w:r>
          </w:p>
        </w:tc>
      </w:tr>
      <w:tr w:rsidR="00C21A62" w:rsidRPr="00C21A62" w14:paraId="714832C2" w14:textId="77777777" w:rsidTr="00C21A62">
        <w:trPr>
          <w:trHeight w:val="288"/>
        </w:trPr>
        <w:tc>
          <w:tcPr>
            <w:tcW w:w="1720" w:type="dxa"/>
            <w:noWrap/>
            <w:vAlign w:val="bottom"/>
            <w:hideMark/>
          </w:tcPr>
          <w:p w14:paraId="6A3318E2"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SAWF</w:t>
            </w:r>
          </w:p>
        </w:tc>
        <w:tc>
          <w:tcPr>
            <w:tcW w:w="7730" w:type="dxa"/>
            <w:noWrap/>
            <w:vAlign w:val="bottom"/>
            <w:hideMark/>
          </w:tcPr>
          <w:p w14:paraId="454E8B7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 xml:space="preserve">Small Advanced Water Filtration Systems </w:t>
            </w:r>
          </w:p>
        </w:tc>
      </w:tr>
      <w:tr w:rsidR="00C21A62" w:rsidRPr="00C21A62" w14:paraId="539C69F2" w14:textId="77777777" w:rsidTr="00C21A62">
        <w:trPr>
          <w:trHeight w:val="288"/>
        </w:trPr>
        <w:tc>
          <w:tcPr>
            <w:tcW w:w="1720" w:type="dxa"/>
            <w:noWrap/>
            <w:vAlign w:val="bottom"/>
            <w:hideMark/>
          </w:tcPr>
          <w:p w14:paraId="79D02BF7"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SDG</w:t>
            </w:r>
          </w:p>
        </w:tc>
        <w:tc>
          <w:tcPr>
            <w:tcW w:w="7730" w:type="dxa"/>
            <w:noWrap/>
            <w:vAlign w:val="bottom"/>
            <w:hideMark/>
          </w:tcPr>
          <w:p w14:paraId="4233ADB9"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Sustainable Development Goals</w:t>
            </w:r>
          </w:p>
        </w:tc>
      </w:tr>
      <w:tr w:rsidR="00C21A62" w:rsidRPr="00C21A62" w14:paraId="6E2FF228" w14:textId="77777777" w:rsidTr="00C21A62">
        <w:trPr>
          <w:trHeight w:val="288"/>
        </w:trPr>
        <w:tc>
          <w:tcPr>
            <w:tcW w:w="1720" w:type="dxa"/>
            <w:noWrap/>
            <w:vAlign w:val="bottom"/>
            <w:hideMark/>
          </w:tcPr>
          <w:p w14:paraId="32995DA7"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SECU</w:t>
            </w:r>
          </w:p>
        </w:tc>
        <w:tc>
          <w:tcPr>
            <w:tcW w:w="7730" w:type="dxa"/>
            <w:noWrap/>
            <w:vAlign w:val="bottom"/>
            <w:hideMark/>
          </w:tcPr>
          <w:p w14:paraId="40AAA95B"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Social and Environmental Compliance Unit</w:t>
            </w:r>
          </w:p>
        </w:tc>
      </w:tr>
      <w:tr w:rsidR="00C21A62" w:rsidRPr="00C21A62" w14:paraId="29DD30F7" w14:textId="77777777" w:rsidTr="00C21A62">
        <w:trPr>
          <w:trHeight w:val="288"/>
        </w:trPr>
        <w:tc>
          <w:tcPr>
            <w:tcW w:w="1720" w:type="dxa"/>
            <w:noWrap/>
            <w:vAlign w:val="bottom"/>
            <w:hideMark/>
          </w:tcPr>
          <w:p w14:paraId="4069CA2A"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SLT</w:t>
            </w:r>
          </w:p>
        </w:tc>
        <w:tc>
          <w:tcPr>
            <w:tcW w:w="7730" w:type="dxa"/>
            <w:noWrap/>
            <w:vAlign w:val="bottom"/>
            <w:hideMark/>
          </w:tcPr>
          <w:p w14:paraId="357D7AC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Sri Lanka Telecom</w:t>
            </w:r>
          </w:p>
        </w:tc>
      </w:tr>
      <w:tr w:rsidR="00C21A62" w:rsidRPr="00C21A62" w14:paraId="55C0B097" w14:textId="77777777" w:rsidTr="00C21A62">
        <w:trPr>
          <w:trHeight w:val="288"/>
        </w:trPr>
        <w:tc>
          <w:tcPr>
            <w:tcW w:w="1720" w:type="dxa"/>
            <w:noWrap/>
            <w:vAlign w:val="bottom"/>
            <w:hideMark/>
          </w:tcPr>
          <w:p w14:paraId="25AC3E7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SOP</w:t>
            </w:r>
          </w:p>
        </w:tc>
        <w:tc>
          <w:tcPr>
            <w:tcW w:w="7730" w:type="dxa"/>
            <w:noWrap/>
            <w:vAlign w:val="bottom"/>
            <w:hideMark/>
          </w:tcPr>
          <w:p w14:paraId="5BE405D5"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Standard Operating Procedures</w:t>
            </w:r>
          </w:p>
        </w:tc>
      </w:tr>
      <w:tr w:rsidR="00C21A62" w:rsidRPr="00C21A62" w14:paraId="71623211" w14:textId="77777777" w:rsidTr="00C21A62">
        <w:trPr>
          <w:trHeight w:val="288"/>
        </w:trPr>
        <w:tc>
          <w:tcPr>
            <w:tcW w:w="1720" w:type="dxa"/>
            <w:noWrap/>
            <w:vAlign w:val="bottom"/>
            <w:hideMark/>
          </w:tcPr>
          <w:p w14:paraId="5C43867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SRM</w:t>
            </w:r>
          </w:p>
        </w:tc>
        <w:tc>
          <w:tcPr>
            <w:tcW w:w="7730" w:type="dxa"/>
            <w:noWrap/>
            <w:vAlign w:val="bottom"/>
            <w:hideMark/>
          </w:tcPr>
          <w:p w14:paraId="258B705C" w14:textId="77777777" w:rsidR="00C21A62" w:rsidRPr="001419C2" w:rsidRDefault="00C21A62" w:rsidP="00C21A62">
            <w:pPr>
              <w:suppressAutoHyphens w:val="0"/>
              <w:autoSpaceDN/>
              <w:textAlignment w:val="auto"/>
              <w:rPr>
                <w:rFonts w:asciiTheme="minorHAnsi" w:hAnsiTheme="minorHAnsi" w:cstheme="minorHAnsi"/>
                <w:i/>
                <w:iCs/>
                <w:color w:val="000000"/>
                <w:sz w:val="20"/>
                <w:szCs w:val="20"/>
                <w:lang w:val="en-US" w:bidi="si-LK"/>
              </w:rPr>
            </w:pPr>
            <w:r w:rsidRPr="001419C2">
              <w:rPr>
                <w:rFonts w:asciiTheme="minorHAnsi" w:hAnsiTheme="minorHAnsi" w:cstheme="minorHAnsi"/>
                <w:i/>
                <w:iCs/>
                <w:color w:val="000000"/>
                <w:sz w:val="20"/>
                <w:szCs w:val="20"/>
                <w:lang w:val="en-US" w:bidi="si-LK"/>
              </w:rPr>
              <w:t>Stakeholder Response Mechanism</w:t>
            </w:r>
          </w:p>
        </w:tc>
      </w:tr>
      <w:tr w:rsidR="00C21A62" w:rsidRPr="00C21A62" w14:paraId="6D5249F4" w14:textId="77777777" w:rsidTr="00C21A62">
        <w:trPr>
          <w:trHeight w:val="288"/>
        </w:trPr>
        <w:tc>
          <w:tcPr>
            <w:tcW w:w="1720" w:type="dxa"/>
            <w:noWrap/>
            <w:vAlign w:val="bottom"/>
            <w:hideMark/>
          </w:tcPr>
          <w:p w14:paraId="5F279C4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TDS</w:t>
            </w:r>
          </w:p>
        </w:tc>
        <w:tc>
          <w:tcPr>
            <w:tcW w:w="7730" w:type="dxa"/>
            <w:noWrap/>
            <w:vAlign w:val="bottom"/>
            <w:hideMark/>
          </w:tcPr>
          <w:p w14:paraId="0DA425F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Total Dissolved Solids</w:t>
            </w:r>
          </w:p>
        </w:tc>
      </w:tr>
      <w:tr w:rsidR="00C21A62" w:rsidRPr="00C21A62" w14:paraId="519DCC9A" w14:textId="77777777" w:rsidTr="00C21A62">
        <w:trPr>
          <w:trHeight w:val="288"/>
        </w:trPr>
        <w:tc>
          <w:tcPr>
            <w:tcW w:w="1720" w:type="dxa"/>
            <w:noWrap/>
            <w:vAlign w:val="bottom"/>
            <w:hideMark/>
          </w:tcPr>
          <w:p w14:paraId="08EBF6D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TWG</w:t>
            </w:r>
          </w:p>
        </w:tc>
        <w:tc>
          <w:tcPr>
            <w:tcW w:w="7730" w:type="dxa"/>
            <w:noWrap/>
            <w:vAlign w:val="bottom"/>
            <w:hideMark/>
          </w:tcPr>
          <w:p w14:paraId="5F68C6C1"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Technical Working Group</w:t>
            </w:r>
          </w:p>
        </w:tc>
      </w:tr>
      <w:tr w:rsidR="00C21A62" w:rsidRPr="00C21A62" w14:paraId="22077214" w14:textId="77777777" w:rsidTr="00C21A62">
        <w:trPr>
          <w:trHeight w:val="288"/>
        </w:trPr>
        <w:tc>
          <w:tcPr>
            <w:tcW w:w="1720" w:type="dxa"/>
            <w:noWrap/>
            <w:vAlign w:val="bottom"/>
            <w:hideMark/>
          </w:tcPr>
          <w:p w14:paraId="2DBF1EC4"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UNDP</w:t>
            </w:r>
          </w:p>
        </w:tc>
        <w:tc>
          <w:tcPr>
            <w:tcW w:w="7730" w:type="dxa"/>
            <w:noWrap/>
            <w:vAlign w:val="bottom"/>
            <w:hideMark/>
          </w:tcPr>
          <w:p w14:paraId="180C117C"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United Nations Development Programme</w:t>
            </w:r>
          </w:p>
        </w:tc>
      </w:tr>
      <w:tr w:rsidR="00C21A62" w:rsidRPr="00C21A62" w14:paraId="61DECDE3" w14:textId="77777777" w:rsidTr="00C21A62">
        <w:trPr>
          <w:trHeight w:val="288"/>
        </w:trPr>
        <w:tc>
          <w:tcPr>
            <w:tcW w:w="1720" w:type="dxa"/>
            <w:noWrap/>
            <w:vAlign w:val="bottom"/>
            <w:hideMark/>
          </w:tcPr>
          <w:p w14:paraId="12B02D4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UOP</w:t>
            </w:r>
          </w:p>
        </w:tc>
        <w:tc>
          <w:tcPr>
            <w:tcW w:w="7730" w:type="dxa"/>
            <w:noWrap/>
            <w:vAlign w:val="bottom"/>
            <w:hideMark/>
          </w:tcPr>
          <w:p w14:paraId="0BC6BA1E"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University of Peradeniya</w:t>
            </w:r>
          </w:p>
        </w:tc>
      </w:tr>
      <w:tr w:rsidR="00C21A62" w:rsidRPr="00C21A62" w14:paraId="46EDDB3A" w14:textId="77777777" w:rsidTr="00C21A62">
        <w:trPr>
          <w:trHeight w:val="288"/>
        </w:trPr>
        <w:tc>
          <w:tcPr>
            <w:tcW w:w="1720" w:type="dxa"/>
            <w:noWrap/>
            <w:vAlign w:val="bottom"/>
            <w:hideMark/>
          </w:tcPr>
          <w:p w14:paraId="3B8D782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VCC</w:t>
            </w:r>
          </w:p>
        </w:tc>
        <w:tc>
          <w:tcPr>
            <w:tcW w:w="7730" w:type="dxa"/>
            <w:noWrap/>
            <w:vAlign w:val="bottom"/>
            <w:hideMark/>
          </w:tcPr>
          <w:p w14:paraId="3D46245D"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Village Coordination Committee</w:t>
            </w:r>
          </w:p>
        </w:tc>
      </w:tr>
      <w:tr w:rsidR="00C21A62" w:rsidRPr="00C21A62" w14:paraId="4F4D893C" w14:textId="77777777" w:rsidTr="00C21A62">
        <w:trPr>
          <w:trHeight w:val="288"/>
        </w:trPr>
        <w:tc>
          <w:tcPr>
            <w:tcW w:w="1720" w:type="dxa"/>
            <w:noWrap/>
            <w:vAlign w:val="bottom"/>
            <w:hideMark/>
          </w:tcPr>
          <w:p w14:paraId="2E0018F0"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VDMC</w:t>
            </w:r>
          </w:p>
        </w:tc>
        <w:tc>
          <w:tcPr>
            <w:tcW w:w="7730" w:type="dxa"/>
            <w:noWrap/>
            <w:vAlign w:val="bottom"/>
            <w:hideMark/>
          </w:tcPr>
          <w:p w14:paraId="54C972FF" w14:textId="77777777" w:rsidR="00C21A62" w:rsidRPr="001419C2" w:rsidRDefault="00C21A62" w:rsidP="00C21A62">
            <w:pPr>
              <w:suppressAutoHyphens w:val="0"/>
              <w:autoSpaceDN/>
              <w:textAlignment w:val="auto"/>
              <w:rPr>
                <w:rFonts w:asciiTheme="minorHAnsi" w:hAnsiTheme="minorHAnsi" w:cstheme="minorHAnsi"/>
                <w:color w:val="222222"/>
                <w:sz w:val="20"/>
                <w:szCs w:val="20"/>
                <w:lang w:val="en-US" w:bidi="si-LK"/>
              </w:rPr>
            </w:pPr>
            <w:r w:rsidRPr="001419C2">
              <w:rPr>
                <w:rFonts w:asciiTheme="minorHAnsi" w:hAnsiTheme="minorHAnsi" w:cstheme="minorHAnsi"/>
                <w:color w:val="222222"/>
                <w:sz w:val="20"/>
                <w:szCs w:val="20"/>
                <w:lang w:val="en-US" w:bidi="si-LK"/>
              </w:rPr>
              <w:t>Village Disaster Management Committee</w:t>
            </w:r>
          </w:p>
        </w:tc>
      </w:tr>
      <w:tr w:rsidR="00C21A62" w:rsidRPr="00C21A62" w14:paraId="1EA7A815" w14:textId="77777777" w:rsidTr="00C21A62">
        <w:trPr>
          <w:trHeight w:val="288"/>
        </w:trPr>
        <w:tc>
          <w:tcPr>
            <w:tcW w:w="1720" w:type="dxa"/>
            <w:noWrap/>
            <w:vAlign w:val="bottom"/>
            <w:hideMark/>
          </w:tcPr>
          <w:p w14:paraId="6C96B283"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VIS</w:t>
            </w:r>
          </w:p>
        </w:tc>
        <w:tc>
          <w:tcPr>
            <w:tcW w:w="7730" w:type="dxa"/>
            <w:noWrap/>
            <w:vAlign w:val="bottom"/>
            <w:hideMark/>
          </w:tcPr>
          <w:p w14:paraId="6C4B451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Village Irrigation Systems</w:t>
            </w:r>
          </w:p>
        </w:tc>
      </w:tr>
      <w:tr w:rsidR="00C21A62" w:rsidRPr="00C21A62" w14:paraId="632006E2" w14:textId="77777777" w:rsidTr="00C21A62">
        <w:trPr>
          <w:trHeight w:val="288"/>
        </w:trPr>
        <w:tc>
          <w:tcPr>
            <w:tcW w:w="1720" w:type="dxa"/>
            <w:noWrap/>
            <w:vAlign w:val="bottom"/>
            <w:hideMark/>
          </w:tcPr>
          <w:p w14:paraId="20E7DDCF" w14:textId="77777777"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WASH</w:t>
            </w:r>
          </w:p>
        </w:tc>
        <w:tc>
          <w:tcPr>
            <w:tcW w:w="7730" w:type="dxa"/>
            <w:noWrap/>
            <w:vAlign w:val="bottom"/>
            <w:hideMark/>
          </w:tcPr>
          <w:p w14:paraId="7A35202B" w14:textId="3468D339" w:rsidR="00C21A62" w:rsidRPr="001419C2" w:rsidRDefault="00C21A62" w:rsidP="00C21A62">
            <w:pPr>
              <w:suppressAutoHyphens w:val="0"/>
              <w:autoSpaceDN/>
              <w:textAlignment w:val="auto"/>
              <w:rPr>
                <w:rFonts w:asciiTheme="minorHAnsi" w:hAnsiTheme="minorHAnsi" w:cstheme="minorHAnsi"/>
                <w:color w:val="000000"/>
                <w:sz w:val="20"/>
                <w:szCs w:val="20"/>
                <w:lang w:val="en-US" w:bidi="si-LK"/>
              </w:rPr>
            </w:pPr>
            <w:r w:rsidRPr="001419C2">
              <w:rPr>
                <w:rFonts w:asciiTheme="minorHAnsi" w:hAnsiTheme="minorHAnsi" w:cstheme="minorHAnsi"/>
                <w:color w:val="000000"/>
                <w:sz w:val="20"/>
                <w:szCs w:val="20"/>
                <w:lang w:val="en-US" w:bidi="si-LK"/>
              </w:rPr>
              <w:t>Water, Sanitation, and Hygiene</w:t>
            </w:r>
          </w:p>
        </w:tc>
      </w:tr>
    </w:tbl>
    <w:p w14:paraId="435B6508" w14:textId="391EFD5A" w:rsidR="00AC38E6" w:rsidRPr="003902E9" w:rsidRDefault="00AC38E6" w:rsidP="00AC38E6">
      <w:pPr>
        <w:suppressAutoHyphens w:val="0"/>
        <w:spacing w:after="200" w:line="276" w:lineRule="auto"/>
        <w:rPr>
          <w:rFonts w:asciiTheme="minorHAnsi" w:hAnsiTheme="minorHAnsi" w:cstheme="minorHAnsi"/>
          <w:b/>
          <w:color w:val="24634F"/>
          <w:sz w:val="8"/>
        </w:rPr>
      </w:pPr>
      <w:r w:rsidRPr="003902E9">
        <w:rPr>
          <w:rFonts w:asciiTheme="minorHAnsi" w:hAnsiTheme="minorHAnsi" w:cstheme="minorHAnsi"/>
          <w:b/>
          <w:color w:val="24634F"/>
          <w:sz w:val="8"/>
        </w:rPr>
        <w:br w:type="page"/>
      </w:r>
    </w:p>
    <w:p w14:paraId="243FBFEC" w14:textId="77777777" w:rsidR="00AC38E6" w:rsidRPr="003902E9" w:rsidRDefault="00AC38E6" w:rsidP="00AC38E6">
      <w:pPr>
        <w:ind w:right="-28"/>
        <w:rPr>
          <w:rFonts w:asciiTheme="minorHAnsi" w:hAnsiTheme="minorHAnsi" w:cstheme="minorHAnsi"/>
          <w:b/>
          <w:color w:val="24634F"/>
          <w:sz w:val="8"/>
        </w:rPr>
      </w:pP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417"/>
      </w:tblGrid>
      <w:tr w:rsidR="00AC38E6" w:rsidRPr="003902E9" w14:paraId="257189AB" w14:textId="77777777" w:rsidTr="2C115CD8">
        <w:trPr>
          <w:trHeight w:val="321"/>
        </w:trPr>
        <w:tc>
          <w:tcPr>
            <w:tcW w:w="10417" w:type="dxa"/>
            <w:shd w:val="clear" w:color="auto" w:fill="002060"/>
            <w:vAlign w:val="center"/>
          </w:tcPr>
          <w:p w14:paraId="3CB2764F" w14:textId="77777777" w:rsidR="00AC38E6" w:rsidRPr="00017FAF" w:rsidRDefault="00AC38E6" w:rsidP="003A344A">
            <w:pPr>
              <w:pStyle w:val="Heading1"/>
              <w:rPr>
                <w:rFonts w:asciiTheme="minorHAnsi" w:hAnsiTheme="minorHAnsi" w:cstheme="minorHAnsi"/>
                <w:b w:val="0"/>
                <w:sz w:val="24"/>
                <w:szCs w:val="24"/>
              </w:rPr>
            </w:pPr>
            <w:bookmarkStart w:id="1" w:name="_Toc72506322"/>
            <w:r w:rsidRPr="7F331ACB">
              <w:rPr>
                <w:rFonts w:asciiTheme="minorHAnsi" w:hAnsiTheme="minorHAnsi" w:cstheme="minorBidi"/>
                <w:sz w:val="24"/>
                <w:szCs w:val="24"/>
              </w:rPr>
              <w:t>EXECUTIVE SUMMARY (Maximum Length 2 pages)</w:t>
            </w:r>
            <w:bookmarkEnd w:id="1"/>
          </w:p>
        </w:tc>
      </w:tr>
      <w:tr w:rsidR="00A00380" w:rsidRPr="00A00380" w14:paraId="566A260A" w14:textId="77777777" w:rsidTr="2C115CD8">
        <w:trPr>
          <w:trHeight w:val="300"/>
        </w:trPr>
        <w:tc>
          <w:tcPr>
            <w:tcW w:w="10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FBB3E37" w14:textId="0EE5E110" w:rsidR="00AC38E6" w:rsidRDefault="00AC38E6" w:rsidP="00970464">
            <w:pPr>
              <w:jc w:val="both"/>
              <w:rPr>
                <w:rFonts w:asciiTheme="minorHAnsi" w:hAnsiTheme="minorHAnsi" w:cstheme="minorHAnsi"/>
                <w:iCs/>
                <w:sz w:val="28"/>
                <w:szCs w:val="28"/>
              </w:rPr>
            </w:pPr>
            <w:r w:rsidRPr="00AA0A80">
              <w:rPr>
                <w:rFonts w:asciiTheme="minorHAnsi" w:hAnsiTheme="minorHAnsi" w:cstheme="minorHAnsi"/>
                <w:iCs/>
                <w:sz w:val="18"/>
                <w:szCs w:val="22"/>
              </w:rPr>
              <w:t>(</w:t>
            </w:r>
            <w:r w:rsidRPr="00AA0A80">
              <w:rPr>
                <w:rFonts w:asciiTheme="minorHAnsi" w:hAnsiTheme="minorHAnsi" w:cstheme="minorHAnsi"/>
                <w:iCs/>
                <w:sz w:val="16"/>
                <w:szCs w:val="16"/>
              </w:rPr>
              <w:t>Th</w:t>
            </w:r>
            <w:r w:rsidR="001F6090" w:rsidRPr="00AA0A80">
              <w:rPr>
                <w:rFonts w:asciiTheme="minorHAnsi" w:hAnsiTheme="minorHAnsi" w:cstheme="minorHAnsi"/>
                <w:iCs/>
                <w:sz w:val="16"/>
                <w:szCs w:val="16"/>
              </w:rPr>
              <w:t>is</w:t>
            </w:r>
            <w:r w:rsidRPr="00AA0A80">
              <w:rPr>
                <w:rFonts w:asciiTheme="minorHAnsi" w:hAnsiTheme="minorHAnsi" w:cstheme="minorHAnsi"/>
                <w:iCs/>
                <w:sz w:val="16"/>
                <w:szCs w:val="16"/>
              </w:rPr>
              <w:t xml:space="preserve"> section should </w:t>
            </w:r>
            <w:r w:rsidR="00DA1327" w:rsidRPr="00AA0A80">
              <w:rPr>
                <w:rFonts w:asciiTheme="minorHAnsi" w:hAnsiTheme="minorHAnsi" w:cstheme="minorHAnsi"/>
                <w:iCs/>
                <w:sz w:val="16"/>
                <w:szCs w:val="16"/>
              </w:rPr>
              <w:t xml:space="preserve">summarize the </w:t>
            </w:r>
            <w:r w:rsidR="00B2381A" w:rsidRPr="00AA0A80">
              <w:rPr>
                <w:rFonts w:asciiTheme="minorHAnsi" w:hAnsiTheme="minorHAnsi" w:cstheme="minorHAnsi"/>
                <w:iCs/>
                <w:sz w:val="16"/>
                <w:szCs w:val="16"/>
              </w:rPr>
              <w:t xml:space="preserve">main </w:t>
            </w:r>
            <w:r w:rsidR="00DA1327" w:rsidRPr="00AA0A80">
              <w:rPr>
                <w:rFonts w:asciiTheme="minorHAnsi" w:hAnsiTheme="minorHAnsi" w:cstheme="minorHAnsi"/>
                <w:iCs/>
                <w:sz w:val="16"/>
                <w:szCs w:val="16"/>
              </w:rPr>
              <w:t>content</w:t>
            </w:r>
            <w:r w:rsidR="007965E8" w:rsidRPr="00AA0A80">
              <w:rPr>
                <w:rFonts w:asciiTheme="minorHAnsi" w:hAnsiTheme="minorHAnsi" w:cstheme="minorHAnsi"/>
                <w:iCs/>
                <w:sz w:val="16"/>
                <w:szCs w:val="16"/>
              </w:rPr>
              <w:t xml:space="preserve">s of the </w:t>
            </w:r>
            <w:r w:rsidR="00DD7552" w:rsidRPr="00AA0A80">
              <w:rPr>
                <w:rFonts w:asciiTheme="minorHAnsi" w:hAnsiTheme="minorHAnsi" w:cstheme="minorHAnsi"/>
                <w:iCs/>
                <w:sz w:val="16"/>
                <w:szCs w:val="16"/>
              </w:rPr>
              <w:t xml:space="preserve">project/programme </w:t>
            </w:r>
            <w:r w:rsidR="007965E8" w:rsidRPr="00AA0A80">
              <w:rPr>
                <w:rFonts w:asciiTheme="minorHAnsi" w:hAnsiTheme="minorHAnsi" w:cstheme="minorHAnsi"/>
                <w:iCs/>
                <w:sz w:val="16"/>
                <w:szCs w:val="16"/>
              </w:rPr>
              <w:t xml:space="preserve">completion </w:t>
            </w:r>
            <w:r w:rsidR="00600B93" w:rsidRPr="00AA0A80">
              <w:rPr>
                <w:rFonts w:asciiTheme="minorHAnsi" w:hAnsiTheme="minorHAnsi" w:cstheme="minorHAnsi"/>
                <w:iCs/>
                <w:sz w:val="16"/>
                <w:szCs w:val="16"/>
              </w:rPr>
              <w:t xml:space="preserve">report </w:t>
            </w:r>
            <w:r w:rsidRPr="00AA0A80">
              <w:rPr>
                <w:rFonts w:asciiTheme="minorHAnsi" w:hAnsiTheme="minorHAnsi" w:cstheme="minorHAnsi"/>
                <w:iCs/>
                <w:sz w:val="16"/>
                <w:szCs w:val="16"/>
              </w:rPr>
              <w:t xml:space="preserve">with a focus on </w:t>
            </w:r>
            <w:r w:rsidRPr="00AA0A80">
              <w:rPr>
                <w:rFonts w:asciiTheme="minorHAnsi" w:hAnsiTheme="minorHAnsi" w:cstheme="minorHAnsi"/>
                <w:iCs/>
                <w:noProof/>
                <w:sz w:val="16"/>
                <w:szCs w:val="16"/>
              </w:rPr>
              <w:t xml:space="preserve">key </w:t>
            </w:r>
            <w:r w:rsidR="00600B93" w:rsidRPr="00AA0A80">
              <w:rPr>
                <w:rFonts w:asciiTheme="minorHAnsi" w:hAnsiTheme="minorHAnsi" w:cstheme="minorHAnsi"/>
                <w:iCs/>
                <w:noProof/>
                <w:sz w:val="16"/>
                <w:szCs w:val="16"/>
              </w:rPr>
              <w:t>results</w:t>
            </w:r>
            <w:r w:rsidR="00ED3874" w:rsidRPr="00AA0A80">
              <w:rPr>
                <w:rFonts w:asciiTheme="minorHAnsi" w:hAnsiTheme="minorHAnsi" w:cstheme="minorHAnsi"/>
                <w:iCs/>
                <w:sz w:val="16"/>
                <w:szCs w:val="16"/>
              </w:rPr>
              <w:t xml:space="preserve"> </w:t>
            </w:r>
            <w:r w:rsidRPr="00AA0A80">
              <w:rPr>
                <w:rFonts w:asciiTheme="minorHAnsi" w:hAnsiTheme="minorHAnsi" w:cstheme="minorHAnsi"/>
                <w:iCs/>
                <w:sz w:val="16"/>
                <w:szCs w:val="16"/>
              </w:rPr>
              <w:t>achieved,</w:t>
            </w:r>
            <w:r w:rsidR="00022DF3" w:rsidRPr="00AA0A80">
              <w:rPr>
                <w:rFonts w:asciiTheme="minorHAnsi" w:hAnsiTheme="minorHAnsi" w:cstheme="minorHAnsi"/>
                <w:iCs/>
                <w:sz w:val="16"/>
                <w:szCs w:val="16"/>
              </w:rPr>
              <w:t xml:space="preserve"> </w:t>
            </w:r>
            <w:r w:rsidR="00846CBC" w:rsidRPr="00AA0A80">
              <w:rPr>
                <w:rFonts w:asciiTheme="minorHAnsi" w:hAnsiTheme="minorHAnsi" w:cstheme="minorHAnsi"/>
                <w:iCs/>
                <w:sz w:val="16"/>
                <w:szCs w:val="16"/>
              </w:rPr>
              <w:t>gender-related</w:t>
            </w:r>
            <w:r w:rsidR="00022DF3" w:rsidRPr="00AA0A80">
              <w:rPr>
                <w:rFonts w:asciiTheme="minorHAnsi" w:hAnsiTheme="minorHAnsi" w:cstheme="minorHAnsi"/>
                <w:iCs/>
                <w:sz w:val="16"/>
                <w:szCs w:val="16"/>
              </w:rPr>
              <w:t xml:space="preserve"> co-benefits or </w:t>
            </w:r>
            <w:r w:rsidR="00DF7220" w:rsidRPr="00AA0A80">
              <w:rPr>
                <w:rFonts w:asciiTheme="minorHAnsi" w:hAnsiTheme="minorHAnsi" w:cstheme="minorHAnsi"/>
                <w:iCs/>
                <w:sz w:val="16"/>
                <w:szCs w:val="16"/>
              </w:rPr>
              <w:t>outcomes, lessons</w:t>
            </w:r>
            <w:r w:rsidRPr="00AA0A80">
              <w:rPr>
                <w:rFonts w:asciiTheme="minorHAnsi" w:hAnsiTheme="minorHAnsi" w:cstheme="minorHAnsi"/>
                <w:iCs/>
                <w:sz w:val="16"/>
                <w:szCs w:val="16"/>
              </w:rPr>
              <w:t xml:space="preserve"> learned</w:t>
            </w:r>
            <w:r w:rsidR="00846CBC" w:rsidRPr="00AA0A80">
              <w:rPr>
                <w:rFonts w:asciiTheme="minorHAnsi" w:hAnsiTheme="minorHAnsi" w:cstheme="minorHAnsi"/>
                <w:iCs/>
                <w:sz w:val="16"/>
                <w:szCs w:val="16"/>
              </w:rPr>
              <w:t>,</w:t>
            </w:r>
            <w:r w:rsidR="00E200B9" w:rsidRPr="00AA0A80">
              <w:rPr>
                <w:rFonts w:asciiTheme="minorHAnsi" w:hAnsiTheme="minorHAnsi" w:cstheme="minorHAnsi"/>
                <w:iCs/>
                <w:sz w:val="16"/>
                <w:szCs w:val="16"/>
              </w:rPr>
              <w:t xml:space="preserve"> and </w:t>
            </w:r>
            <w:r w:rsidR="00961C2C" w:rsidRPr="00AA0A80">
              <w:rPr>
                <w:rFonts w:asciiTheme="minorHAnsi" w:hAnsiTheme="minorHAnsi" w:cstheme="minorHAnsi"/>
                <w:iCs/>
                <w:sz w:val="16"/>
                <w:szCs w:val="16"/>
              </w:rPr>
              <w:t xml:space="preserve">the exit </w:t>
            </w:r>
            <w:r w:rsidR="00A52E65" w:rsidRPr="00AA0A80">
              <w:rPr>
                <w:rFonts w:asciiTheme="minorHAnsi" w:hAnsiTheme="minorHAnsi" w:cstheme="minorHAnsi"/>
                <w:iCs/>
                <w:sz w:val="16"/>
                <w:szCs w:val="16"/>
              </w:rPr>
              <w:t>strategy</w:t>
            </w:r>
            <w:r w:rsidR="007521CB" w:rsidRPr="00AA0A80">
              <w:rPr>
                <w:rFonts w:asciiTheme="minorHAnsi" w:hAnsiTheme="minorHAnsi" w:cstheme="minorHAnsi"/>
                <w:iCs/>
                <w:sz w:val="16"/>
                <w:szCs w:val="16"/>
              </w:rPr>
              <w:t xml:space="preserve"> </w:t>
            </w:r>
            <w:r w:rsidR="00091F81" w:rsidRPr="00AA0A80">
              <w:rPr>
                <w:rFonts w:asciiTheme="minorHAnsi" w:hAnsiTheme="minorHAnsi" w:cstheme="minorHAnsi"/>
                <w:iCs/>
                <w:sz w:val="16"/>
                <w:szCs w:val="16"/>
              </w:rPr>
              <w:t xml:space="preserve">and </w:t>
            </w:r>
            <w:r w:rsidR="002E45BC" w:rsidRPr="00AA0A80">
              <w:rPr>
                <w:rFonts w:asciiTheme="minorHAnsi" w:hAnsiTheme="minorHAnsi" w:cstheme="minorHAnsi"/>
                <w:iCs/>
                <w:sz w:val="16"/>
                <w:szCs w:val="16"/>
              </w:rPr>
              <w:t xml:space="preserve">may </w:t>
            </w:r>
            <w:r w:rsidR="00091F81" w:rsidRPr="00AA0A80">
              <w:rPr>
                <w:rFonts w:asciiTheme="minorHAnsi" w:hAnsiTheme="minorHAnsi" w:cstheme="minorHAnsi"/>
                <w:iCs/>
                <w:sz w:val="16"/>
                <w:szCs w:val="16"/>
              </w:rPr>
              <w:t xml:space="preserve">touch upon </w:t>
            </w:r>
            <w:r w:rsidR="00ED3874" w:rsidRPr="00AA0A80">
              <w:rPr>
                <w:rFonts w:asciiTheme="minorHAnsi" w:hAnsiTheme="minorHAnsi" w:cstheme="minorHAnsi"/>
                <w:iCs/>
                <w:sz w:val="16"/>
                <w:szCs w:val="16"/>
              </w:rPr>
              <w:t xml:space="preserve">the Funded Activity’s </w:t>
            </w:r>
            <w:r w:rsidR="00091F81" w:rsidRPr="00AA0A80">
              <w:rPr>
                <w:rFonts w:asciiTheme="minorHAnsi" w:hAnsiTheme="minorHAnsi" w:cstheme="minorHAnsi"/>
                <w:iCs/>
                <w:sz w:val="16"/>
                <w:szCs w:val="16"/>
              </w:rPr>
              <w:t>contributions to GCF’s objectives</w:t>
            </w:r>
            <w:r w:rsidR="00B2381A" w:rsidRPr="00AA0A80">
              <w:rPr>
                <w:rFonts w:asciiTheme="minorHAnsi" w:hAnsiTheme="minorHAnsi" w:cstheme="minorHAnsi"/>
                <w:iCs/>
                <w:sz w:val="16"/>
                <w:szCs w:val="16"/>
              </w:rPr>
              <w:t>.</w:t>
            </w:r>
            <w:r w:rsidR="00C5251B" w:rsidRPr="00AA0A80">
              <w:rPr>
                <w:rFonts w:asciiTheme="minorHAnsi" w:hAnsiTheme="minorHAnsi" w:cstheme="minorHAnsi"/>
                <w:iCs/>
                <w:sz w:val="16"/>
                <w:szCs w:val="16"/>
              </w:rPr>
              <w:t>)</w:t>
            </w:r>
            <w:r w:rsidR="00B2381A" w:rsidRPr="00AA0A80">
              <w:rPr>
                <w:rFonts w:asciiTheme="minorHAnsi" w:hAnsiTheme="minorHAnsi" w:cstheme="minorHAnsi"/>
                <w:iCs/>
                <w:sz w:val="28"/>
                <w:szCs w:val="28"/>
              </w:rPr>
              <w:t xml:space="preserve"> </w:t>
            </w:r>
          </w:p>
          <w:p w14:paraId="4BF8FF5D" w14:textId="77777777" w:rsidR="00305C5B" w:rsidRDefault="00305C5B" w:rsidP="00970464">
            <w:pPr>
              <w:jc w:val="both"/>
              <w:rPr>
                <w:rFonts w:asciiTheme="minorHAnsi" w:hAnsiTheme="minorHAnsi" w:cstheme="minorHAnsi"/>
                <w:iCs/>
                <w:sz w:val="20"/>
                <w:szCs w:val="20"/>
              </w:rPr>
            </w:pPr>
          </w:p>
          <w:p w14:paraId="53EC3301" w14:textId="52DC0E13" w:rsidR="00A536AD" w:rsidRPr="001419C2" w:rsidRDefault="00305C5B" w:rsidP="00970464">
            <w:pPr>
              <w:jc w:val="both"/>
              <w:rPr>
                <w:rFonts w:asciiTheme="minorHAnsi" w:hAnsiTheme="minorHAnsi" w:cstheme="minorHAnsi"/>
                <w:iCs/>
                <w:sz w:val="20"/>
                <w:szCs w:val="20"/>
              </w:rPr>
            </w:pPr>
            <w:r w:rsidRPr="00305C5B">
              <w:rPr>
                <w:rFonts w:asciiTheme="minorHAnsi" w:hAnsiTheme="minorHAnsi" w:cstheme="minorHAnsi"/>
                <w:iCs/>
                <w:sz w:val="20"/>
                <w:szCs w:val="20"/>
              </w:rPr>
              <w:t>The Climate Resilient Integrated Water Management Project (CRIWMP), financed through a Green Climate Fund (GCF) grant of USD 38.08 million with USD 14 million in Government co</w:t>
            </w:r>
            <w:r w:rsidRPr="00305C5B">
              <w:rPr>
                <w:rFonts w:ascii="Cambria Math" w:hAnsi="Cambria Math" w:cs="Cambria Math"/>
                <w:iCs/>
                <w:sz w:val="20"/>
                <w:szCs w:val="20"/>
              </w:rPr>
              <w:t>‑</w:t>
            </w:r>
            <w:r w:rsidRPr="00305C5B">
              <w:rPr>
                <w:rFonts w:asciiTheme="minorHAnsi" w:hAnsiTheme="minorHAnsi" w:cstheme="minorHAnsi"/>
                <w:iCs/>
                <w:sz w:val="20"/>
                <w:szCs w:val="20"/>
              </w:rPr>
              <w:t xml:space="preserve">financing, was approved in 2016 and implemented from 2017 to 2025 following </w:t>
            </w:r>
            <w:r w:rsidR="00EC09A2">
              <w:rPr>
                <w:rFonts w:asciiTheme="minorHAnsi" w:hAnsiTheme="minorHAnsi" w:cstheme="minorHAnsi"/>
                <w:iCs/>
                <w:sz w:val="20"/>
                <w:szCs w:val="20"/>
              </w:rPr>
              <w:t>one</w:t>
            </w:r>
            <w:r w:rsidR="00EC09A2" w:rsidRPr="00305C5B">
              <w:rPr>
                <w:rFonts w:asciiTheme="minorHAnsi" w:hAnsiTheme="minorHAnsi" w:cstheme="minorHAnsi"/>
                <w:iCs/>
                <w:sz w:val="20"/>
                <w:szCs w:val="20"/>
              </w:rPr>
              <w:t xml:space="preserve"> </w:t>
            </w:r>
            <w:r w:rsidRPr="00305C5B">
              <w:rPr>
                <w:rFonts w:asciiTheme="minorHAnsi" w:hAnsiTheme="minorHAnsi" w:cstheme="minorHAnsi"/>
                <w:iCs/>
                <w:sz w:val="20"/>
                <w:szCs w:val="20"/>
              </w:rPr>
              <w:t>extension.</w:t>
            </w:r>
            <w:r>
              <w:t xml:space="preserve"> </w:t>
            </w:r>
            <w:r w:rsidRPr="00305C5B">
              <w:rPr>
                <w:rFonts w:asciiTheme="minorHAnsi" w:hAnsiTheme="minorHAnsi" w:cstheme="minorHAnsi"/>
                <w:iCs/>
                <w:sz w:val="20"/>
                <w:szCs w:val="20"/>
              </w:rPr>
              <w:t>The project was designed to strengthen the climate resilience of vulnerable smallholder farmers in three Dry Zone river basins through an integrated approach that combined improved irrigation and watershed management, enhanced access to safe drinking water, and strengthened early warning, climate forecasting, and water management systems.</w:t>
            </w:r>
            <w:r>
              <w:rPr>
                <w:rFonts w:asciiTheme="minorHAnsi" w:hAnsiTheme="minorHAnsi" w:cstheme="minorHAnsi"/>
                <w:iCs/>
                <w:sz w:val="20"/>
                <w:szCs w:val="20"/>
              </w:rPr>
              <w:t xml:space="preserve"> </w:t>
            </w:r>
            <w:r w:rsidRPr="00305C5B">
              <w:rPr>
                <w:rFonts w:asciiTheme="minorHAnsi" w:hAnsiTheme="minorHAnsi" w:cstheme="minorHAnsi"/>
                <w:iCs/>
                <w:sz w:val="20"/>
                <w:szCs w:val="20"/>
              </w:rPr>
              <w:t xml:space="preserve">The </w:t>
            </w:r>
            <w:r>
              <w:rPr>
                <w:rFonts w:asciiTheme="minorHAnsi" w:hAnsiTheme="minorHAnsi" w:cstheme="minorHAnsi"/>
                <w:iCs/>
                <w:sz w:val="20"/>
                <w:szCs w:val="20"/>
              </w:rPr>
              <w:t>project achieved this through three core outputs</w:t>
            </w:r>
            <w:r w:rsidRPr="00305C5B">
              <w:rPr>
                <w:rFonts w:asciiTheme="minorHAnsi" w:hAnsiTheme="minorHAnsi" w:cstheme="minorHAnsi"/>
                <w:iCs/>
                <w:sz w:val="20"/>
                <w:szCs w:val="20"/>
              </w:rPr>
              <w:t>: (1) upgrading village irrigation systems and associated watersheds and scaling up climate</w:t>
            </w:r>
            <w:r w:rsidRPr="00305C5B">
              <w:rPr>
                <w:rFonts w:ascii="Cambria Math" w:hAnsi="Cambria Math" w:cs="Cambria Math"/>
                <w:iCs/>
                <w:sz w:val="20"/>
                <w:szCs w:val="20"/>
              </w:rPr>
              <w:t>‑</w:t>
            </w:r>
            <w:r w:rsidRPr="00305C5B">
              <w:rPr>
                <w:rFonts w:asciiTheme="minorHAnsi" w:hAnsiTheme="minorHAnsi" w:cstheme="minorHAnsi"/>
                <w:iCs/>
                <w:sz w:val="20"/>
                <w:szCs w:val="20"/>
              </w:rPr>
              <w:t>smart agricultural practices; (2) enhancing safe drinking water supply and management; and (3) strengthening early warning, forecasting, and water management systems to enhance the adaptive capacity of smallholder farmers to droughts and floods.</w:t>
            </w:r>
            <w:r>
              <w:rPr>
                <w:rFonts w:asciiTheme="minorHAnsi" w:hAnsiTheme="minorHAnsi" w:cstheme="minorHAnsi"/>
                <w:iCs/>
                <w:sz w:val="20"/>
                <w:szCs w:val="20"/>
              </w:rPr>
              <w:t xml:space="preserve"> </w:t>
            </w:r>
            <w:r w:rsidRPr="00305C5B">
              <w:rPr>
                <w:rFonts w:asciiTheme="minorHAnsi" w:hAnsiTheme="minorHAnsi" w:cstheme="minorHAnsi"/>
                <w:iCs/>
                <w:sz w:val="20"/>
                <w:szCs w:val="20"/>
              </w:rPr>
              <w:t>A restructuring adjusted several targets and implementation modalities while maintaining the overall objectives and integrated design.</w:t>
            </w:r>
          </w:p>
          <w:p w14:paraId="32BC00B0" w14:textId="1CDC4A22" w:rsidR="005F67B4" w:rsidRDefault="005F67B4" w:rsidP="007456B0">
            <w:pPr>
              <w:jc w:val="both"/>
              <w:rPr>
                <w:rFonts w:asciiTheme="minorHAnsi" w:hAnsiTheme="minorHAnsi" w:cstheme="minorHAnsi"/>
                <w:iCs/>
                <w:sz w:val="20"/>
                <w:szCs w:val="20"/>
              </w:rPr>
            </w:pPr>
          </w:p>
          <w:p w14:paraId="7CEA0DBD" w14:textId="3D79BAC5" w:rsidR="00305C5B" w:rsidRPr="001419C2" w:rsidRDefault="00891CE2" w:rsidP="007456B0">
            <w:pPr>
              <w:jc w:val="both"/>
              <w:rPr>
                <w:rFonts w:asciiTheme="minorHAnsi" w:hAnsiTheme="minorHAnsi" w:cstheme="minorHAnsi"/>
                <w:b/>
                <w:bCs/>
                <w:iCs/>
                <w:sz w:val="20"/>
                <w:szCs w:val="20"/>
              </w:rPr>
            </w:pPr>
            <w:r>
              <w:rPr>
                <w:rFonts w:asciiTheme="minorHAnsi" w:hAnsiTheme="minorHAnsi" w:cstheme="minorHAnsi"/>
                <w:b/>
                <w:bCs/>
                <w:iCs/>
                <w:sz w:val="20"/>
                <w:szCs w:val="20"/>
              </w:rPr>
              <w:t>Key</w:t>
            </w:r>
            <w:r w:rsidRPr="001419C2">
              <w:rPr>
                <w:rFonts w:asciiTheme="minorHAnsi" w:hAnsiTheme="minorHAnsi" w:cstheme="minorHAnsi"/>
                <w:b/>
                <w:bCs/>
                <w:iCs/>
                <w:sz w:val="20"/>
                <w:szCs w:val="20"/>
              </w:rPr>
              <w:t xml:space="preserve"> </w:t>
            </w:r>
            <w:r w:rsidR="009B3282" w:rsidRPr="001419C2">
              <w:rPr>
                <w:rFonts w:asciiTheme="minorHAnsi" w:hAnsiTheme="minorHAnsi" w:cstheme="minorHAnsi"/>
                <w:b/>
                <w:bCs/>
                <w:iCs/>
                <w:sz w:val="20"/>
                <w:szCs w:val="20"/>
              </w:rPr>
              <w:t>Results:</w:t>
            </w:r>
            <w:r w:rsidR="009B3282">
              <w:rPr>
                <w:rFonts w:asciiTheme="minorHAnsi" w:hAnsiTheme="minorHAnsi" w:cstheme="minorHAnsi"/>
                <w:b/>
                <w:bCs/>
                <w:iCs/>
                <w:sz w:val="20"/>
                <w:szCs w:val="20"/>
              </w:rPr>
              <w:t xml:space="preserve"> </w:t>
            </w:r>
            <w:r w:rsidR="00305C5B">
              <w:rPr>
                <w:rFonts w:asciiTheme="minorHAnsi" w:hAnsiTheme="minorHAnsi" w:cstheme="minorHAnsi"/>
                <w:iCs/>
                <w:sz w:val="20"/>
                <w:szCs w:val="20"/>
              </w:rPr>
              <w:t xml:space="preserve">At completion, </w:t>
            </w:r>
            <w:r w:rsidR="00305C5B" w:rsidRPr="00305C5B">
              <w:rPr>
                <w:rFonts w:asciiTheme="minorHAnsi" w:hAnsiTheme="minorHAnsi" w:cstheme="minorHAnsi"/>
                <w:iCs/>
                <w:sz w:val="20"/>
                <w:szCs w:val="20"/>
              </w:rPr>
              <w:t>the project directly benefited 804,877 people, equivalent to 114% of the target, representing 87% of the population in th</w:t>
            </w:r>
            <w:r w:rsidR="00305C5B">
              <w:rPr>
                <w:rFonts w:asciiTheme="minorHAnsi" w:hAnsiTheme="minorHAnsi" w:cstheme="minorHAnsi"/>
                <w:iCs/>
                <w:sz w:val="20"/>
                <w:szCs w:val="20"/>
              </w:rPr>
              <w:t xml:space="preserve">ree selected </w:t>
            </w:r>
            <w:r w:rsidR="00305C5B" w:rsidRPr="00305C5B">
              <w:rPr>
                <w:rFonts w:asciiTheme="minorHAnsi" w:hAnsiTheme="minorHAnsi" w:cstheme="minorHAnsi"/>
                <w:iCs/>
                <w:sz w:val="20"/>
                <w:szCs w:val="20"/>
              </w:rPr>
              <w:t>river basins and 3.7% of the national population.</w:t>
            </w:r>
            <w:r w:rsidR="00305C5B">
              <w:t xml:space="preserve"> </w:t>
            </w:r>
            <w:r w:rsidR="00305C5B" w:rsidRPr="00305C5B">
              <w:rPr>
                <w:rFonts w:asciiTheme="minorHAnsi" w:hAnsiTheme="minorHAnsi" w:cstheme="minorHAnsi"/>
                <w:iCs/>
                <w:sz w:val="20"/>
                <w:szCs w:val="20"/>
              </w:rPr>
              <w:t>Of this total, 410,411 women benefited directly, reflecting strong delivery against the project’s Gender Action Plan. Despite significant political, economic, and pandemic</w:t>
            </w:r>
            <w:r w:rsidR="00305C5B" w:rsidRPr="00305C5B">
              <w:rPr>
                <w:rFonts w:ascii="Cambria Math" w:hAnsi="Cambria Math" w:cs="Cambria Math"/>
                <w:iCs/>
                <w:sz w:val="20"/>
                <w:szCs w:val="20"/>
              </w:rPr>
              <w:t>‑</w:t>
            </w:r>
            <w:r w:rsidR="00305C5B" w:rsidRPr="00305C5B">
              <w:rPr>
                <w:rFonts w:asciiTheme="minorHAnsi" w:hAnsiTheme="minorHAnsi" w:cstheme="minorHAnsi"/>
                <w:iCs/>
                <w:sz w:val="20"/>
                <w:szCs w:val="20"/>
              </w:rPr>
              <w:t>related challenges during implementation, the project met or exceeded nearly all its targets, demonstrating the effectiveness of its integrated, cascade</w:t>
            </w:r>
            <w:r w:rsidR="00305C5B" w:rsidRPr="00305C5B">
              <w:rPr>
                <w:rFonts w:ascii="Cambria Math" w:hAnsi="Cambria Math" w:cs="Cambria Math"/>
                <w:iCs/>
                <w:sz w:val="20"/>
                <w:szCs w:val="20"/>
              </w:rPr>
              <w:t>‑</w:t>
            </w:r>
            <w:r w:rsidR="00305C5B" w:rsidRPr="00305C5B">
              <w:rPr>
                <w:rFonts w:asciiTheme="minorHAnsi" w:hAnsiTheme="minorHAnsi" w:cstheme="minorHAnsi"/>
                <w:iCs/>
                <w:sz w:val="20"/>
                <w:szCs w:val="20"/>
              </w:rPr>
              <w:t>based resilience approach.</w:t>
            </w:r>
          </w:p>
          <w:p w14:paraId="759222B5" w14:textId="77777777" w:rsidR="00305C5B" w:rsidRDefault="00305C5B" w:rsidP="007456B0">
            <w:pPr>
              <w:jc w:val="both"/>
              <w:rPr>
                <w:rFonts w:asciiTheme="minorHAnsi" w:hAnsiTheme="minorHAnsi" w:cstheme="minorHAnsi"/>
                <w:iCs/>
                <w:sz w:val="20"/>
                <w:szCs w:val="20"/>
              </w:rPr>
            </w:pPr>
          </w:p>
          <w:p w14:paraId="38BA3C12" w14:textId="3D82807D" w:rsidR="00305C5B" w:rsidRPr="00AA0A80" w:rsidRDefault="00305C5B" w:rsidP="2C115CD8">
            <w:pPr>
              <w:jc w:val="both"/>
              <w:rPr>
                <w:rFonts w:asciiTheme="minorHAnsi" w:hAnsiTheme="minorHAnsi" w:cstheme="minorBidi"/>
                <w:sz w:val="20"/>
                <w:szCs w:val="20"/>
              </w:rPr>
            </w:pPr>
            <w:r w:rsidRPr="2C115CD8">
              <w:rPr>
                <w:rFonts w:asciiTheme="minorHAnsi" w:hAnsiTheme="minorHAnsi" w:cstheme="minorBidi"/>
                <w:sz w:val="20"/>
                <w:szCs w:val="20"/>
              </w:rPr>
              <w:t xml:space="preserve">Under </w:t>
            </w:r>
            <w:r w:rsidRPr="001419C2">
              <w:rPr>
                <w:rFonts w:asciiTheme="minorHAnsi" w:hAnsiTheme="minorHAnsi" w:cstheme="minorBidi"/>
                <w:b/>
                <w:bCs/>
                <w:sz w:val="20"/>
                <w:szCs w:val="20"/>
              </w:rPr>
              <w:t>Output 1</w:t>
            </w:r>
            <w:r w:rsidRPr="2C115CD8">
              <w:rPr>
                <w:rFonts w:asciiTheme="minorHAnsi" w:hAnsiTheme="minorHAnsi" w:cstheme="minorBidi"/>
                <w:sz w:val="20"/>
                <w:szCs w:val="20"/>
              </w:rPr>
              <w:t>, which focused on upgrading village irrigation systems and scaling climate</w:t>
            </w:r>
            <w:r w:rsidRPr="2C115CD8">
              <w:rPr>
                <w:rFonts w:ascii="Cambria Math" w:hAnsi="Cambria Math" w:cs="Cambria Math"/>
                <w:sz w:val="20"/>
                <w:szCs w:val="20"/>
              </w:rPr>
              <w:t>‑</w:t>
            </w:r>
            <w:r w:rsidRPr="2C115CD8">
              <w:rPr>
                <w:rFonts w:asciiTheme="minorHAnsi" w:hAnsiTheme="minorHAnsi" w:cstheme="minorBidi"/>
                <w:sz w:val="20"/>
                <w:szCs w:val="20"/>
              </w:rPr>
              <w:t xml:space="preserve">smart agriculture (CSA), 573,212 beneficiaries </w:t>
            </w:r>
            <w:r w:rsidR="000A5B86" w:rsidRPr="007310D4">
              <w:rPr>
                <w:rFonts w:asciiTheme="minorHAnsi" w:hAnsiTheme="minorHAnsi" w:cstheme="minorBidi"/>
                <w:sz w:val="20"/>
                <w:szCs w:val="20"/>
              </w:rPr>
              <w:t xml:space="preserve">(F: </w:t>
            </w:r>
            <w:r w:rsidR="328A05EB" w:rsidRPr="007310D4">
              <w:rPr>
                <w:rFonts w:asciiTheme="minorHAnsi" w:hAnsiTheme="minorHAnsi" w:cstheme="minorBidi"/>
                <w:sz w:val="20"/>
                <w:szCs w:val="20"/>
              </w:rPr>
              <w:t>292,338</w:t>
            </w:r>
            <w:r w:rsidR="000A5B86" w:rsidRPr="007310D4">
              <w:rPr>
                <w:rFonts w:asciiTheme="minorHAnsi" w:hAnsiTheme="minorHAnsi" w:cstheme="minorBidi"/>
                <w:sz w:val="20"/>
                <w:szCs w:val="20"/>
              </w:rPr>
              <w:t xml:space="preserve"> | M: </w:t>
            </w:r>
            <w:r w:rsidR="0DD664B9" w:rsidRPr="007310D4">
              <w:rPr>
                <w:rFonts w:asciiTheme="minorHAnsi" w:hAnsiTheme="minorHAnsi" w:cstheme="minorBidi"/>
                <w:sz w:val="20"/>
                <w:szCs w:val="20"/>
              </w:rPr>
              <w:t>280,874</w:t>
            </w:r>
            <w:r w:rsidR="000A5B86" w:rsidRPr="007310D4">
              <w:rPr>
                <w:rFonts w:asciiTheme="minorHAnsi" w:hAnsiTheme="minorHAnsi" w:cstheme="minorBidi"/>
                <w:sz w:val="20"/>
                <w:szCs w:val="20"/>
              </w:rPr>
              <w:t>)</w:t>
            </w:r>
            <w:r w:rsidR="000A5B86" w:rsidRPr="2C115CD8">
              <w:rPr>
                <w:rFonts w:asciiTheme="minorHAnsi" w:hAnsiTheme="minorHAnsi" w:cstheme="minorBidi"/>
                <w:sz w:val="20"/>
                <w:szCs w:val="20"/>
              </w:rPr>
              <w:t xml:space="preserve"> </w:t>
            </w:r>
            <w:r w:rsidRPr="2C115CD8">
              <w:rPr>
                <w:rFonts w:asciiTheme="minorHAnsi" w:hAnsiTheme="minorHAnsi" w:cstheme="minorBidi"/>
                <w:sz w:val="20"/>
                <w:szCs w:val="20"/>
              </w:rPr>
              <w:t>were reached (</w:t>
            </w:r>
            <w:r w:rsidRPr="001419C2">
              <w:rPr>
                <w:rFonts w:asciiTheme="minorHAnsi" w:hAnsiTheme="minorHAnsi" w:cstheme="minorBidi"/>
                <w:b/>
                <w:bCs/>
                <w:sz w:val="20"/>
                <w:szCs w:val="20"/>
              </w:rPr>
              <w:t>110% of target</w:t>
            </w:r>
            <w:r w:rsidRPr="2C115CD8">
              <w:rPr>
                <w:rFonts w:asciiTheme="minorHAnsi" w:hAnsiTheme="minorHAnsi" w:cstheme="minorBidi"/>
                <w:sz w:val="20"/>
                <w:szCs w:val="20"/>
              </w:rPr>
              <w:t>). The project fully upgraded the headworks of 325 village irrigation systems (VIS) across 20 tank cascades, ensuring more reliable irrigation water, while enhancing associated ecosystems and biodiversity. CSA interventions extended across 484 VIS</w:t>
            </w:r>
            <w:r w:rsidR="000A5B86" w:rsidRPr="2C115CD8">
              <w:rPr>
                <w:rFonts w:asciiTheme="minorHAnsi" w:hAnsiTheme="minorHAnsi" w:cstheme="minorBidi"/>
                <w:sz w:val="20"/>
                <w:szCs w:val="20"/>
              </w:rPr>
              <w:t>s</w:t>
            </w:r>
            <w:r w:rsidRPr="2C115CD8">
              <w:rPr>
                <w:rFonts w:asciiTheme="minorHAnsi" w:hAnsiTheme="minorHAnsi" w:cstheme="minorBidi"/>
                <w:sz w:val="20"/>
                <w:szCs w:val="20"/>
              </w:rPr>
              <w:t xml:space="preserve">, enabling cultivation of 10,737.3 </w:t>
            </w:r>
            <w:r w:rsidR="00D70FA3" w:rsidRPr="2C115CD8">
              <w:rPr>
                <w:rFonts w:asciiTheme="minorHAnsi" w:hAnsiTheme="minorHAnsi" w:cstheme="minorBidi"/>
                <w:sz w:val="20"/>
                <w:szCs w:val="20"/>
              </w:rPr>
              <w:t>hectares (</w:t>
            </w:r>
            <w:r w:rsidR="005E6D56" w:rsidRPr="2C115CD8">
              <w:rPr>
                <w:rFonts w:asciiTheme="minorHAnsi" w:hAnsiTheme="minorHAnsi" w:cstheme="minorBidi"/>
                <w:sz w:val="20"/>
                <w:szCs w:val="20"/>
              </w:rPr>
              <w:t xml:space="preserve">ha) </w:t>
            </w:r>
            <w:r w:rsidRPr="2C115CD8">
              <w:rPr>
                <w:rFonts w:asciiTheme="minorHAnsi" w:hAnsiTheme="minorHAnsi" w:cstheme="minorBidi"/>
                <w:sz w:val="20"/>
                <w:szCs w:val="20"/>
              </w:rPr>
              <w:t>of asweddumized land, with 9,839 h</w:t>
            </w:r>
            <w:r w:rsidR="005E6D56" w:rsidRPr="2C115CD8">
              <w:rPr>
                <w:rFonts w:asciiTheme="minorHAnsi" w:hAnsiTheme="minorHAnsi" w:cstheme="minorBidi"/>
                <w:sz w:val="20"/>
                <w:szCs w:val="20"/>
              </w:rPr>
              <w:t>a</w:t>
            </w:r>
            <w:r w:rsidRPr="2C115CD8">
              <w:rPr>
                <w:rFonts w:asciiTheme="minorHAnsi" w:hAnsiTheme="minorHAnsi" w:cstheme="minorBidi"/>
                <w:sz w:val="20"/>
                <w:szCs w:val="20"/>
              </w:rPr>
              <w:t xml:space="preserve"> achieving </w:t>
            </w:r>
            <w:r w:rsidR="000A5B86" w:rsidRPr="2C115CD8">
              <w:rPr>
                <w:rFonts w:asciiTheme="minorHAnsi" w:hAnsiTheme="minorHAnsi" w:cstheme="minorBidi"/>
                <w:sz w:val="20"/>
                <w:szCs w:val="20"/>
              </w:rPr>
              <w:t xml:space="preserve">a </w:t>
            </w:r>
            <w:r w:rsidRPr="2C115CD8">
              <w:rPr>
                <w:rFonts w:asciiTheme="minorHAnsi" w:hAnsiTheme="minorHAnsi" w:cstheme="minorBidi"/>
                <w:sz w:val="20"/>
                <w:szCs w:val="20"/>
              </w:rPr>
              <w:t>cropping intensit</w:t>
            </w:r>
            <w:r w:rsidR="000A5B86" w:rsidRPr="2C115CD8">
              <w:rPr>
                <w:rFonts w:asciiTheme="minorHAnsi" w:hAnsiTheme="minorHAnsi" w:cstheme="minorBidi"/>
                <w:sz w:val="20"/>
                <w:szCs w:val="20"/>
              </w:rPr>
              <w:t>y</w:t>
            </w:r>
            <w:r w:rsidRPr="2C115CD8">
              <w:rPr>
                <w:rFonts w:asciiTheme="minorHAnsi" w:hAnsiTheme="minorHAnsi" w:cstheme="minorBidi"/>
                <w:sz w:val="20"/>
                <w:szCs w:val="20"/>
              </w:rPr>
              <w:t xml:space="preserve"> </w:t>
            </w:r>
            <w:r w:rsidR="00FD16BD" w:rsidRPr="2C115CD8">
              <w:rPr>
                <w:rFonts w:asciiTheme="minorHAnsi" w:hAnsiTheme="minorHAnsi" w:cstheme="minorBidi"/>
                <w:sz w:val="20"/>
                <w:szCs w:val="20"/>
              </w:rPr>
              <w:t xml:space="preserve">(CI) </w:t>
            </w:r>
            <w:r w:rsidRPr="2C115CD8">
              <w:rPr>
                <w:rFonts w:asciiTheme="minorHAnsi" w:hAnsiTheme="minorHAnsi" w:cstheme="minorBidi"/>
                <w:sz w:val="20"/>
                <w:szCs w:val="20"/>
              </w:rPr>
              <w:t>above 1.6, thereby meeting the 9,750</w:t>
            </w:r>
            <w:r w:rsidRPr="2C115CD8">
              <w:rPr>
                <w:rFonts w:ascii="Cambria Math" w:hAnsi="Cambria Math" w:cs="Cambria Math"/>
                <w:sz w:val="20"/>
                <w:szCs w:val="20"/>
              </w:rPr>
              <w:t>‑</w:t>
            </w:r>
            <w:r w:rsidRPr="2C115CD8">
              <w:rPr>
                <w:rFonts w:asciiTheme="minorHAnsi" w:hAnsiTheme="minorHAnsi" w:cstheme="minorBidi"/>
                <w:sz w:val="20"/>
                <w:szCs w:val="20"/>
              </w:rPr>
              <w:t>hectare target. Beyond irrigated areas, climate</w:t>
            </w:r>
            <w:r w:rsidRPr="2C115CD8">
              <w:rPr>
                <w:rFonts w:ascii="Cambria Math" w:hAnsi="Cambria Math" w:cs="Cambria Math"/>
                <w:sz w:val="20"/>
                <w:szCs w:val="20"/>
              </w:rPr>
              <w:t>‑</w:t>
            </w:r>
            <w:r w:rsidRPr="2C115CD8">
              <w:rPr>
                <w:rFonts w:asciiTheme="minorHAnsi" w:hAnsiTheme="minorHAnsi" w:cstheme="minorBidi"/>
                <w:sz w:val="20"/>
                <w:szCs w:val="20"/>
              </w:rPr>
              <w:t>smart home gardening, inland fisheries, livestock development, and fruit and vegetable cultivation contributed to improved livelihood resilience. Market</w:t>
            </w:r>
            <w:r w:rsidRPr="2C115CD8">
              <w:rPr>
                <w:rFonts w:ascii="Cambria Math" w:hAnsi="Cambria Math" w:cs="Cambria Math"/>
                <w:sz w:val="20"/>
                <w:szCs w:val="20"/>
              </w:rPr>
              <w:t>‑</w:t>
            </w:r>
            <w:r w:rsidRPr="2C115CD8">
              <w:rPr>
                <w:rFonts w:asciiTheme="minorHAnsi" w:hAnsiTheme="minorHAnsi" w:cstheme="minorBidi"/>
                <w:sz w:val="20"/>
                <w:szCs w:val="20"/>
              </w:rPr>
              <w:t>oriented measures</w:t>
            </w:r>
            <w:r w:rsidR="000A5B86" w:rsidRPr="2C115CD8">
              <w:rPr>
                <w:rFonts w:ascii="Calibri" w:hAnsi="Calibri" w:cs="Calibri"/>
                <w:sz w:val="20"/>
                <w:szCs w:val="20"/>
              </w:rPr>
              <w:t xml:space="preserve">, </w:t>
            </w:r>
            <w:r w:rsidRPr="2C115CD8">
              <w:rPr>
                <w:rFonts w:asciiTheme="minorHAnsi" w:hAnsiTheme="minorHAnsi" w:cstheme="minorBidi"/>
                <w:sz w:val="20"/>
                <w:szCs w:val="20"/>
              </w:rPr>
              <w:t>including forward sales agreements, farmers</w:t>
            </w:r>
            <w:r w:rsidRPr="2C115CD8">
              <w:rPr>
                <w:rFonts w:ascii="Calibri" w:hAnsi="Calibri" w:cs="Calibri"/>
                <w:sz w:val="20"/>
                <w:szCs w:val="20"/>
              </w:rPr>
              <w:t>’</w:t>
            </w:r>
            <w:r w:rsidRPr="2C115CD8">
              <w:rPr>
                <w:rFonts w:asciiTheme="minorHAnsi" w:hAnsiTheme="minorHAnsi" w:cstheme="minorBidi"/>
                <w:sz w:val="20"/>
                <w:szCs w:val="20"/>
              </w:rPr>
              <w:t xml:space="preserve"> markets, and mobile markets</w:t>
            </w:r>
            <w:r w:rsidR="000A5B86" w:rsidRPr="2C115CD8">
              <w:rPr>
                <w:rFonts w:ascii="Calibri" w:hAnsi="Calibri" w:cs="Calibri"/>
                <w:sz w:val="20"/>
                <w:szCs w:val="20"/>
              </w:rPr>
              <w:t xml:space="preserve">, </w:t>
            </w:r>
            <w:r w:rsidRPr="2C115CD8">
              <w:rPr>
                <w:rFonts w:asciiTheme="minorHAnsi" w:hAnsiTheme="minorHAnsi" w:cstheme="minorBidi"/>
                <w:sz w:val="20"/>
                <w:szCs w:val="20"/>
              </w:rPr>
              <w:t>helped sustain productivity gains.</w:t>
            </w:r>
          </w:p>
          <w:p w14:paraId="29471544" w14:textId="77777777" w:rsidR="00305C5B" w:rsidRPr="00AA0A80" w:rsidRDefault="00305C5B" w:rsidP="007456B0">
            <w:pPr>
              <w:jc w:val="both"/>
              <w:rPr>
                <w:rFonts w:asciiTheme="minorHAnsi" w:hAnsiTheme="minorHAnsi" w:cstheme="minorHAnsi"/>
                <w:iCs/>
                <w:sz w:val="20"/>
                <w:szCs w:val="20"/>
                <w:lang w:val="en-US"/>
              </w:rPr>
            </w:pPr>
          </w:p>
          <w:p w14:paraId="44B354D1" w14:textId="35419FFA" w:rsidR="000A5B86" w:rsidRDefault="000A5B86" w:rsidP="001419C2">
            <w:pPr>
              <w:jc w:val="both"/>
              <w:rPr>
                <w:rFonts w:asciiTheme="minorHAnsi" w:hAnsiTheme="minorHAnsi" w:cstheme="minorBidi"/>
                <w:sz w:val="20"/>
                <w:szCs w:val="20"/>
              </w:rPr>
            </w:pPr>
            <w:r>
              <w:rPr>
                <w:rFonts w:asciiTheme="minorHAnsi" w:hAnsiTheme="minorHAnsi" w:cstheme="minorBidi"/>
                <w:iCs/>
                <w:sz w:val="20"/>
                <w:szCs w:val="20"/>
              </w:rPr>
              <w:t xml:space="preserve">Under </w:t>
            </w:r>
            <w:r w:rsidR="59CDC45F" w:rsidRPr="2C115CD8">
              <w:rPr>
                <w:rFonts w:asciiTheme="minorHAnsi" w:hAnsiTheme="minorHAnsi" w:cstheme="minorBidi"/>
                <w:b/>
                <w:bCs/>
                <w:sz w:val="20"/>
                <w:szCs w:val="20"/>
              </w:rPr>
              <w:t>Output 2</w:t>
            </w:r>
            <w:r w:rsidRPr="2C115CD8">
              <w:rPr>
                <w:rFonts w:asciiTheme="minorHAnsi" w:hAnsiTheme="minorHAnsi" w:cstheme="minorBidi"/>
                <w:sz w:val="20"/>
                <w:szCs w:val="20"/>
              </w:rPr>
              <w:t xml:space="preserve">, the project </w:t>
            </w:r>
            <w:r w:rsidR="59CDC45F" w:rsidRPr="2C115CD8">
              <w:rPr>
                <w:rFonts w:asciiTheme="minorHAnsi" w:hAnsiTheme="minorHAnsi" w:cstheme="minorBidi"/>
                <w:sz w:val="20"/>
                <w:szCs w:val="20"/>
                <w:lang w:val="en-US"/>
              </w:rPr>
              <w:t xml:space="preserve">improved </w:t>
            </w:r>
            <w:r w:rsidRPr="2C115CD8">
              <w:rPr>
                <w:rFonts w:asciiTheme="minorHAnsi" w:hAnsiTheme="minorHAnsi" w:cstheme="minorBidi"/>
                <w:sz w:val="20"/>
                <w:szCs w:val="20"/>
                <w:lang w:val="en-US"/>
              </w:rPr>
              <w:t xml:space="preserve">safe drinking water access </w:t>
            </w:r>
            <w:r w:rsidR="59CDC45F" w:rsidRPr="2C115CD8">
              <w:rPr>
                <w:rFonts w:asciiTheme="minorHAnsi" w:hAnsiTheme="minorHAnsi" w:cstheme="minorBidi"/>
                <w:sz w:val="20"/>
                <w:szCs w:val="20"/>
                <w:lang w:val="en-US"/>
              </w:rPr>
              <w:t xml:space="preserve">for </w:t>
            </w:r>
            <w:r w:rsidR="16D9629A" w:rsidRPr="2C115CD8">
              <w:rPr>
                <w:rFonts w:asciiTheme="minorHAnsi" w:hAnsiTheme="minorHAnsi" w:cstheme="minorBidi"/>
                <w:sz w:val="20"/>
                <w:szCs w:val="20"/>
              </w:rPr>
              <w:t>128,537</w:t>
            </w:r>
            <w:r w:rsidR="59CDC45F" w:rsidRPr="2C115CD8">
              <w:rPr>
                <w:rFonts w:asciiTheme="minorHAnsi" w:hAnsiTheme="minorHAnsi" w:cstheme="minorBidi"/>
                <w:sz w:val="20"/>
                <w:szCs w:val="20"/>
              </w:rPr>
              <w:t xml:space="preserve"> people </w:t>
            </w:r>
            <w:r w:rsidRPr="007310D4">
              <w:rPr>
                <w:rFonts w:asciiTheme="minorHAnsi" w:hAnsiTheme="minorHAnsi" w:cstheme="minorBidi"/>
                <w:sz w:val="20"/>
                <w:szCs w:val="20"/>
              </w:rPr>
              <w:t xml:space="preserve">(F: </w:t>
            </w:r>
            <w:r w:rsidR="786FCB17" w:rsidRPr="007310D4">
              <w:rPr>
                <w:rFonts w:asciiTheme="minorHAnsi" w:hAnsiTheme="minorHAnsi" w:cstheme="minorBidi"/>
                <w:sz w:val="20"/>
                <w:szCs w:val="20"/>
              </w:rPr>
              <w:t>63,881</w:t>
            </w:r>
            <w:r w:rsidRPr="007310D4">
              <w:rPr>
                <w:rFonts w:asciiTheme="minorHAnsi" w:hAnsiTheme="minorHAnsi" w:cstheme="minorBidi"/>
                <w:sz w:val="20"/>
                <w:szCs w:val="20"/>
              </w:rPr>
              <w:t xml:space="preserve"> | M: </w:t>
            </w:r>
            <w:r w:rsidR="685050BE" w:rsidRPr="007310D4">
              <w:rPr>
                <w:rFonts w:asciiTheme="minorHAnsi" w:hAnsiTheme="minorHAnsi" w:cstheme="minorBidi"/>
                <w:sz w:val="20"/>
                <w:szCs w:val="20"/>
              </w:rPr>
              <w:t>64,656</w:t>
            </w:r>
            <w:r w:rsidRPr="007310D4">
              <w:rPr>
                <w:rFonts w:asciiTheme="minorHAnsi" w:hAnsiTheme="minorHAnsi" w:cstheme="minorBidi"/>
                <w:sz w:val="20"/>
                <w:szCs w:val="20"/>
              </w:rPr>
              <w:t>)</w:t>
            </w:r>
            <w:r w:rsidRPr="2C115CD8">
              <w:rPr>
                <w:rFonts w:asciiTheme="minorHAnsi" w:hAnsiTheme="minorHAnsi" w:cstheme="minorBidi"/>
                <w:sz w:val="20"/>
                <w:szCs w:val="20"/>
              </w:rPr>
              <w:t xml:space="preserve"> through community-driven solutions (</w:t>
            </w:r>
            <w:r w:rsidRPr="001419C2">
              <w:rPr>
                <w:rFonts w:asciiTheme="minorHAnsi" w:hAnsiTheme="minorHAnsi" w:cstheme="minorBidi"/>
                <w:b/>
                <w:bCs/>
                <w:sz w:val="20"/>
                <w:szCs w:val="20"/>
              </w:rPr>
              <w:t>104% of the target</w:t>
            </w:r>
            <w:r w:rsidRPr="2C115CD8">
              <w:rPr>
                <w:rFonts w:asciiTheme="minorHAnsi" w:hAnsiTheme="minorHAnsi" w:cstheme="minorBidi"/>
                <w:sz w:val="20"/>
                <w:szCs w:val="20"/>
              </w:rPr>
              <w:t xml:space="preserve">). These included 16 pipeline extensions, 7 new Community Water Supply Schemes (CWSS), 12 large advanced filtration systems (LAWF), 89 small </w:t>
            </w:r>
            <w:r w:rsidR="006A189C">
              <w:rPr>
                <w:rFonts w:asciiTheme="minorHAnsi" w:hAnsiTheme="minorHAnsi" w:cstheme="minorBidi"/>
                <w:sz w:val="20"/>
                <w:szCs w:val="20"/>
              </w:rPr>
              <w:t xml:space="preserve">advanced </w:t>
            </w:r>
            <w:r w:rsidRPr="2C115CD8">
              <w:rPr>
                <w:rFonts w:asciiTheme="minorHAnsi" w:hAnsiTheme="minorHAnsi" w:cstheme="minorBidi"/>
                <w:sz w:val="20"/>
                <w:szCs w:val="20"/>
              </w:rPr>
              <w:t>filtration systems in schools and health centers (S</w:t>
            </w:r>
            <w:r w:rsidR="006A189C">
              <w:rPr>
                <w:rFonts w:asciiTheme="minorHAnsi" w:hAnsiTheme="minorHAnsi" w:cstheme="minorBidi"/>
                <w:sz w:val="20"/>
                <w:szCs w:val="20"/>
              </w:rPr>
              <w:t>A</w:t>
            </w:r>
            <w:r w:rsidRPr="2C115CD8">
              <w:rPr>
                <w:rFonts w:asciiTheme="minorHAnsi" w:hAnsiTheme="minorHAnsi" w:cstheme="minorBidi"/>
                <w:sz w:val="20"/>
                <w:szCs w:val="20"/>
              </w:rPr>
              <w:t>WF), 4,003 household rainwater harvesting (RWH) systems, and 49 school RWH systems. The preparation of 104 Climate</w:t>
            </w:r>
            <w:r w:rsidRPr="2C115CD8">
              <w:rPr>
                <w:rFonts w:ascii="Cambria Math" w:hAnsi="Cambria Math" w:cs="Cambria Math"/>
                <w:sz w:val="20"/>
                <w:szCs w:val="20"/>
              </w:rPr>
              <w:t>‑</w:t>
            </w:r>
            <w:r w:rsidRPr="2C115CD8">
              <w:rPr>
                <w:rFonts w:asciiTheme="minorHAnsi" w:hAnsiTheme="minorHAnsi" w:cstheme="minorBidi"/>
                <w:sz w:val="20"/>
                <w:szCs w:val="20"/>
              </w:rPr>
              <w:t>Resilient Water Safety and Security Plans (CRWSSPs) further strengthened long</w:t>
            </w:r>
            <w:r w:rsidRPr="2C115CD8">
              <w:rPr>
                <w:rFonts w:ascii="Cambria Math" w:hAnsi="Cambria Math" w:cs="Cambria Math"/>
                <w:sz w:val="20"/>
                <w:szCs w:val="20"/>
              </w:rPr>
              <w:t>‑</w:t>
            </w:r>
            <w:r w:rsidRPr="2C115CD8">
              <w:rPr>
                <w:rFonts w:asciiTheme="minorHAnsi" w:hAnsiTheme="minorHAnsi" w:cstheme="minorBidi"/>
                <w:sz w:val="20"/>
                <w:szCs w:val="20"/>
              </w:rPr>
              <w:t>term sustainability by integrating source protection, water quality management, and community</w:t>
            </w:r>
            <w:r w:rsidRPr="2C115CD8">
              <w:rPr>
                <w:rFonts w:ascii="Cambria Math" w:hAnsi="Cambria Math" w:cs="Cambria Math"/>
                <w:sz w:val="20"/>
                <w:szCs w:val="20"/>
              </w:rPr>
              <w:t>‑</w:t>
            </w:r>
            <w:r w:rsidRPr="2C115CD8">
              <w:rPr>
                <w:rFonts w:asciiTheme="minorHAnsi" w:hAnsiTheme="minorHAnsi" w:cstheme="minorBidi"/>
                <w:sz w:val="20"/>
                <w:szCs w:val="20"/>
              </w:rPr>
              <w:t>led operation and maintenance. These interventions collectively reduced climate</w:t>
            </w:r>
            <w:r w:rsidRPr="2C115CD8">
              <w:rPr>
                <w:rFonts w:ascii="Cambria Math" w:hAnsi="Cambria Math" w:cs="Cambria Math"/>
                <w:sz w:val="20"/>
                <w:szCs w:val="20"/>
              </w:rPr>
              <w:t>‑</w:t>
            </w:r>
            <w:r w:rsidRPr="2C115CD8">
              <w:rPr>
                <w:rFonts w:asciiTheme="minorHAnsi" w:hAnsiTheme="minorHAnsi" w:cstheme="minorBidi"/>
                <w:sz w:val="20"/>
                <w:szCs w:val="20"/>
              </w:rPr>
              <w:t>induced water insecurity and contributed to improved health and the overall productivity across the cascades.</w:t>
            </w:r>
          </w:p>
          <w:p w14:paraId="44A92BEC" w14:textId="77777777" w:rsidR="000A5B86" w:rsidRDefault="000A5B86" w:rsidP="2BC2EB89">
            <w:pPr>
              <w:rPr>
                <w:rFonts w:asciiTheme="minorHAnsi" w:hAnsiTheme="minorHAnsi" w:cstheme="minorBidi"/>
                <w:iCs/>
                <w:sz w:val="20"/>
                <w:szCs w:val="20"/>
              </w:rPr>
            </w:pPr>
          </w:p>
          <w:p w14:paraId="1F2A4E08" w14:textId="2C312A9C" w:rsidR="000A5B86" w:rsidRDefault="000A5B86" w:rsidP="2C115CD8">
            <w:pPr>
              <w:jc w:val="both"/>
              <w:rPr>
                <w:rFonts w:asciiTheme="minorHAnsi" w:hAnsiTheme="minorHAnsi" w:cstheme="minorBidi"/>
                <w:sz w:val="20"/>
                <w:szCs w:val="20"/>
              </w:rPr>
            </w:pPr>
            <w:r>
              <w:rPr>
                <w:rFonts w:asciiTheme="minorHAnsi" w:hAnsiTheme="minorHAnsi" w:cstheme="minorHAnsi"/>
                <w:iCs/>
                <w:sz w:val="20"/>
                <w:szCs w:val="20"/>
              </w:rPr>
              <w:t xml:space="preserve">Under </w:t>
            </w:r>
            <w:r w:rsidR="00B950A4" w:rsidRPr="2C115CD8">
              <w:rPr>
                <w:rFonts w:asciiTheme="minorHAnsi" w:hAnsiTheme="minorHAnsi" w:cstheme="minorBidi"/>
                <w:b/>
                <w:bCs/>
                <w:sz w:val="20"/>
                <w:szCs w:val="20"/>
              </w:rPr>
              <w:t>Output 3</w:t>
            </w:r>
            <w:r w:rsidRPr="2C115CD8">
              <w:rPr>
                <w:rFonts w:asciiTheme="minorHAnsi" w:hAnsiTheme="minorHAnsi" w:cstheme="minorBidi"/>
                <w:sz w:val="20"/>
                <w:szCs w:val="20"/>
              </w:rPr>
              <w:t xml:space="preserve">, 465,911 </w:t>
            </w:r>
            <w:r w:rsidRPr="007310D4">
              <w:rPr>
                <w:rFonts w:asciiTheme="minorHAnsi" w:hAnsiTheme="minorHAnsi" w:cstheme="minorBidi"/>
                <w:sz w:val="20"/>
                <w:szCs w:val="20"/>
              </w:rPr>
              <w:t xml:space="preserve">people (F: </w:t>
            </w:r>
            <w:r w:rsidR="694C37FA" w:rsidRPr="007310D4">
              <w:rPr>
                <w:rFonts w:asciiTheme="minorHAnsi" w:hAnsiTheme="minorHAnsi" w:cstheme="minorBidi"/>
                <w:sz w:val="20"/>
                <w:szCs w:val="20"/>
              </w:rPr>
              <w:t>237,615</w:t>
            </w:r>
            <w:r w:rsidRPr="007310D4">
              <w:rPr>
                <w:rFonts w:asciiTheme="minorHAnsi" w:hAnsiTheme="minorHAnsi" w:cstheme="minorBidi"/>
                <w:sz w:val="20"/>
                <w:szCs w:val="20"/>
              </w:rPr>
              <w:t xml:space="preserve"> | M: </w:t>
            </w:r>
            <w:r w:rsidR="7B4F66AE" w:rsidRPr="007310D4">
              <w:rPr>
                <w:rFonts w:asciiTheme="minorHAnsi" w:hAnsiTheme="minorHAnsi" w:cstheme="minorBidi"/>
                <w:sz w:val="20"/>
                <w:szCs w:val="20"/>
              </w:rPr>
              <w:t>228,296</w:t>
            </w:r>
            <w:r w:rsidRPr="007310D4">
              <w:rPr>
                <w:rFonts w:asciiTheme="minorHAnsi" w:hAnsiTheme="minorHAnsi" w:cstheme="minorBidi"/>
                <w:sz w:val="20"/>
                <w:szCs w:val="20"/>
              </w:rPr>
              <w:t>)</w:t>
            </w:r>
            <w:r w:rsidRPr="2C115CD8">
              <w:rPr>
                <w:rFonts w:asciiTheme="minorHAnsi" w:hAnsiTheme="minorHAnsi" w:cstheme="minorBidi"/>
                <w:sz w:val="20"/>
                <w:szCs w:val="20"/>
              </w:rPr>
              <w:t xml:space="preserve"> benefited from strengthened early warning, forecasting, and water</w:t>
            </w:r>
            <w:r w:rsidRPr="2C115CD8">
              <w:rPr>
                <w:rFonts w:ascii="Cambria Math" w:hAnsi="Cambria Math" w:cs="Cambria Math"/>
                <w:sz w:val="20"/>
                <w:szCs w:val="20"/>
              </w:rPr>
              <w:t>‑</w:t>
            </w:r>
            <w:r w:rsidRPr="2C115CD8">
              <w:rPr>
                <w:rFonts w:asciiTheme="minorHAnsi" w:hAnsiTheme="minorHAnsi" w:cstheme="minorBidi"/>
                <w:sz w:val="20"/>
                <w:szCs w:val="20"/>
              </w:rPr>
              <w:t>management systems (105% of target).</w:t>
            </w:r>
            <w:r>
              <w:t xml:space="preserve"> </w:t>
            </w:r>
            <w:r w:rsidRPr="2C115CD8">
              <w:rPr>
                <w:rFonts w:asciiTheme="minorHAnsi" w:hAnsiTheme="minorHAnsi" w:cstheme="minorBidi"/>
                <w:sz w:val="20"/>
                <w:szCs w:val="20"/>
              </w:rPr>
              <w:t>Digital agro</w:t>
            </w:r>
            <w:r w:rsidRPr="2C115CD8">
              <w:rPr>
                <w:rFonts w:ascii="Cambria Math" w:hAnsi="Cambria Math" w:cs="Cambria Math"/>
                <w:sz w:val="20"/>
                <w:szCs w:val="20"/>
              </w:rPr>
              <w:t>‑</w:t>
            </w:r>
            <w:r w:rsidRPr="2C115CD8">
              <w:rPr>
                <w:rFonts w:asciiTheme="minorHAnsi" w:hAnsiTheme="minorHAnsi" w:cstheme="minorBidi"/>
                <w:sz w:val="20"/>
                <w:szCs w:val="20"/>
              </w:rPr>
              <w:t>meteorological advisories enabled farmers to make climate</w:t>
            </w:r>
            <w:r w:rsidRPr="2C115CD8">
              <w:rPr>
                <w:rFonts w:ascii="Cambria Math" w:hAnsi="Cambria Math" w:cs="Cambria Math"/>
                <w:sz w:val="20"/>
                <w:szCs w:val="20"/>
              </w:rPr>
              <w:t>‑</w:t>
            </w:r>
            <w:r w:rsidRPr="2C115CD8">
              <w:rPr>
                <w:rFonts w:asciiTheme="minorHAnsi" w:hAnsiTheme="minorHAnsi" w:cstheme="minorBidi"/>
                <w:sz w:val="20"/>
                <w:szCs w:val="20"/>
              </w:rPr>
              <w:t>informed decisions, while a water</w:t>
            </w:r>
            <w:r w:rsidRPr="2C115CD8">
              <w:rPr>
                <w:rFonts w:ascii="Cambria Math" w:hAnsi="Cambria Math" w:cs="Cambria Math"/>
                <w:sz w:val="20"/>
                <w:szCs w:val="20"/>
              </w:rPr>
              <w:t>‑</w:t>
            </w:r>
            <w:r w:rsidRPr="2C115CD8">
              <w:rPr>
                <w:rFonts w:asciiTheme="minorHAnsi" w:hAnsiTheme="minorHAnsi" w:cstheme="minorBidi"/>
                <w:sz w:val="20"/>
                <w:szCs w:val="20"/>
              </w:rPr>
              <w:t xml:space="preserve">management advisory guideline supported more efficient and sustainable agricultural water use. Community disaster resilience improved through </w:t>
            </w:r>
            <w:r w:rsidRPr="007310D4">
              <w:rPr>
                <w:rFonts w:asciiTheme="minorHAnsi" w:hAnsiTheme="minorHAnsi" w:cstheme="minorBidi"/>
                <w:sz w:val="20"/>
                <w:szCs w:val="20"/>
              </w:rPr>
              <w:t>47 village disaster preparedness plans</w:t>
            </w:r>
            <w:r w:rsidRPr="2C115CD8">
              <w:rPr>
                <w:rFonts w:asciiTheme="minorHAnsi" w:hAnsiTheme="minorHAnsi" w:cstheme="minorBidi"/>
                <w:sz w:val="20"/>
                <w:szCs w:val="20"/>
              </w:rPr>
              <w:t xml:space="preserve"> established across 25 flood</w:t>
            </w:r>
            <w:r w:rsidRPr="2C115CD8">
              <w:rPr>
                <w:rFonts w:ascii="Cambria Math" w:hAnsi="Cambria Math" w:cs="Cambria Math"/>
                <w:sz w:val="20"/>
                <w:szCs w:val="20"/>
              </w:rPr>
              <w:t>‑</w:t>
            </w:r>
            <w:r w:rsidRPr="2C115CD8">
              <w:rPr>
                <w:rFonts w:asciiTheme="minorHAnsi" w:hAnsiTheme="minorHAnsi" w:cstheme="minorBidi"/>
                <w:sz w:val="20"/>
                <w:szCs w:val="20"/>
              </w:rPr>
              <w:t>affected Divisional Secretariat Divisions (DSDs), enhancing anticipatory adaptation to both droughts and floods.</w:t>
            </w:r>
          </w:p>
          <w:p w14:paraId="147A1EAB" w14:textId="77777777" w:rsidR="000A5B86" w:rsidRDefault="000A5B86" w:rsidP="00B950A4">
            <w:pPr>
              <w:jc w:val="both"/>
              <w:rPr>
                <w:rFonts w:asciiTheme="minorHAnsi" w:hAnsiTheme="minorHAnsi" w:cstheme="minorHAnsi"/>
                <w:iCs/>
                <w:sz w:val="20"/>
                <w:szCs w:val="20"/>
              </w:rPr>
            </w:pPr>
          </w:p>
          <w:p w14:paraId="4E12E1DD" w14:textId="31FC3F9B" w:rsidR="009B3282" w:rsidRPr="00AA0A80" w:rsidRDefault="009B3282" w:rsidP="00B950A4">
            <w:pPr>
              <w:jc w:val="both"/>
              <w:rPr>
                <w:rFonts w:asciiTheme="minorHAnsi" w:hAnsiTheme="minorHAnsi" w:cstheme="minorHAnsi"/>
                <w:iCs/>
                <w:sz w:val="20"/>
                <w:szCs w:val="20"/>
              </w:rPr>
            </w:pPr>
            <w:r>
              <w:rPr>
                <w:rFonts w:asciiTheme="minorHAnsi" w:hAnsiTheme="minorHAnsi" w:cstheme="minorHAnsi"/>
                <w:iCs/>
                <w:sz w:val="20"/>
                <w:szCs w:val="20"/>
              </w:rPr>
              <w:t xml:space="preserve">The </w:t>
            </w:r>
            <w:r w:rsidRPr="009B3282">
              <w:rPr>
                <w:rFonts w:asciiTheme="minorHAnsi" w:hAnsiTheme="minorHAnsi" w:cstheme="minorHAnsi"/>
                <w:iCs/>
                <w:sz w:val="20"/>
                <w:szCs w:val="20"/>
              </w:rPr>
              <w:t>central innovation contributing to the project’s paradigm</w:t>
            </w:r>
            <w:r w:rsidRPr="009B3282">
              <w:rPr>
                <w:rFonts w:ascii="Cambria Math" w:hAnsi="Cambria Math" w:cs="Cambria Math"/>
                <w:iCs/>
                <w:sz w:val="20"/>
                <w:szCs w:val="20"/>
              </w:rPr>
              <w:t>‑</w:t>
            </w:r>
            <w:r w:rsidRPr="009B3282">
              <w:rPr>
                <w:rFonts w:asciiTheme="minorHAnsi" w:hAnsiTheme="minorHAnsi" w:cstheme="minorHAnsi"/>
                <w:iCs/>
                <w:sz w:val="20"/>
                <w:szCs w:val="20"/>
              </w:rPr>
              <w:t>shifting intent was the</w:t>
            </w:r>
            <w:r>
              <w:rPr>
                <w:rFonts w:asciiTheme="minorHAnsi" w:hAnsiTheme="minorHAnsi" w:cstheme="minorHAnsi"/>
                <w:iCs/>
                <w:sz w:val="20"/>
                <w:szCs w:val="20"/>
              </w:rPr>
              <w:t xml:space="preserve"> integrated approach to managing water and associate resources.</w:t>
            </w:r>
            <w:r>
              <w:t xml:space="preserve"> </w:t>
            </w:r>
            <w:r>
              <w:rPr>
                <w:rFonts w:asciiTheme="minorHAnsi" w:hAnsiTheme="minorHAnsi" w:cstheme="minorHAnsi"/>
                <w:iCs/>
                <w:sz w:val="20"/>
                <w:szCs w:val="20"/>
              </w:rPr>
              <w:t>T</w:t>
            </w:r>
            <w:r w:rsidRPr="009B3282">
              <w:rPr>
                <w:rFonts w:asciiTheme="minorHAnsi" w:hAnsiTheme="minorHAnsi" w:cstheme="minorHAnsi"/>
                <w:iCs/>
                <w:sz w:val="20"/>
                <w:szCs w:val="20"/>
              </w:rPr>
              <w:t>he establishment of 20 Cascade Water Resources Development and Management Plans (CWRD&amp;MPs) and corresponding Cascade Management Committees (CMCs)</w:t>
            </w:r>
            <w:r>
              <w:rPr>
                <w:rFonts w:asciiTheme="minorHAnsi" w:hAnsiTheme="minorHAnsi" w:cstheme="minorHAnsi"/>
                <w:iCs/>
                <w:sz w:val="20"/>
                <w:szCs w:val="20"/>
              </w:rPr>
              <w:t xml:space="preserve"> strengthened</w:t>
            </w:r>
            <w:r w:rsidRPr="009B3282">
              <w:rPr>
                <w:rFonts w:asciiTheme="minorHAnsi" w:hAnsiTheme="minorHAnsi" w:cstheme="minorHAnsi"/>
                <w:iCs/>
                <w:sz w:val="20"/>
                <w:szCs w:val="20"/>
              </w:rPr>
              <w:t xml:space="preserve"> integrated water</w:t>
            </w:r>
            <w:r w:rsidRPr="009B3282">
              <w:rPr>
                <w:rFonts w:ascii="Cambria Math" w:hAnsi="Cambria Math" w:cs="Cambria Math"/>
                <w:iCs/>
                <w:sz w:val="20"/>
                <w:szCs w:val="20"/>
              </w:rPr>
              <w:t>‑</w:t>
            </w:r>
            <w:r w:rsidRPr="009B3282">
              <w:rPr>
                <w:rFonts w:asciiTheme="minorHAnsi" w:hAnsiTheme="minorHAnsi" w:cstheme="minorHAnsi"/>
                <w:iCs/>
                <w:sz w:val="20"/>
                <w:szCs w:val="20"/>
              </w:rPr>
              <w:t>resource management across the project area</w:t>
            </w:r>
            <w:r>
              <w:rPr>
                <w:rFonts w:asciiTheme="minorHAnsi" w:hAnsiTheme="minorHAnsi" w:cstheme="minorHAnsi"/>
                <w:iCs/>
                <w:sz w:val="20"/>
                <w:szCs w:val="20"/>
              </w:rPr>
              <w:t xml:space="preserve">, with a particular focus on </w:t>
            </w:r>
            <w:r w:rsidRPr="009B3282">
              <w:rPr>
                <w:rFonts w:asciiTheme="minorHAnsi" w:hAnsiTheme="minorHAnsi" w:cstheme="minorHAnsi"/>
                <w:iCs/>
                <w:sz w:val="20"/>
                <w:szCs w:val="20"/>
              </w:rPr>
              <w:t>cross</w:t>
            </w:r>
            <w:r w:rsidRPr="009B3282">
              <w:rPr>
                <w:rFonts w:ascii="Cambria Math" w:hAnsi="Cambria Math" w:cs="Cambria Math"/>
                <w:iCs/>
                <w:sz w:val="20"/>
                <w:szCs w:val="20"/>
              </w:rPr>
              <w:t>‑</w:t>
            </w:r>
            <w:r w:rsidRPr="009B3282">
              <w:rPr>
                <w:rFonts w:asciiTheme="minorHAnsi" w:hAnsiTheme="minorHAnsi" w:cstheme="minorHAnsi"/>
                <w:iCs/>
                <w:sz w:val="20"/>
                <w:szCs w:val="20"/>
              </w:rPr>
              <w:t>sectoral governance and planning mechanisms</w:t>
            </w:r>
            <w:r>
              <w:rPr>
                <w:rFonts w:asciiTheme="minorHAnsi" w:hAnsiTheme="minorHAnsi" w:cstheme="minorHAnsi"/>
                <w:iCs/>
                <w:sz w:val="20"/>
                <w:szCs w:val="20"/>
              </w:rPr>
              <w:t>.</w:t>
            </w:r>
            <w:r>
              <w:t xml:space="preserve"> </w:t>
            </w:r>
            <w:r w:rsidRPr="009B3282">
              <w:rPr>
                <w:rFonts w:asciiTheme="minorHAnsi" w:hAnsiTheme="minorHAnsi" w:cstheme="minorHAnsi"/>
                <w:iCs/>
                <w:sz w:val="20"/>
                <w:szCs w:val="20"/>
              </w:rPr>
              <w:t>Their effectiveness was affirmed through Government endorsement via a national Circular in 2023 and a Cabinet decision in 2025 to initiate amendments to the Agrarian Development Act, thereby enhancing the legal standing of the CMCs and enabling replication and scaling.</w:t>
            </w:r>
          </w:p>
          <w:p w14:paraId="19D7FE83" w14:textId="77777777" w:rsidR="00176537" w:rsidRPr="00AA0A80" w:rsidRDefault="00176537" w:rsidP="00B950A4">
            <w:pPr>
              <w:jc w:val="both"/>
              <w:rPr>
                <w:rFonts w:asciiTheme="minorHAnsi" w:hAnsiTheme="minorHAnsi" w:cstheme="minorHAnsi"/>
                <w:iCs/>
                <w:sz w:val="20"/>
                <w:szCs w:val="20"/>
              </w:rPr>
            </w:pPr>
          </w:p>
          <w:p w14:paraId="1F9777FA" w14:textId="01FEF5D5" w:rsidR="009B3282" w:rsidRPr="00AA0A80" w:rsidRDefault="009B3282" w:rsidP="6888420A">
            <w:pPr>
              <w:jc w:val="both"/>
              <w:rPr>
                <w:rFonts w:asciiTheme="minorHAnsi" w:hAnsiTheme="minorHAnsi" w:cstheme="minorBidi"/>
                <w:iCs/>
                <w:sz w:val="20"/>
                <w:szCs w:val="20"/>
                <w:lang w:val="en-US"/>
              </w:rPr>
            </w:pPr>
            <w:r w:rsidRPr="001419C2">
              <w:rPr>
                <w:rFonts w:asciiTheme="minorHAnsi" w:hAnsiTheme="minorHAnsi" w:cstheme="minorBidi"/>
                <w:b/>
                <w:bCs/>
                <w:iCs/>
                <w:sz w:val="20"/>
                <w:szCs w:val="20"/>
              </w:rPr>
              <w:lastRenderedPageBreak/>
              <w:t>Gender-Related Co-Benefits/Outcome</w:t>
            </w:r>
            <w:r>
              <w:rPr>
                <w:rFonts w:asciiTheme="minorHAnsi" w:hAnsiTheme="minorHAnsi" w:cstheme="minorBidi"/>
                <w:b/>
                <w:bCs/>
                <w:iCs/>
                <w:sz w:val="20"/>
                <w:szCs w:val="20"/>
              </w:rPr>
              <w:t>s</w:t>
            </w:r>
            <w:r w:rsidRPr="001419C2">
              <w:rPr>
                <w:rFonts w:asciiTheme="minorHAnsi" w:hAnsiTheme="minorHAnsi" w:cstheme="minorBidi"/>
                <w:b/>
                <w:bCs/>
                <w:iCs/>
                <w:sz w:val="20"/>
                <w:szCs w:val="20"/>
              </w:rPr>
              <w:t>:</w:t>
            </w:r>
            <w:r>
              <w:rPr>
                <w:rFonts w:asciiTheme="minorHAnsi" w:hAnsiTheme="minorHAnsi" w:cstheme="minorBidi"/>
                <w:iCs/>
                <w:sz w:val="20"/>
                <w:szCs w:val="20"/>
              </w:rPr>
              <w:t xml:space="preserve"> </w:t>
            </w:r>
            <w:r w:rsidRPr="009B3282">
              <w:rPr>
                <w:rFonts w:asciiTheme="minorHAnsi" w:hAnsiTheme="minorHAnsi" w:cstheme="minorBidi"/>
                <w:iCs/>
                <w:sz w:val="20"/>
                <w:szCs w:val="20"/>
              </w:rPr>
              <w:t>Gender</w:t>
            </w:r>
            <w:r w:rsidRPr="009B3282">
              <w:rPr>
                <w:rFonts w:ascii="Cambria Math" w:hAnsi="Cambria Math" w:cs="Cambria Math"/>
                <w:iCs/>
                <w:sz w:val="20"/>
                <w:szCs w:val="20"/>
              </w:rPr>
              <w:t>‑</w:t>
            </w:r>
            <w:r w:rsidRPr="009B3282">
              <w:rPr>
                <w:rFonts w:asciiTheme="minorHAnsi" w:hAnsiTheme="minorHAnsi" w:cstheme="minorBidi"/>
                <w:iCs/>
                <w:sz w:val="20"/>
                <w:szCs w:val="20"/>
              </w:rPr>
              <w:t>responsive implementation yielded substantial co</w:t>
            </w:r>
            <w:r w:rsidRPr="009B3282">
              <w:rPr>
                <w:rFonts w:ascii="Cambria Math" w:hAnsi="Cambria Math" w:cs="Cambria Math"/>
                <w:iCs/>
                <w:sz w:val="20"/>
                <w:szCs w:val="20"/>
              </w:rPr>
              <w:t>‑</w:t>
            </w:r>
            <w:r w:rsidRPr="009B3282">
              <w:rPr>
                <w:rFonts w:asciiTheme="minorHAnsi" w:hAnsiTheme="minorHAnsi" w:cstheme="minorBidi"/>
                <w:iCs/>
                <w:sz w:val="20"/>
                <w:szCs w:val="20"/>
              </w:rPr>
              <w:t>benefits. The project directly supported 410,411 women, who gained improved access to climate</w:t>
            </w:r>
            <w:r w:rsidRPr="009B3282">
              <w:rPr>
                <w:rFonts w:ascii="Cambria Math" w:hAnsi="Cambria Math" w:cs="Cambria Math"/>
                <w:iCs/>
                <w:sz w:val="20"/>
                <w:szCs w:val="20"/>
              </w:rPr>
              <w:t>‑</w:t>
            </w:r>
            <w:r w:rsidRPr="009B3282">
              <w:rPr>
                <w:rFonts w:asciiTheme="minorHAnsi" w:hAnsiTheme="minorHAnsi" w:cstheme="minorBidi"/>
                <w:iCs/>
                <w:sz w:val="20"/>
                <w:szCs w:val="20"/>
              </w:rPr>
              <w:t xml:space="preserve">resilient agricultural technologies, safe drinking water, and climate information services. Women participated actively in </w:t>
            </w:r>
            <w:r w:rsidR="0035464F">
              <w:rPr>
                <w:rFonts w:asciiTheme="minorHAnsi" w:hAnsiTheme="minorHAnsi" w:cstheme="minorBidi"/>
                <w:iCs/>
                <w:sz w:val="20"/>
                <w:szCs w:val="20"/>
              </w:rPr>
              <w:t>climate smart</w:t>
            </w:r>
            <w:r w:rsidR="0035464F" w:rsidRPr="009B3282">
              <w:rPr>
                <w:rFonts w:asciiTheme="minorHAnsi" w:hAnsiTheme="minorHAnsi" w:cstheme="minorBidi"/>
                <w:iCs/>
                <w:sz w:val="20"/>
                <w:szCs w:val="20"/>
              </w:rPr>
              <w:t xml:space="preserve"> </w:t>
            </w:r>
            <w:r w:rsidRPr="009B3282">
              <w:rPr>
                <w:rFonts w:asciiTheme="minorHAnsi" w:hAnsiTheme="minorHAnsi" w:cstheme="minorBidi"/>
                <w:iCs/>
                <w:sz w:val="20"/>
                <w:szCs w:val="20"/>
              </w:rPr>
              <w:t>agriculture, watershed and water</w:t>
            </w:r>
            <w:r w:rsidRPr="009B3282">
              <w:rPr>
                <w:rFonts w:ascii="Cambria Math" w:hAnsi="Cambria Math" w:cs="Cambria Math"/>
                <w:iCs/>
                <w:sz w:val="20"/>
                <w:szCs w:val="20"/>
              </w:rPr>
              <w:t>‑</w:t>
            </w:r>
            <w:r w:rsidRPr="009B3282">
              <w:rPr>
                <w:rFonts w:asciiTheme="minorHAnsi" w:hAnsiTheme="minorHAnsi" w:cstheme="minorBidi"/>
                <w:iCs/>
                <w:sz w:val="20"/>
                <w:szCs w:val="20"/>
              </w:rPr>
              <w:t>source conservation, rainwater harvesting, disaster preparedness, and climate</w:t>
            </w:r>
            <w:r w:rsidRPr="009B3282">
              <w:rPr>
                <w:rFonts w:ascii="Cambria Math" w:hAnsi="Cambria Math" w:cs="Cambria Math"/>
                <w:iCs/>
                <w:sz w:val="20"/>
                <w:szCs w:val="20"/>
              </w:rPr>
              <w:t>‑</w:t>
            </w:r>
            <w:r w:rsidRPr="009B3282">
              <w:rPr>
                <w:rFonts w:asciiTheme="minorHAnsi" w:hAnsiTheme="minorHAnsi" w:cstheme="minorBidi"/>
                <w:iCs/>
                <w:sz w:val="20"/>
                <w:szCs w:val="20"/>
              </w:rPr>
              <w:t>smart cultivation. Time saved due to improved drinking water access enabled women and children to shift to income</w:t>
            </w:r>
            <w:r w:rsidRPr="009B3282">
              <w:rPr>
                <w:rFonts w:ascii="Cambria Math" w:hAnsi="Cambria Math" w:cs="Cambria Math"/>
                <w:iCs/>
                <w:sz w:val="20"/>
                <w:szCs w:val="20"/>
              </w:rPr>
              <w:t>‑</w:t>
            </w:r>
            <w:r w:rsidRPr="009B3282">
              <w:rPr>
                <w:rFonts w:asciiTheme="minorHAnsi" w:hAnsiTheme="minorHAnsi" w:cstheme="minorBidi"/>
                <w:iCs/>
                <w:sz w:val="20"/>
                <w:szCs w:val="20"/>
              </w:rPr>
              <w:t>earning and educational activities. Women</w:t>
            </w:r>
            <w:r w:rsidRPr="009B3282">
              <w:rPr>
                <w:rFonts w:ascii="Cambria Math" w:hAnsi="Cambria Math" w:cs="Cambria Math"/>
                <w:iCs/>
                <w:sz w:val="20"/>
                <w:szCs w:val="20"/>
              </w:rPr>
              <w:t>‑</w:t>
            </w:r>
            <w:r w:rsidRPr="009B3282">
              <w:rPr>
                <w:rFonts w:asciiTheme="minorHAnsi" w:hAnsiTheme="minorHAnsi" w:cstheme="minorBidi"/>
                <w:iCs/>
                <w:sz w:val="20"/>
                <w:szCs w:val="20"/>
              </w:rPr>
              <w:t>headed households were prioritized</w:t>
            </w:r>
            <w:r w:rsidR="0035464F">
              <w:rPr>
                <w:rFonts w:asciiTheme="minorHAnsi" w:hAnsiTheme="minorHAnsi" w:cstheme="minorBidi"/>
                <w:iCs/>
                <w:sz w:val="20"/>
                <w:szCs w:val="20"/>
              </w:rPr>
              <w:t xml:space="preserve"> when selecting beneficiaries for drinking water interventions</w:t>
            </w:r>
            <w:r w:rsidRPr="009B3282">
              <w:rPr>
                <w:rFonts w:asciiTheme="minorHAnsi" w:hAnsiTheme="minorHAnsi" w:cstheme="minorBidi"/>
                <w:iCs/>
                <w:sz w:val="20"/>
                <w:szCs w:val="20"/>
              </w:rPr>
              <w:t>, women</w:t>
            </w:r>
            <w:r w:rsidRPr="009B3282">
              <w:rPr>
                <w:rFonts w:ascii="Calibri" w:hAnsi="Calibri" w:cs="Calibri"/>
                <w:iCs/>
                <w:sz w:val="20"/>
                <w:szCs w:val="20"/>
              </w:rPr>
              <w:t>’</w:t>
            </w:r>
            <w:r w:rsidRPr="009B3282">
              <w:rPr>
                <w:rFonts w:asciiTheme="minorHAnsi" w:hAnsiTheme="minorHAnsi" w:cstheme="minorBidi"/>
                <w:iCs/>
                <w:sz w:val="20"/>
                <w:szCs w:val="20"/>
              </w:rPr>
              <w:t>s representation in CMCs and water CBOs was mandatory, and women contributed to VIS upgrading through participatory monitoring committees. Women</w:t>
            </w:r>
            <w:r w:rsidRPr="009B3282">
              <w:rPr>
                <w:rFonts w:ascii="Calibri" w:hAnsi="Calibri" w:cs="Calibri"/>
                <w:iCs/>
                <w:sz w:val="20"/>
                <w:szCs w:val="20"/>
              </w:rPr>
              <w:t>’</w:t>
            </w:r>
            <w:r w:rsidRPr="009B3282">
              <w:rPr>
                <w:rFonts w:asciiTheme="minorHAnsi" w:hAnsiTheme="minorHAnsi" w:cstheme="minorBidi"/>
                <w:iCs/>
                <w:sz w:val="20"/>
                <w:szCs w:val="20"/>
              </w:rPr>
              <w:t>s economic empowerment expanded through home gardening, livestock rearing, handicrafts, agricultural value addition, market engagement, and negotiation of forward</w:t>
            </w:r>
            <w:r w:rsidRPr="009B3282">
              <w:rPr>
                <w:rFonts w:ascii="Cambria Math" w:hAnsi="Cambria Math" w:cs="Cambria Math"/>
                <w:iCs/>
                <w:sz w:val="20"/>
                <w:szCs w:val="20"/>
              </w:rPr>
              <w:t>‑</w:t>
            </w:r>
            <w:r w:rsidRPr="009B3282">
              <w:rPr>
                <w:rFonts w:asciiTheme="minorHAnsi" w:hAnsiTheme="minorHAnsi" w:cstheme="minorBidi"/>
                <w:iCs/>
                <w:sz w:val="20"/>
                <w:szCs w:val="20"/>
              </w:rPr>
              <w:t>sales agreements. By the end of the project, 33% of water</w:t>
            </w:r>
            <w:r w:rsidRPr="009B3282">
              <w:rPr>
                <w:rFonts w:ascii="Cambria Math" w:hAnsi="Cambria Math" w:cs="Cambria Math"/>
                <w:iCs/>
                <w:sz w:val="20"/>
                <w:szCs w:val="20"/>
              </w:rPr>
              <w:t>‑</w:t>
            </w:r>
            <w:r w:rsidRPr="009B3282">
              <w:rPr>
                <w:rFonts w:asciiTheme="minorHAnsi" w:hAnsiTheme="minorHAnsi" w:cstheme="minorBidi"/>
                <w:iCs/>
                <w:sz w:val="20"/>
                <w:szCs w:val="20"/>
              </w:rPr>
              <w:t>supply CBO leaders and 31% of CMC members were women, reflecting strengthened leadership and inclusion in water</w:t>
            </w:r>
            <w:r w:rsidRPr="009B3282">
              <w:rPr>
                <w:rFonts w:ascii="Cambria Math" w:hAnsi="Cambria Math" w:cs="Cambria Math"/>
                <w:iCs/>
                <w:sz w:val="20"/>
                <w:szCs w:val="20"/>
              </w:rPr>
              <w:t>‑</w:t>
            </w:r>
            <w:r w:rsidRPr="009B3282">
              <w:rPr>
                <w:rFonts w:asciiTheme="minorHAnsi" w:hAnsiTheme="minorHAnsi" w:cstheme="minorBidi"/>
                <w:iCs/>
                <w:sz w:val="20"/>
                <w:szCs w:val="20"/>
              </w:rPr>
              <w:t>resource governance.</w:t>
            </w:r>
          </w:p>
          <w:p w14:paraId="77EC6B8A" w14:textId="77777777" w:rsidR="00D04C58" w:rsidRDefault="00D04C58" w:rsidP="007456B0">
            <w:pPr>
              <w:jc w:val="both"/>
              <w:rPr>
                <w:rFonts w:asciiTheme="minorHAnsi" w:hAnsiTheme="minorHAnsi" w:cstheme="minorHAnsi"/>
                <w:iCs/>
                <w:sz w:val="20"/>
                <w:szCs w:val="20"/>
                <w:lang w:val="en-US"/>
              </w:rPr>
            </w:pPr>
          </w:p>
          <w:p w14:paraId="54524115" w14:textId="2D298CD3" w:rsidR="009B3282" w:rsidRPr="00AA0A80" w:rsidRDefault="009B3282" w:rsidP="007456B0">
            <w:pPr>
              <w:jc w:val="both"/>
              <w:rPr>
                <w:rFonts w:asciiTheme="minorHAnsi" w:hAnsiTheme="minorHAnsi" w:cstheme="minorHAnsi"/>
                <w:iCs/>
                <w:sz w:val="20"/>
                <w:szCs w:val="20"/>
                <w:lang w:val="en-US"/>
              </w:rPr>
            </w:pPr>
            <w:r w:rsidRPr="001419C2">
              <w:rPr>
                <w:rFonts w:asciiTheme="minorHAnsi" w:hAnsiTheme="minorHAnsi" w:cstheme="minorHAnsi"/>
                <w:b/>
                <w:bCs/>
                <w:iCs/>
                <w:sz w:val="20"/>
                <w:szCs w:val="20"/>
                <w:lang w:val="en-US"/>
              </w:rPr>
              <w:t>Long-Term Sustainability of the Resources</w:t>
            </w:r>
            <w:r w:rsidR="00815EE1">
              <w:rPr>
                <w:rFonts w:asciiTheme="minorHAnsi" w:hAnsiTheme="minorHAnsi" w:cstheme="minorHAnsi"/>
                <w:b/>
                <w:bCs/>
                <w:iCs/>
                <w:sz w:val="20"/>
                <w:szCs w:val="20"/>
                <w:lang w:val="en-US"/>
              </w:rPr>
              <w:t xml:space="preserve"> &amp; Exit Strategy</w:t>
            </w:r>
            <w:r w:rsidRPr="001419C2">
              <w:rPr>
                <w:rFonts w:asciiTheme="minorHAnsi" w:hAnsiTheme="minorHAnsi" w:cstheme="minorHAnsi"/>
                <w:b/>
                <w:bCs/>
                <w:iCs/>
                <w:sz w:val="20"/>
                <w:szCs w:val="20"/>
                <w:lang w:val="en-US"/>
              </w:rPr>
              <w:t>:</w:t>
            </w:r>
            <w:r>
              <w:rPr>
                <w:rFonts w:asciiTheme="minorHAnsi" w:hAnsiTheme="minorHAnsi" w:cstheme="minorHAnsi"/>
                <w:iCs/>
                <w:sz w:val="20"/>
                <w:szCs w:val="20"/>
                <w:lang w:val="en-US"/>
              </w:rPr>
              <w:t xml:space="preserve"> </w:t>
            </w:r>
            <w:r w:rsidRPr="009B3282">
              <w:rPr>
                <w:rFonts w:asciiTheme="minorHAnsi" w:hAnsiTheme="minorHAnsi" w:cstheme="minorHAnsi"/>
                <w:iCs/>
                <w:sz w:val="20"/>
                <w:szCs w:val="20"/>
                <w:lang w:val="en-US"/>
              </w:rPr>
              <w:t>The project’s sustainability strategy centered on building institutional capacity at national, provincial, and community levels. A pool of 530 trainers</w:t>
            </w:r>
            <w:r>
              <w:rPr>
                <w:rFonts w:asciiTheme="minorHAnsi" w:hAnsiTheme="minorHAnsi" w:cstheme="minorHAnsi"/>
                <w:iCs/>
                <w:sz w:val="20"/>
                <w:szCs w:val="20"/>
                <w:lang w:val="en-US"/>
              </w:rPr>
              <w:t xml:space="preserve"> </w:t>
            </w:r>
            <w:r w:rsidRPr="001419C2">
              <w:rPr>
                <w:rFonts w:asciiTheme="minorHAnsi" w:hAnsiTheme="minorHAnsi" w:cstheme="minorBidi"/>
                <w:iCs/>
                <w:sz w:val="20"/>
                <w:szCs w:val="20"/>
              </w:rPr>
              <w:t xml:space="preserve">(F: </w:t>
            </w:r>
            <w:r w:rsidR="00E66CC0" w:rsidRPr="001419C2">
              <w:rPr>
                <w:rFonts w:asciiTheme="minorHAnsi" w:hAnsiTheme="minorHAnsi" w:cstheme="minorBidi"/>
                <w:iCs/>
                <w:sz w:val="20"/>
                <w:szCs w:val="20"/>
              </w:rPr>
              <w:t>181</w:t>
            </w:r>
            <w:r w:rsidRPr="001419C2">
              <w:rPr>
                <w:rFonts w:asciiTheme="minorHAnsi" w:hAnsiTheme="minorHAnsi" w:cstheme="minorBidi"/>
                <w:iCs/>
                <w:sz w:val="20"/>
                <w:szCs w:val="20"/>
              </w:rPr>
              <w:t xml:space="preserve"> | M: </w:t>
            </w:r>
            <w:r w:rsidR="00AA0D00" w:rsidRPr="001419C2">
              <w:rPr>
                <w:rFonts w:asciiTheme="minorHAnsi" w:hAnsiTheme="minorHAnsi" w:cstheme="minorBidi"/>
                <w:iCs/>
                <w:sz w:val="20"/>
                <w:szCs w:val="20"/>
              </w:rPr>
              <w:t>349</w:t>
            </w:r>
            <w:r w:rsidRPr="001419C2">
              <w:rPr>
                <w:rFonts w:asciiTheme="minorHAnsi" w:hAnsiTheme="minorHAnsi" w:cstheme="minorBidi"/>
                <w:iCs/>
                <w:sz w:val="20"/>
                <w:szCs w:val="20"/>
              </w:rPr>
              <w:t>)</w:t>
            </w:r>
            <w:r w:rsidRPr="00AA0D00">
              <w:rPr>
                <w:rFonts w:asciiTheme="minorHAnsi" w:hAnsiTheme="minorHAnsi" w:cstheme="minorHAnsi"/>
                <w:iCs/>
                <w:sz w:val="20"/>
                <w:szCs w:val="20"/>
                <w:lang w:val="en-US"/>
              </w:rPr>
              <w:t>,</w:t>
            </w:r>
            <w:r w:rsidRPr="009B3282">
              <w:rPr>
                <w:rFonts w:asciiTheme="minorHAnsi" w:hAnsiTheme="minorHAnsi" w:cstheme="minorHAnsi"/>
                <w:iCs/>
                <w:sz w:val="20"/>
                <w:szCs w:val="20"/>
                <w:lang w:val="en-US"/>
              </w:rPr>
              <w:t xml:space="preserve"> including public officers, was established and integrated into Provincial Council training systems to sustain skills in irrigation O&amp;M, CSA technologies, ecosystem management, safe</w:t>
            </w:r>
            <w:r w:rsidRPr="009B3282">
              <w:rPr>
                <w:rFonts w:ascii="Cambria Math" w:hAnsi="Cambria Math" w:cs="Cambria Math"/>
                <w:iCs/>
                <w:sz w:val="20"/>
                <w:szCs w:val="20"/>
                <w:lang w:val="en-US"/>
              </w:rPr>
              <w:t>‑</w:t>
            </w:r>
            <w:r w:rsidRPr="009B3282">
              <w:rPr>
                <w:rFonts w:asciiTheme="minorHAnsi" w:hAnsiTheme="minorHAnsi" w:cstheme="minorHAnsi"/>
                <w:iCs/>
                <w:sz w:val="20"/>
                <w:szCs w:val="20"/>
                <w:lang w:val="en-US"/>
              </w:rPr>
              <w:t>water system maintenance, early warning, and disaster risk reduction. Thousands of community members received technical training across all outputs</w:t>
            </w:r>
            <w:r w:rsidR="00815EE1">
              <w:rPr>
                <w:rFonts w:asciiTheme="minorHAnsi" w:hAnsiTheme="minorHAnsi" w:cstheme="minorHAnsi"/>
                <w:iCs/>
                <w:sz w:val="20"/>
                <w:szCs w:val="20"/>
                <w:lang w:val="en-US"/>
              </w:rPr>
              <w:t xml:space="preserve"> </w:t>
            </w:r>
            <w:r w:rsidR="00815EE1" w:rsidRPr="00815EE1">
              <w:rPr>
                <w:rFonts w:asciiTheme="minorHAnsi" w:hAnsiTheme="minorHAnsi" w:cstheme="minorHAnsi"/>
                <w:iCs/>
                <w:sz w:val="20"/>
                <w:szCs w:val="20"/>
              </w:rPr>
              <w:t>(Output 1: 150,586, Output 2: 67,958 under Output 3: 23,348)</w:t>
            </w:r>
            <w:r>
              <w:rPr>
                <w:rFonts w:asciiTheme="minorHAnsi" w:hAnsiTheme="minorHAnsi" w:cstheme="minorHAnsi"/>
                <w:iCs/>
                <w:sz w:val="20"/>
                <w:szCs w:val="20"/>
                <w:lang w:val="en-US"/>
              </w:rPr>
              <w:t xml:space="preserve">, </w:t>
            </w:r>
            <w:r w:rsidRPr="009B3282">
              <w:rPr>
                <w:rFonts w:asciiTheme="minorHAnsi" w:hAnsiTheme="minorHAnsi" w:cstheme="minorHAnsi"/>
                <w:iCs/>
                <w:sz w:val="20"/>
                <w:szCs w:val="20"/>
                <w:lang w:val="en-US"/>
              </w:rPr>
              <w:t>including training on irrigation system upgrading and operation and maintenance, improved climate-smart agricultural technologies, management of ecosystems, improved off-farm and on-farm water management, management and maintenance of rural water supply facilities, drinking water source protection, advanced weather warning, and disaster risk reduction. Training modules, guidelines, SOPs, and user manuals were formally handed over to government institutions. Each upgraded VIS was equipped with an O&amp;M and disaster</w:t>
            </w:r>
            <w:r w:rsidRPr="009B3282">
              <w:rPr>
                <w:rFonts w:ascii="Cambria Math" w:hAnsi="Cambria Math" w:cs="Cambria Math"/>
                <w:iCs/>
                <w:sz w:val="20"/>
                <w:szCs w:val="20"/>
                <w:lang w:val="en-US"/>
              </w:rPr>
              <w:t>‑</w:t>
            </w:r>
            <w:r w:rsidRPr="009B3282">
              <w:rPr>
                <w:rFonts w:asciiTheme="minorHAnsi" w:hAnsiTheme="minorHAnsi" w:cstheme="minorHAnsi"/>
                <w:iCs/>
                <w:sz w:val="20"/>
                <w:szCs w:val="20"/>
                <w:lang w:val="en-US"/>
              </w:rPr>
              <w:t xml:space="preserve">response plan with clearly defined responsibilities and financing arrangements. Agreements with </w:t>
            </w:r>
            <w:r w:rsidR="004843B0">
              <w:rPr>
                <w:rFonts w:asciiTheme="minorHAnsi" w:hAnsiTheme="minorHAnsi" w:cstheme="minorHAnsi"/>
                <w:iCs/>
                <w:sz w:val="20"/>
                <w:szCs w:val="20"/>
                <w:lang w:val="en-US"/>
              </w:rPr>
              <w:t xml:space="preserve">3 </w:t>
            </w:r>
            <w:r w:rsidRPr="009B3282">
              <w:rPr>
                <w:rFonts w:asciiTheme="minorHAnsi" w:hAnsiTheme="minorHAnsi" w:cstheme="minorHAnsi"/>
                <w:iCs/>
                <w:sz w:val="20"/>
                <w:szCs w:val="20"/>
                <w:lang w:val="en-US"/>
              </w:rPr>
              <w:t xml:space="preserve">CBOs </w:t>
            </w:r>
            <w:r w:rsidR="004843B0">
              <w:rPr>
                <w:rFonts w:asciiTheme="minorHAnsi" w:hAnsiTheme="minorHAnsi" w:cstheme="minorHAnsi"/>
                <w:iCs/>
                <w:sz w:val="20"/>
                <w:szCs w:val="20"/>
                <w:lang w:val="en-US"/>
              </w:rPr>
              <w:t xml:space="preserve">in Kurunegala and Anuradhapura Districts and operational arrangements with the </w:t>
            </w:r>
            <w:r w:rsidR="0046573D">
              <w:rPr>
                <w:rFonts w:asciiTheme="minorHAnsi" w:hAnsiTheme="minorHAnsi" w:cstheme="minorHAnsi"/>
                <w:iCs/>
                <w:sz w:val="20"/>
                <w:szCs w:val="20"/>
                <w:lang w:val="en-US"/>
              </w:rPr>
              <w:t>National Water Supply and Drainage Board (</w:t>
            </w:r>
            <w:r w:rsidR="004843B0">
              <w:rPr>
                <w:rFonts w:asciiTheme="minorHAnsi" w:hAnsiTheme="minorHAnsi" w:cstheme="minorHAnsi"/>
                <w:iCs/>
                <w:sz w:val="20"/>
                <w:szCs w:val="20"/>
                <w:lang w:val="en-US"/>
              </w:rPr>
              <w:t>NWSDB</w:t>
            </w:r>
            <w:r w:rsidR="0046573D">
              <w:rPr>
                <w:rFonts w:asciiTheme="minorHAnsi" w:hAnsiTheme="minorHAnsi" w:cstheme="minorHAnsi"/>
                <w:iCs/>
                <w:sz w:val="20"/>
                <w:szCs w:val="20"/>
                <w:lang w:val="en-US"/>
              </w:rPr>
              <w:t>)</w:t>
            </w:r>
            <w:r w:rsidR="004843B0">
              <w:rPr>
                <w:rFonts w:asciiTheme="minorHAnsi" w:hAnsiTheme="minorHAnsi" w:cstheme="minorHAnsi"/>
                <w:iCs/>
                <w:sz w:val="20"/>
                <w:szCs w:val="20"/>
                <w:lang w:val="en-US"/>
              </w:rPr>
              <w:t xml:space="preserve"> in balance 4 new CWSS in Puttalam, Kurunegala, and Vavuniya Districts </w:t>
            </w:r>
            <w:r w:rsidRPr="009B3282">
              <w:rPr>
                <w:rFonts w:asciiTheme="minorHAnsi" w:hAnsiTheme="minorHAnsi" w:cstheme="minorHAnsi"/>
                <w:iCs/>
                <w:sz w:val="20"/>
                <w:szCs w:val="20"/>
                <w:lang w:val="en-US"/>
              </w:rPr>
              <w:t>ensured that revenue generated from drinking water systems would be allocated for continued operation and maintenance.</w:t>
            </w:r>
            <w:r w:rsidR="004843B0">
              <w:rPr>
                <w:rFonts w:asciiTheme="minorHAnsi" w:hAnsiTheme="minorHAnsi" w:cstheme="minorHAnsi"/>
                <w:iCs/>
                <w:sz w:val="20"/>
                <w:szCs w:val="20"/>
                <w:lang w:val="en-US"/>
              </w:rPr>
              <w:t xml:space="preserve"> </w:t>
            </w:r>
          </w:p>
          <w:p w14:paraId="7E28BCF5" w14:textId="77777777" w:rsidR="002D01E8" w:rsidRPr="00AA0A80" w:rsidRDefault="002D01E8" w:rsidP="00063326">
            <w:pPr>
              <w:jc w:val="both"/>
              <w:rPr>
                <w:rFonts w:asciiTheme="minorHAnsi" w:hAnsiTheme="minorHAnsi" w:cstheme="minorHAnsi"/>
                <w:iCs/>
                <w:sz w:val="20"/>
                <w:szCs w:val="20"/>
                <w:lang w:val="en-US"/>
              </w:rPr>
            </w:pPr>
          </w:p>
          <w:p w14:paraId="11E9F1F4" w14:textId="2E0C4715" w:rsidR="00815EE1" w:rsidRDefault="00CF50B8" w:rsidP="53F445BE">
            <w:pPr>
              <w:jc w:val="both"/>
              <w:rPr>
                <w:rFonts w:asciiTheme="minorHAnsi" w:hAnsiTheme="minorHAnsi" w:cstheme="minorBidi"/>
                <w:sz w:val="20"/>
                <w:szCs w:val="20"/>
                <w:lang w:val="en-US"/>
              </w:rPr>
            </w:pPr>
            <w:r w:rsidRPr="53F445BE">
              <w:rPr>
                <w:rFonts w:asciiTheme="minorHAnsi" w:hAnsiTheme="minorHAnsi" w:cstheme="minorBidi"/>
                <w:b/>
                <w:bCs/>
                <w:sz w:val="20"/>
                <w:szCs w:val="20"/>
                <w:lang w:val="en-US"/>
              </w:rPr>
              <w:t xml:space="preserve">Lessons </w:t>
            </w:r>
            <w:r w:rsidR="00815EE1">
              <w:rPr>
                <w:rFonts w:asciiTheme="minorHAnsi" w:hAnsiTheme="minorHAnsi" w:cstheme="minorBidi"/>
                <w:b/>
                <w:bCs/>
                <w:sz w:val="20"/>
                <w:szCs w:val="20"/>
                <w:lang w:val="en-US"/>
              </w:rPr>
              <w:t>L</w:t>
            </w:r>
            <w:r w:rsidRPr="53F445BE">
              <w:rPr>
                <w:rFonts w:asciiTheme="minorHAnsi" w:hAnsiTheme="minorHAnsi" w:cstheme="minorBidi"/>
                <w:b/>
                <w:bCs/>
                <w:sz w:val="20"/>
                <w:szCs w:val="20"/>
                <w:lang w:val="en-US"/>
              </w:rPr>
              <w:t>earned:</w:t>
            </w:r>
            <w:r w:rsidRPr="53F445BE">
              <w:rPr>
                <w:rFonts w:asciiTheme="minorHAnsi" w:hAnsiTheme="minorHAnsi" w:cstheme="minorBidi"/>
                <w:sz w:val="20"/>
                <w:szCs w:val="20"/>
                <w:lang w:val="en-US"/>
              </w:rPr>
              <w:t xml:space="preserve"> </w:t>
            </w:r>
            <w:r w:rsidR="00815EE1" w:rsidRPr="00815EE1">
              <w:rPr>
                <w:rFonts w:asciiTheme="minorHAnsi" w:hAnsiTheme="minorHAnsi" w:cstheme="minorBidi"/>
                <w:sz w:val="20"/>
                <w:szCs w:val="20"/>
                <w:lang w:val="en-US"/>
              </w:rPr>
              <w:t xml:space="preserve">CRIWMP demonstrated that integrated water and associated resource management </w:t>
            </w:r>
            <w:r w:rsidR="0035464F">
              <w:rPr>
                <w:rFonts w:asciiTheme="minorHAnsi" w:hAnsiTheme="minorHAnsi" w:cstheme="minorBidi"/>
                <w:sz w:val="20"/>
                <w:szCs w:val="20"/>
                <w:lang w:val="en-US"/>
              </w:rPr>
              <w:t>deliver</w:t>
            </w:r>
            <w:r w:rsidR="0035464F" w:rsidRPr="00815EE1">
              <w:rPr>
                <w:rFonts w:asciiTheme="minorHAnsi" w:hAnsiTheme="minorHAnsi" w:cstheme="minorBidi"/>
                <w:sz w:val="20"/>
                <w:szCs w:val="20"/>
                <w:lang w:val="en-US"/>
              </w:rPr>
              <w:t xml:space="preserve"> </w:t>
            </w:r>
            <w:r w:rsidR="00815EE1" w:rsidRPr="00815EE1">
              <w:rPr>
                <w:rFonts w:asciiTheme="minorHAnsi" w:hAnsiTheme="minorHAnsi" w:cstheme="minorBidi"/>
                <w:sz w:val="20"/>
                <w:szCs w:val="20"/>
                <w:lang w:val="en-US"/>
              </w:rPr>
              <w:t>stronger and more durable climate</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resilience outcomes when institutional and planning elements are initiated early and implemented in parallel with structural investments. The experience showed that cascade</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level governance, through CMCs and CWRD&amp;MPs, provides an effective platform for coordinating irrigation, drinking water, agricultural practices, and disaster preparedness, and that formal policy recognition significantly accelerates sustainability and scaling. The project also highlighted the importance of anticipatory adaptation measures, such as agro</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meteorological advisories and early warning systems, which enhance the value of infrastructure and enable climate</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informed decision</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making by communities. The need for stronger value</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chain and market linkages emerged as essential for sustaining livelihood gains beyond productivity improvements. CRIWMP further demonstrated that gender</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responsive approaches, including women</w:t>
            </w:r>
            <w:r w:rsidR="00815EE1" w:rsidRPr="00815EE1">
              <w:rPr>
                <w:rFonts w:ascii="Calibri" w:hAnsi="Calibri" w:cs="Calibri"/>
                <w:sz w:val="20"/>
                <w:szCs w:val="20"/>
                <w:lang w:val="en-US"/>
              </w:rPr>
              <w:t>’</w:t>
            </w:r>
            <w:r w:rsidR="00815EE1" w:rsidRPr="00815EE1">
              <w:rPr>
                <w:rFonts w:asciiTheme="minorHAnsi" w:hAnsiTheme="minorHAnsi" w:cstheme="minorBidi"/>
                <w:sz w:val="20"/>
                <w:szCs w:val="20"/>
                <w:lang w:val="en-US"/>
              </w:rPr>
              <w:t>s leadership in CMCs and water CBOs, significantly improve resource stewardship, community engagement, and overall resilience outcomes. Finally, the establishment of a provincial</w:t>
            </w:r>
            <w:r w:rsidR="00815EE1" w:rsidRPr="00815EE1">
              <w:rPr>
                <w:rFonts w:ascii="Cambria Math" w:hAnsi="Cambria Math" w:cs="Cambria Math"/>
                <w:sz w:val="20"/>
                <w:szCs w:val="20"/>
                <w:lang w:val="en-US"/>
              </w:rPr>
              <w:t>‑</w:t>
            </w:r>
            <w:r w:rsidR="00815EE1" w:rsidRPr="00815EE1">
              <w:rPr>
                <w:rFonts w:asciiTheme="minorHAnsi" w:hAnsiTheme="minorHAnsi" w:cstheme="minorBidi"/>
                <w:sz w:val="20"/>
                <w:szCs w:val="20"/>
                <w:lang w:val="en-US"/>
              </w:rPr>
              <w:t>level trainer pool underscored the value of institutionalized capacity building and structured handover mechanisms to ensure continuity of technical support, O&amp;M, and governance functions after project closure.</w:t>
            </w:r>
          </w:p>
          <w:p w14:paraId="18D07964" w14:textId="77777777" w:rsidR="001E2EB0" w:rsidRPr="00AA0A80" w:rsidRDefault="001E2EB0" w:rsidP="281673CD">
            <w:pPr>
              <w:jc w:val="both"/>
              <w:rPr>
                <w:rFonts w:asciiTheme="minorHAnsi" w:hAnsiTheme="minorHAnsi" w:cstheme="minorBidi"/>
                <w:iCs/>
                <w:color w:val="EE0000"/>
                <w:sz w:val="20"/>
                <w:szCs w:val="20"/>
                <w:lang w:val="en-US"/>
              </w:rPr>
            </w:pPr>
          </w:p>
          <w:p w14:paraId="54F9461F" w14:textId="56A0473C" w:rsidR="005A39CB" w:rsidRDefault="00F31A8D" w:rsidP="007456B0">
            <w:pPr>
              <w:jc w:val="both"/>
              <w:rPr>
                <w:rFonts w:asciiTheme="minorHAnsi" w:hAnsiTheme="minorHAnsi" w:cstheme="minorHAnsi"/>
                <w:iCs/>
                <w:sz w:val="20"/>
                <w:szCs w:val="20"/>
                <w:lang w:val="en-US"/>
              </w:rPr>
            </w:pPr>
            <w:r w:rsidRPr="00AA0A80">
              <w:rPr>
                <w:rFonts w:asciiTheme="minorHAnsi" w:hAnsiTheme="minorHAnsi" w:cstheme="minorHAnsi"/>
                <w:b/>
                <w:bCs/>
                <w:iCs/>
                <w:sz w:val="20"/>
                <w:szCs w:val="20"/>
                <w:lang w:val="en-US"/>
              </w:rPr>
              <w:t xml:space="preserve">Meeting </w:t>
            </w:r>
            <w:r w:rsidR="005C007D" w:rsidRPr="00AA0A80">
              <w:rPr>
                <w:rFonts w:asciiTheme="minorHAnsi" w:hAnsiTheme="minorHAnsi" w:cstheme="minorHAnsi"/>
                <w:b/>
                <w:bCs/>
                <w:iCs/>
                <w:sz w:val="20"/>
                <w:szCs w:val="20"/>
                <w:lang w:val="en-US"/>
              </w:rPr>
              <w:t>GCF objectives</w:t>
            </w:r>
            <w:r w:rsidRPr="00AA0A80">
              <w:rPr>
                <w:rFonts w:asciiTheme="minorHAnsi" w:hAnsiTheme="minorHAnsi" w:cstheme="minorHAnsi"/>
                <w:iCs/>
                <w:sz w:val="20"/>
                <w:szCs w:val="20"/>
                <w:lang w:val="en-US"/>
              </w:rPr>
              <w:t xml:space="preserve">: </w:t>
            </w:r>
            <w:r w:rsidR="00815EE1" w:rsidRPr="00815EE1">
              <w:rPr>
                <w:rFonts w:asciiTheme="minorHAnsi" w:hAnsiTheme="minorHAnsi" w:cstheme="minorHAnsi"/>
                <w:iCs/>
                <w:sz w:val="20"/>
                <w:szCs w:val="20"/>
                <w:lang w:val="en-US"/>
              </w:rPr>
              <w:t>Overall, CRIWMP delivered transformative climate action in three highly vulnerable river basins and cascade systems by directly addressing the structural barriers that limit climate resilience—insufficient public financing for climate</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resilient investments, fragmented institutional coordination, gaps in technical guidance for water management, and limited climate</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risk awareness and capacity among local actors. Through improvements in agricultural productivity, access to safe drinking water, livelihood diversification, and empowered community governance, the project significantly strengthened food and water security, health, and well</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being for vulnerable households. Its integrated, cascade</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based approach has been formally endorsed by the Government of Sri Lanka, demonstrating clear paradigm</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shift potential and opening pathways for national replication and policy influence. The project contributed to sustainable development, aligning with the country</w:t>
            </w:r>
            <w:r w:rsidR="00815EE1" w:rsidRPr="00815EE1">
              <w:rPr>
                <w:rFonts w:ascii="Calibri" w:hAnsi="Calibri" w:cs="Calibri"/>
                <w:iCs/>
                <w:sz w:val="20"/>
                <w:szCs w:val="20"/>
                <w:lang w:val="en-US"/>
              </w:rPr>
              <w:t>’</w:t>
            </w:r>
            <w:r w:rsidR="00815EE1" w:rsidRPr="00815EE1">
              <w:rPr>
                <w:rFonts w:asciiTheme="minorHAnsi" w:hAnsiTheme="minorHAnsi" w:cstheme="minorHAnsi"/>
                <w:iCs/>
                <w:sz w:val="20"/>
                <w:szCs w:val="20"/>
                <w:lang w:val="en-US"/>
              </w:rPr>
              <w:t xml:space="preserve">s SDG commitments and supporting progress against nine NDCs. Strong country ownership was evident through </w:t>
            </w:r>
            <w:r w:rsidR="004D6575">
              <w:rPr>
                <w:rFonts w:asciiTheme="minorHAnsi" w:hAnsiTheme="minorHAnsi" w:cstheme="minorHAnsi"/>
                <w:iCs/>
                <w:sz w:val="20"/>
                <w:szCs w:val="20"/>
                <w:lang w:val="en-US"/>
              </w:rPr>
              <w:t xml:space="preserve">close engagement of the Government </w:t>
            </w:r>
            <w:r w:rsidR="000160D6">
              <w:rPr>
                <w:rFonts w:asciiTheme="minorHAnsi" w:hAnsiTheme="minorHAnsi" w:cstheme="minorHAnsi"/>
                <w:iCs/>
                <w:sz w:val="20"/>
                <w:szCs w:val="20"/>
                <w:lang w:val="en-US"/>
              </w:rPr>
              <w:t>throughout</w:t>
            </w:r>
            <w:r w:rsidR="004D6575">
              <w:rPr>
                <w:rFonts w:asciiTheme="minorHAnsi" w:hAnsiTheme="minorHAnsi" w:cstheme="minorHAnsi"/>
                <w:iCs/>
                <w:sz w:val="20"/>
                <w:szCs w:val="20"/>
                <w:lang w:val="en-US"/>
              </w:rPr>
              <w:t xml:space="preserve"> project implementation and decision-making via the regular Project </w:t>
            </w:r>
            <w:r w:rsidR="00E70B59">
              <w:rPr>
                <w:rFonts w:asciiTheme="minorHAnsi" w:hAnsiTheme="minorHAnsi" w:cstheme="minorHAnsi"/>
                <w:iCs/>
                <w:sz w:val="20"/>
                <w:szCs w:val="20"/>
                <w:lang w:val="en-US"/>
              </w:rPr>
              <w:t>Board</w:t>
            </w:r>
            <w:r w:rsidR="004D6575">
              <w:rPr>
                <w:rFonts w:asciiTheme="minorHAnsi" w:hAnsiTheme="minorHAnsi" w:cstheme="minorHAnsi"/>
                <w:iCs/>
                <w:sz w:val="20"/>
                <w:szCs w:val="20"/>
                <w:lang w:val="en-US"/>
              </w:rPr>
              <w:t xml:space="preserve"> meetings, </w:t>
            </w:r>
            <w:r w:rsidR="00815EE1" w:rsidRPr="00815EE1">
              <w:rPr>
                <w:rFonts w:asciiTheme="minorHAnsi" w:hAnsiTheme="minorHAnsi" w:cstheme="minorHAnsi"/>
                <w:iCs/>
                <w:sz w:val="20"/>
                <w:szCs w:val="20"/>
                <w:lang w:val="en-US"/>
              </w:rPr>
              <w:t>fulfillment of co</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financing requirements and the Government</w:t>
            </w:r>
            <w:r w:rsidR="00815EE1" w:rsidRPr="00815EE1">
              <w:rPr>
                <w:rFonts w:ascii="Calibri" w:hAnsi="Calibri" w:cs="Calibri"/>
                <w:iCs/>
                <w:sz w:val="20"/>
                <w:szCs w:val="20"/>
                <w:lang w:val="en-US"/>
              </w:rPr>
              <w:t>’</w:t>
            </w:r>
            <w:r w:rsidR="00815EE1" w:rsidRPr="00815EE1">
              <w:rPr>
                <w:rFonts w:asciiTheme="minorHAnsi" w:hAnsiTheme="minorHAnsi" w:cstheme="minorHAnsi"/>
                <w:iCs/>
                <w:sz w:val="20"/>
                <w:szCs w:val="20"/>
                <w:lang w:val="en-US"/>
              </w:rPr>
              <w:t>s ability to sustain implementation during fiscal constraints, including mobilizing additional community and private</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sector resources that helped buffer the impacts of mid</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project economic shocks. Despite political, economic, and COVID</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19</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related challenges, the project remained efficiently implemented, achieving its targets within the adjusted timeframe and validating the effectiveness of integrated climate</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resilient water management as a high</w:t>
            </w:r>
            <w:r w:rsidR="00815EE1" w:rsidRPr="00815EE1">
              <w:rPr>
                <w:rFonts w:ascii="Cambria Math" w:hAnsi="Cambria Math" w:cs="Cambria Math"/>
                <w:iCs/>
                <w:sz w:val="20"/>
                <w:szCs w:val="20"/>
                <w:lang w:val="en-US"/>
              </w:rPr>
              <w:t>‑</w:t>
            </w:r>
            <w:r w:rsidR="00815EE1" w:rsidRPr="00815EE1">
              <w:rPr>
                <w:rFonts w:asciiTheme="minorHAnsi" w:hAnsiTheme="minorHAnsi" w:cstheme="minorHAnsi"/>
                <w:iCs/>
                <w:sz w:val="20"/>
                <w:szCs w:val="20"/>
                <w:lang w:val="en-US"/>
              </w:rPr>
              <w:t>impact, scalable model for the Dry Zone.</w:t>
            </w:r>
          </w:p>
          <w:p w14:paraId="09D1F329" w14:textId="232A1176" w:rsidR="00331A95" w:rsidRPr="00AA0A80" w:rsidRDefault="00331A95" w:rsidP="00815EE1">
            <w:pPr>
              <w:jc w:val="both"/>
              <w:rPr>
                <w:rFonts w:asciiTheme="minorHAnsi" w:hAnsiTheme="minorHAnsi" w:cstheme="minorHAnsi"/>
                <w:iCs/>
                <w:sz w:val="20"/>
                <w:szCs w:val="20"/>
                <w:lang w:val="en-US"/>
              </w:rPr>
            </w:pPr>
          </w:p>
        </w:tc>
      </w:tr>
    </w:tbl>
    <w:p w14:paraId="414225AC" w14:textId="77777777" w:rsidR="00AC38E6" w:rsidRPr="003902E9" w:rsidRDefault="00AC38E6" w:rsidP="00AC38E6">
      <w:pPr>
        <w:ind w:right="-28"/>
        <w:rPr>
          <w:rFonts w:asciiTheme="minorHAnsi" w:hAnsiTheme="minorHAnsi" w:cstheme="minorHAnsi"/>
          <w:b/>
          <w:color w:val="24634F"/>
          <w:sz w:val="4"/>
        </w:rPr>
      </w:pPr>
    </w:p>
    <w:p w14:paraId="6F667AA6" w14:textId="77777777" w:rsidR="009F2A51" w:rsidRDefault="009F2A51" w:rsidP="00DC7BC0">
      <w:pPr>
        <w:suppressAutoHyphens w:val="0"/>
        <w:spacing w:after="200" w:line="276" w:lineRule="auto"/>
        <w:rPr>
          <w:rFonts w:asciiTheme="minorHAnsi" w:eastAsia="Malgun Gothic" w:hAnsiTheme="minorHAnsi" w:cstheme="minorHAnsi"/>
          <w:bCs/>
          <w:color w:val="595959" w:themeColor="text1" w:themeTint="A6"/>
          <w:lang w:eastAsia="ko-KR"/>
        </w:rPr>
        <w:sectPr w:rsidR="009F2A51" w:rsidSect="002D0ECB">
          <w:pgSz w:w="11906" w:h="16838"/>
          <w:pgMar w:top="720" w:right="720" w:bottom="720" w:left="720" w:header="720" w:footer="720" w:gutter="0"/>
          <w:pgNumType w:fmt="lowerRoman" w:start="1"/>
          <w:cols w:space="720"/>
          <w:docGrid w:linePitch="326"/>
        </w:sectPr>
      </w:pPr>
    </w:p>
    <w:tbl>
      <w:tblPr>
        <w:tblpPr w:leftFromText="180" w:rightFromText="180" w:vertAnchor="text" w:horzAnchor="margin" w:tblpY="173"/>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542"/>
      </w:tblGrid>
      <w:tr w:rsidR="00345FCE" w:rsidRPr="003902E9" w14:paraId="2F462F5B" w14:textId="77777777" w:rsidTr="005466A2">
        <w:trPr>
          <w:trHeight w:val="548"/>
        </w:trPr>
        <w:tc>
          <w:tcPr>
            <w:tcW w:w="10542" w:type="dxa"/>
            <w:shd w:val="clear" w:color="auto" w:fill="002060"/>
            <w:vAlign w:val="center"/>
          </w:tcPr>
          <w:p w14:paraId="203F1646" w14:textId="4C73A0A8" w:rsidR="00345FCE" w:rsidRPr="003902E9" w:rsidRDefault="00E60DA9" w:rsidP="003A344A">
            <w:pPr>
              <w:pStyle w:val="Heading1"/>
              <w:rPr>
                <w:rFonts w:asciiTheme="minorHAnsi" w:hAnsiTheme="minorHAnsi" w:cstheme="minorHAnsi"/>
                <w:b w:val="0"/>
                <w:color w:val="FF0000"/>
                <w:szCs w:val="22"/>
              </w:rPr>
            </w:pPr>
            <w:bookmarkStart w:id="2" w:name="_Toc72506323"/>
            <w:r w:rsidRPr="00017FAF">
              <w:rPr>
                <w:rFonts w:asciiTheme="minorHAnsi" w:hAnsiTheme="minorHAnsi" w:cstheme="minorHAnsi"/>
                <w:sz w:val="24"/>
                <w:szCs w:val="24"/>
              </w:rPr>
              <w:lastRenderedPageBreak/>
              <w:t>SECTION 1</w:t>
            </w:r>
            <w:r w:rsidR="00345FCE" w:rsidRPr="00017FAF">
              <w:rPr>
                <w:rFonts w:asciiTheme="minorHAnsi" w:hAnsiTheme="minorHAnsi" w:cstheme="minorHAnsi"/>
                <w:sz w:val="24"/>
                <w:szCs w:val="24"/>
              </w:rPr>
              <w:t xml:space="preserve">.  </w:t>
            </w:r>
            <w:r w:rsidR="002A6443" w:rsidRPr="00017FAF">
              <w:rPr>
                <w:rFonts w:asciiTheme="minorHAnsi" w:hAnsiTheme="minorHAnsi" w:cstheme="minorHAnsi"/>
                <w:sz w:val="24"/>
                <w:szCs w:val="24"/>
              </w:rPr>
              <w:t>FUNDED ACTIVITY</w:t>
            </w:r>
            <w:r w:rsidR="008B16C2" w:rsidRPr="00017FAF">
              <w:rPr>
                <w:rFonts w:asciiTheme="minorHAnsi" w:hAnsiTheme="minorHAnsi" w:cstheme="minorHAnsi"/>
                <w:sz w:val="24"/>
                <w:szCs w:val="24"/>
              </w:rPr>
              <w:t xml:space="preserve"> </w:t>
            </w:r>
            <w:r w:rsidR="00554BA3" w:rsidRPr="00017FAF">
              <w:rPr>
                <w:rFonts w:asciiTheme="minorHAnsi" w:hAnsiTheme="minorHAnsi" w:cstheme="minorHAnsi"/>
                <w:sz w:val="24"/>
                <w:szCs w:val="24"/>
              </w:rPr>
              <w:t>BACKGROUND</w:t>
            </w:r>
            <w:r w:rsidR="005C7F5D" w:rsidRPr="00017FAF">
              <w:rPr>
                <w:rFonts w:asciiTheme="minorHAnsi" w:hAnsiTheme="minorHAnsi" w:cstheme="minorHAnsi"/>
                <w:sz w:val="24"/>
                <w:szCs w:val="24"/>
              </w:rPr>
              <w:t xml:space="preserve"> AND CONTEXUAL ANALYSIS</w:t>
            </w:r>
            <w:r w:rsidR="00345FCE" w:rsidRPr="00017FAF">
              <w:rPr>
                <w:rFonts w:asciiTheme="minorHAnsi" w:hAnsiTheme="minorHAnsi" w:cstheme="minorHAnsi"/>
                <w:sz w:val="24"/>
                <w:szCs w:val="24"/>
              </w:rPr>
              <w:t xml:space="preserve"> </w:t>
            </w:r>
            <w:r w:rsidR="00DA319E" w:rsidRPr="00017FAF">
              <w:rPr>
                <w:rFonts w:asciiTheme="minorHAnsi" w:hAnsiTheme="minorHAnsi" w:cstheme="minorHAnsi"/>
                <w:sz w:val="24"/>
                <w:szCs w:val="24"/>
              </w:rPr>
              <w:t xml:space="preserve">(Maximum Length </w:t>
            </w:r>
            <w:r w:rsidR="00D7021A" w:rsidRPr="00E817E3">
              <w:rPr>
                <w:rFonts w:asciiTheme="minorHAnsi" w:hAnsiTheme="minorHAnsi" w:cstheme="minorHAnsi"/>
                <w:bCs w:val="0"/>
                <w:sz w:val="24"/>
                <w:szCs w:val="24"/>
              </w:rPr>
              <w:t>3</w:t>
            </w:r>
            <w:r w:rsidR="00711A60" w:rsidRPr="00017FAF">
              <w:rPr>
                <w:rFonts w:asciiTheme="minorHAnsi" w:hAnsiTheme="minorHAnsi" w:cstheme="minorHAnsi"/>
                <w:sz w:val="24"/>
                <w:szCs w:val="24"/>
              </w:rPr>
              <w:t xml:space="preserve"> </w:t>
            </w:r>
            <w:r w:rsidR="00DA319E" w:rsidRPr="00017FAF">
              <w:rPr>
                <w:rFonts w:asciiTheme="minorHAnsi" w:hAnsiTheme="minorHAnsi" w:cstheme="minorHAnsi"/>
                <w:sz w:val="24"/>
                <w:szCs w:val="24"/>
              </w:rPr>
              <w:t>page</w:t>
            </w:r>
            <w:r w:rsidR="000B7A23">
              <w:rPr>
                <w:rFonts w:asciiTheme="minorHAnsi" w:hAnsiTheme="minorHAnsi" w:cstheme="minorHAnsi"/>
                <w:sz w:val="24"/>
                <w:szCs w:val="24"/>
              </w:rPr>
              <w:t>s</w:t>
            </w:r>
            <w:r w:rsidR="00DA319E" w:rsidRPr="00017FAF">
              <w:rPr>
                <w:rFonts w:asciiTheme="minorHAnsi" w:hAnsiTheme="minorHAnsi" w:cstheme="minorHAnsi"/>
                <w:sz w:val="24"/>
                <w:szCs w:val="24"/>
              </w:rPr>
              <w:t>)</w:t>
            </w:r>
            <w:bookmarkEnd w:id="2"/>
          </w:p>
        </w:tc>
      </w:tr>
      <w:tr w:rsidR="00345FCE" w:rsidRPr="003902E9" w14:paraId="6E69724E" w14:textId="77777777" w:rsidTr="005466A2">
        <w:trPr>
          <w:trHeight w:val="10316"/>
        </w:trPr>
        <w:tc>
          <w:tcPr>
            <w:tcW w:w="10542" w:type="dxa"/>
          </w:tcPr>
          <w:p w14:paraId="72405746" w14:textId="0E1A5D44" w:rsidR="0014000A" w:rsidRPr="00552A5F" w:rsidRDefault="0014000A" w:rsidP="33C08212">
            <w:pPr>
              <w:pStyle w:val="ListParagraph"/>
              <w:numPr>
                <w:ilvl w:val="1"/>
                <w:numId w:val="6"/>
              </w:numPr>
              <w:shd w:val="clear" w:color="auto" w:fill="FFFFFF" w:themeFill="background1"/>
              <w:jc w:val="both"/>
              <w:rPr>
                <w:rFonts w:asciiTheme="minorHAnsi" w:hAnsiTheme="minorHAnsi" w:cstheme="minorBidi"/>
                <w:b/>
                <w:bCs/>
                <w:sz w:val="28"/>
                <w:szCs w:val="28"/>
              </w:rPr>
            </w:pPr>
            <w:r w:rsidRPr="33C08212">
              <w:rPr>
                <w:rFonts w:asciiTheme="minorHAnsi" w:hAnsiTheme="minorHAnsi" w:cstheme="minorBidi"/>
                <w:b/>
                <w:bCs/>
                <w:sz w:val="28"/>
                <w:szCs w:val="28"/>
              </w:rPr>
              <w:t>Background</w:t>
            </w:r>
          </w:p>
          <w:p w14:paraId="7301E22F" w14:textId="4AFAC7E9" w:rsidR="00C84D99" w:rsidRDefault="00E66BF3" w:rsidP="33C08212">
            <w:pPr>
              <w:shd w:val="clear" w:color="auto" w:fill="FFFFFF" w:themeFill="background1"/>
              <w:jc w:val="both"/>
              <w:rPr>
                <w:rFonts w:asciiTheme="minorHAnsi" w:hAnsiTheme="minorHAnsi" w:cstheme="minorBidi"/>
                <w:sz w:val="20"/>
                <w:szCs w:val="20"/>
              </w:rPr>
            </w:pPr>
            <w:r w:rsidRPr="00E66BF3">
              <w:rPr>
                <w:rFonts w:asciiTheme="minorHAnsi" w:hAnsiTheme="minorHAnsi" w:cstheme="minorBidi"/>
                <w:sz w:val="20"/>
                <w:szCs w:val="20"/>
              </w:rPr>
              <w:t>Sri Lanka’s Third National Communication (2015) highlighted an increasing frequency of climate</w:t>
            </w:r>
            <w:r w:rsidRPr="00E66BF3">
              <w:rPr>
                <w:rFonts w:ascii="Cambria Math" w:hAnsi="Cambria Math" w:cs="Cambria Math"/>
                <w:sz w:val="20"/>
                <w:szCs w:val="20"/>
              </w:rPr>
              <w:t>‑</w:t>
            </w:r>
            <w:r w:rsidRPr="00E66BF3">
              <w:rPr>
                <w:rFonts w:asciiTheme="minorHAnsi" w:hAnsiTheme="minorHAnsi" w:cstheme="minorBidi"/>
                <w:sz w:val="20"/>
                <w:szCs w:val="20"/>
              </w:rPr>
              <w:t>related hazards</w:t>
            </w:r>
            <w:r w:rsidRPr="00E66BF3">
              <w:rPr>
                <w:rFonts w:ascii="Calibri" w:hAnsi="Calibri" w:cs="Calibri"/>
                <w:sz w:val="20"/>
                <w:szCs w:val="20"/>
              </w:rPr>
              <w:t>—</w:t>
            </w:r>
            <w:r w:rsidRPr="00E66BF3">
              <w:rPr>
                <w:rFonts w:asciiTheme="minorHAnsi" w:hAnsiTheme="minorHAnsi" w:cstheme="minorBidi"/>
                <w:sz w:val="20"/>
                <w:szCs w:val="20"/>
              </w:rPr>
              <w:t>including erratic rainfall, prolonged droughts, high</w:t>
            </w:r>
            <w:r w:rsidRPr="00E66BF3">
              <w:rPr>
                <w:rFonts w:ascii="Cambria Math" w:hAnsi="Cambria Math" w:cs="Cambria Math"/>
                <w:sz w:val="20"/>
                <w:szCs w:val="20"/>
              </w:rPr>
              <w:t>‑</w:t>
            </w:r>
            <w:r w:rsidRPr="00E66BF3">
              <w:rPr>
                <w:rFonts w:asciiTheme="minorHAnsi" w:hAnsiTheme="minorHAnsi" w:cstheme="minorBidi"/>
                <w:sz w:val="20"/>
                <w:szCs w:val="20"/>
              </w:rPr>
              <w:t>intensity storms, and flash floods</w:t>
            </w:r>
            <w:r w:rsidRPr="00E66BF3">
              <w:rPr>
                <w:rFonts w:ascii="Calibri" w:hAnsi="Calibri" w:cs="Calibri"/>
                <w:sz w:val="20"/>
                <w:szCs w:val="20"/>
              </w:rPr>
              <w:t>—</w:t>
            </w:r>
            <w:r w:rsidRPr="00E66BF3">
              <w:rPr>
                <w:rFonts w:asciiTheme="minorHAnsi" w:hAnsiTheme="minorHAnsi" w:cstheme="minorBidi"/>
                <w:sz w:val="20"/>
                <w:szCs w:val="20"/>
              </w:rPr>
              <w:t>which have disproportionately affected smallholder farmers in the Dry Zone. These farmers rely on VIS</w:t>
            </w:r>
            <w:r>
              <w:rPr>
                <w:rFonts w:asciiTheme="minorHAnsi" w:hAnsiTheme="minorHAnsi" w:cstheme="minorBidi"/>
                <w:sz w:val="20"/>
                <w:szCs w:val="20"/>
              </w:rPr>
              <w:t>s</w:t>
            </w:r>
            <w:r w:rsidRPr="00E66BF3">
              <w:rPr>
                <w:rFonts w:asciiTheme="minorHAnsi" w:hAnsiTheme="minorHAnsi" w:cstheme="minorBidi"/>
                <w:sz w:val="20"/>
                <w:szCs w:val="20"/>
              </w:rPr>
              <w:t xml:space="preserve"> and small tank cascades that are highly sensitive to changes in rainfall and catchment health. Intense rains have accelerated soil erosion and tank siltation, weakening the capacity of these systems to store water. Over 1,950 village reservoirs and diversions breached during floods in 2012 and 2014, and repairs were frequently delayed, further undermining local resilience. Limited maintenance of irrigation infrastructure and insufficient local</w:t>
            </w:r>
            <w:r w:rsidRPr="00E66BF3">
              <w:rPr>
                <w:rFonts w:ascii="Cambria Math" w:hAnsi="Cambria Math" w:cs="Cambria Math"/>
                <w:sz w:val="20"/>
                <w:szCs w:val="20"/>
              </w:rPr>
              <w:t>‑</w:t>
            </w:r>
            <w:r w:rsidRPr="00E66BF3">
              <w:rPr>
                <w:rFonts w:asciiTheme="minorHAnsi" w:hAnsiTheme="minorHAnsi" w:cstheme="minorBidi"/>
                <w:sz w:val="20"/>
                <w:szCs w:val="20"/>
              </w:rPr>
              <w:t>level technical capacity amplified these vulnerabilities.</w:t>
            </w:r>
            <w:r w:rsidR="00BB7756">
              <w:t xml:space="preserve"> </w:t>
            </w:r>
            <w:r w:rsidR="00BB7756">
              <w:rPr>
                <w:rFonts w:asciiTheme="minorHAnsi" w:hAnsiTheme="minorHAnsi" w:cstheme="minorBidi"/>
                <w:sz w:val="20"/>
                <w:szCs w:val="20"/>
              </w:rPr>
              <w:t>T</w:t>
            </w:r>
            <w:r w:rsidR="00BB7756" w:rsidRPr="00BB7756">
              <w:rPr>
                <w:rFonts w:asciiTheme="minorHAnsi" w:hAnsiTheme="minorHAnsi" w:cstheme="minorBidi"/>
                <w:sz w:val="20"/>
                <w:szCs w:val="20"/>
              </w:rPr>
              <w:t>he knowledge and awareness of climate change risks and impacts, and the capacity to incorporate such knowledge for designing and maintaining the infrastructure at the local level were found to be insufficient.</w:t>
            </w:r>
          </w:p>
          <w:p w14:paraId="067A9C7A" w14:textId="77777777" w:rsidR="00BB7756" w:rsidRDefault="00BB7756" w:rsidP="33C08212">
            <w:pPr>
              <w:shd w:val="clear" w:color="auto" w:fill="FFFFFF" w:themeFill="background1"/>
              <w:jc w:val="both"/>
              <w:rPr>
                <w:rFonts w:asciiTheme="minorHAnsi" w:hAnsiTheme="minorHAnsi" w:cstheme="minorBidi"/>
                <w:sz w:val="20"/>
                <w:szCs w:val="20"/>
              </w:rPr>
            </w:pPr>
          </w:p>
          <w:p w14:paraId="3B30AD56" w14:textId="44F93F90" w:rsidR="00BB7756" w:rsidRPr="001419C2" w:rsidRDefault="00BB7756" w:rsidP="33C08212">
            <w:pPr>
              <w:shd w:val="clear" w:color="auto" w:fill="FFFFFF" w:themeFill="background1"/>
              <w:jc w:val="both"/>
              <w:rPr>
                <w:rFonts w:asciiTheme="minorHAnsi" w:hAnsiTheme="minorHAnsi" w:cstheme="minorBidi"/>
                <w:sz w:val="20"/>
                <w:szCs w:val="20"/>
              </w:rPr>
            </w:pPr>
            <w:r w:rsidRPr="00BB7756">
              <w:rPr>
                <w:rFonts w:asciiTheme="minorHAnsi" w:hAnsiTheme="minorHAnsi" w:cstheme="minorBidi"/>
                <w:sz w:val="20"/>
                <w:szCs w:val="20"/>
              </w:rPr>
              <w:t xml:space="preserve">Rural communities also faced compound barriers, including limited access to CSA technologies, weak early warning dissemination, inadequate drinking water facilities, and heightened exposure to </w:t>
            </w:r>
            <w:r w:rsidR="000C403E" w:rsidRPr="000C403E">
              <w:rPr>
                <w:rFonts w:asciiTheme="minorHAnsi" w:hAnsiTheme="minorHAnsi" w:cstheme="minorBidi"/>
                <w:sz w:val="20"/>
                <w:szCs w:val="20"/>
              </w:rPr>
              <w:t xml:space="preserve">Chronic Kidney Disease of Unknown Aetiology </w:t>
            </w:r>
            <w:r w:rsidR="000C403E">
              <w:rPr>
                <w:rFonts w:asciiTheme="minorHAnsi" w:hAnsiTheme="minorHAnsi" w:cstheme="minorBidi"/>
                <w:sz w:val="20"/>
                <w:szCs w:val="20"/>
              </w:rPr>
              <w:t>(</w:t>
            </w:r>
            <w:r w:rsidRPr="00BB7756">
              <w:rPr>
                <w:rFonts w:asciiTheme="minorHAnsi" w:hAnsiTheme="minorHAnsi" w:cstheme="minorBidi"/>
                <w:sz w:val="20"/>
                <w:szCs w:val="20"/>
              </w:rPr>
              <w:t>CKDu</w:t>
            </w:r>
            <w:r w:rsidR="000C403E">
              <w:rPr>
                <w:rFonts w:asciiTheme="minorHAnsi" w:hAnsiTheme="minorHAnsi" w:cstheme="minorBidi"/>
                <w:sz w:val="20"/>
                <w:szCs w:val="20"/>
              </w:rPr>
              <w:t>)</w:t>
            </w:r>
            <w:r w:rsidRPr="00BB7756">
              <w:rPr>
                <w:rFonts w:asciiTheme="minorHAnsi" w:hAnsiTheme="minorHAnsi" w:cstheme="minorBidi"/>
                <w:sz w:val="20"/>
                <w:szCs w:val="20"/>
              </w:rPr>
              <w:t xml:space="preserve"> in several Dry Zone districts. These challenges were especially severe for marginalized groups—women, youth, and the disabled—whose livelihoods were constrained by low agricultural productivity, time burdens associated with water collection, and limited income opportunities. Financial constraints restricted investment in resilient rural water infrastructure, CSA inputs, O&amp;M systems, and climate monitoring stations. Institutional and coordination weaknesses, particularly at the local level, impeded integrated problem</w:t>
            </w:r>
            <w:r w:rsidRPr="00BB7756">
              <w:rPr>
                <w:rFonts w:ascii="Cambria Math" w:hAnsi="Cambria Math" w:cs="Cambria Math"/>
                <w:sz w:val="20"/>
                <w:szCs w:val="20"/>
              </w:rPr>
              <w:t>‑</w:t>
            </w:r>
            <w:r w:rsidRPr="00BB7756">
              <w:rPr>
                <w:rFonts w:asciiTheme="minorHAnsi" w:hAnsiTheme="minorHAnsi" w:cstheme="minorBidi"/>
                <w:sz w:val="20"/>
                <w:szCs w:val="20"/>
              </w:rPr>
              <w:t>solving.</w:t>
            </w:r>
          </w:p>
          <w:p w14:paraId="2391F7C0" w14:textId="77777777" w:rsidR="00F36AF8" w:rsidRDefault="00F36AF8" w:rsidP="33C08212">
            <w:pPr>
              <w:shd w:val="clear" w:color="auto" w:fill="FFFFFF" w:themeFill="background1"/>
              <w:jc w:val="both"/>
              <w:rPr>
                <w:rFonts w:asciiTheme="minorHAnsi" w:hAnsiTheme="minorHAnsi" w:cstheme="minorBidi"/>
                <w:b/>
                <w:bCs/>
                <w:sz w:val="20"/>
                <w:szCs w:val="20"/>
              </w:rPr>
            </w:pPr>
          </w:p>
          <w:p w14:paraId="12C573AA" w14:textId="60F8102D" w:rsidR="00207EFB" w:rsidRDefault="00577C44" w:rsidP="33C08212">
            <w:pPr>
              <w:shd w:val="clear" w:color="auto" w:fill="FFFFFF" w:themeFill="background1"/>
              <w:jc w:val="both"/>
            </w:pPr>
            <w:r w:rsidRPr="00577C44">
              <w:rPr>
                <w:rFonts w:asciiTheme="minorHAnsi" w:hAnsiTheme="minorHAnsi" w:cstheme="minorBidi"/>
                <w:sz w:val="20"/>
                <w:szCs w:val="20"/>
              </w:rPr>
              <w:t>Previous government efforts to address climate risks were largely sector</w:t>
            </w:r>
            <w:r w:rsidRPr="00577C44">
              <w:rPr>
                <w:rFonts w:ascii="Cambria Math" w:hAnsi="Cambria Math" w:cs="Cambria Math"/>
                <w:sz w:val="20"/>
                <w:szCs w:val="20"/>
              </w:rPr>
              <w:t>‑</w:t>
            </w:r>
            <w:r w:rsidRPr="00577C44">
              <w:rPr>
                <w:rFonts w:asciiTheme="minorHAnsi" w:hAnsiTheme="minorHAnsi" w:cstheme="minorBidi"/>
                <w:sz w:val="20"/>
                <w:szCs w:val="20"/>
              </w:rPr>
              <w:t>based and lacked the watershed</w:t>
            </w:r>
            <w:r w:rsidRPr="00577C44">
              <w:rPr>
                <w:rFonts w:ascii="Cambria Math" w:hAnsi="Cambria Math" w:cs="Cambria Math"/>
                <w:sz w:val="20"/>
                <w:szCs w:val="20"/>
              </w:rPr>
              <w:t>‑</w:t>
            </w:r>
            <w:r w:rsidRPr="00577C44">
              <w:rPr>
                <w:rFonts w:asciiTheme="minorHAnsi" w:hAnsiTheme="minorHAnsi" w:cstheme="minorBidi"/>
                <w:sz w:val="20"/>
                <w:szCs w:val="20"/>
              </w:rPr>
              <w:t>scale, community</w:t>
            </w:r>
            <w:r w:rsidRPr="00577C44">
              <w:rPr>
                <w:rFonts w:ascii="Cambria Math" w:hAnsi="Cambria Math" w:cs="Cambria Math"/>
                <w:sz w:val="20"/>
                <w:szCs w:val="20"/>
              </w:rPr>
              <w:t>‑</w:t>
            </w:r>
            <w:r w:rsidRPr="00577C44">
              <w:rPr>
                <w:rFonts w:asciiTheme="minorHAnsi" w:hAnsiTheme="minorHAnsi" w:cstheme="minorBidi"/>
                <w:sz w:val="20"/>
                <w:szCs w:val="20"/>
              </w:rPr>
              <w:t>centred approach needed for managing interconnected tank cascade systems. Recognising these gaps, the</w:t>
            </w:r>
            <w:r>
              <w:rPr>
                <w:rFonts w:asciiTheme="minorHAnsi" w:hAnsiTheme="minorHAnsi" w:cstheme="minorBidi"/>
                <w:sz w:val="20"/>
                <w:szCs w:val="20"/>
              </w:rPr>
              <w:t xml:space="preserve"> </w:t>
            </w:r>
            <w:r w:rsidRPr="00577C44">
              <w:rPr>
                <w:rFonts w:asciiTheme="minorHAnsi" w:hAnsiTheme="minorHAnsi" w:cstheme="minorBidi"/>
                <w:sz w:val="20"/>
                <w:szCs w:val="20"/>
              </w:rPr>
              <w:t xml:space="preserve">GoSL, with UNDP support, undertook a preparatory study titled </w:t>
            </w:r>
            <w:r w:rsidR="00FC3551">
              <w:rPr>
                <w:rFonts w:asciiTheme="minorHAnsi" w:hAnsiTheme="minorHAnsi" w:cstheme="minorBidi"/>
                <w:sz w:val="20"/>
                <w:szCs w:val="20"/>
              </w:rPr>
              <w:t>“</w:t>
            </w:r>
            <w:r w:rsidRPr="001419C2">
              <w:rPr>
                <w:rFonts w:asciiTheme="minorHAnsi" w:hAnsiTheme="minorHAnsi" w:cstheme="minorBidi"/>
                <w:i/>
                <w:iCs/>
                <w:sz w:val="20"/>
                <w:szCs w:val="20"/>
              </w:rPr>
              <w:t>Strengthening the resilience of smallholder farmers in the Dry Zone to climate variability and extreme events through an integrated approach to water management</w:t>
            </w:r>
            <w:r w:rsidR="00FC3551">
              <w:rPr>
                <w:rFonts w:asciiTheme="minorHAnsi" w:hAnsiTheme="minorHAnsi" w:cstheme="minorBidi"/>
                <w:i/>
                <w:iCs/>
                <w:sz w:val="20"/>
                <w:szCs w:val="20"/>
              </w:rPr>
              <w:t>”</w:t>
            </w:r>
            <w:r w:rsidR="0035464F">
              <w:rPr>
                <w:rFonts w:asciiTheme="minorHAnsi" w:hAnsiTheme="minorHAnsi" w:cstheme="minorBidi"/>
                <w:i/>
                <w:iCs/>
                <w:sz w:val="20"/>
                <w:szCs w:val="20"/>
              </w:rPr>
              <w:t xml:space="preserve"> in 2015</w:t>
            </w:r>
            <w:r w:rsidRPr="00577C44">
              <w:rPr>
                <w:rFonts w:asciiTheme="minorHAnsi" w:hAnsiTheme="minorHAnsi" w:cstheme="minorBidi"/>
                <w:sz w:val="20"/>
                <w:szCs w:val="20"/>
              </w:rPr>
              <w:t xml:space="preserve">. </w:t>
            </w:r>
            <w:r w:rsidR="005C2058">
              <w:rPr>
                <w:rFonts w:asciiTheme="minorHAnsi" w:hAnsiTheme="minorHAnsi" w:cstheme="minorBidi"/>
                <w:sz w:val="20"/>
                <w:szCs w:val="20"/>
              </w:rPr>
              <w:t xml:space="preserve">This study was </w:t>
            </w:r>
            <w:r w:rsidR="00E35459">
              <w:rPr>
                <w:rFonts w:asciiTheme="minorHAnsi" w:hAnsiTheme="minorHAnsi" w:cstheme="minorBidi"/>
                <w:sz w:val="20"/>
                <w:szCs w:val="20"/>
              </w:rPr>
              <w:t>guided by a Technical Working Group (TWG) consisting of the relevant government institutions in the water and agriculture sectors</w:t>
            </w:r>
            <w:r w:rsidR="00027162">
              <w:rPr>
                <w:rFonts w:asciiTheme="minorHAnsi" w:hAnsiTheme="minorHAnsi" w:cstheme="minorBidi"/>
                <w:sz w:val="20"/>
                <w:szCs w:val="20"/>
              </w:rPr>
              <w:t xml:space="preserve">, while selected non-governmental organizations (NGO) </w:t>
            </w:r>
            <w:r w:rsidR="0035464F">
              <w:rPr>
                <w:rFonts w:asciiTheme="minorHAnsi" w:hAnsiTheme="minorHAnsi" w:cstheme="minorBidi"/>
                <w:sz w:val="20"/>
                <w:szCs w:val="20"/>
              </w:rPr>
              <w:t xml:space="preserve">also </w:t>
            </w:r>
            <w:r w:rsidR="00027162">
              <w:rPr>
                <w:rFonts w:asciiTheme="minorHAnsi" w:hAnsiTheme="minorHAnsi" w:cstheme="minorBidi"/>
                <w:sz w:val="20"/>
                <w:szCs w:val="20"/>
              </w:rPr>
              <w:t>participated in its discussions</w:t>
            </w:r>
            <w:r w:rsidR="00E35459">
              <w:rPr>
                <w:rFonts w:asciiTheme="minorHAnsi" w:hAnsiTheme="minorHAnsi" w:cstheme="minorBidi"/>
                <w:sz w:val="20"/>
                <w:szCs w:val="20"/>
              </w:rPr>
              <w:t xml:space="preserve">. </w:t>
            </w:r>
            <w:r w:rsidRPr="00577C44">
              <w:rPr>
                <w:rFonts w:asciiTheme="minorHAnsi" w:hAnsiTheme="minorHAnsi" w:cstheme="minorBidi"/>
                <w:sz w:val="20"/>
                <w:szCs w:val="20"/>
              </w:rPr>
              <w:t xml:space="preserve">The </w:t>
            </w:r>
            <w:r w:rsidR="00E35459">
              <w:rPr>
                <w:rFonts w:asciiTheme="minorHAnsi" w:hAnsiTheme="minorHAnsi" w:cstheme="minorBidi"/>
                <w:sz w:val="20"/>
                <w:szCs w:val="20"/>
              </w:rPr>
              <w:t>Study identified farmers under VIS as the most vulnerable group (coinciding with the Department of Agriculture's 2013 spatial analysis of climate vulnerability) and confirmed the underutilized potential of traditional tank cascades—where hydrological linkages enable</w:t>
            </w:r>
            <w:r w:rsidRPr="00577C44">
              <w:rPr>
                <w:rFonts w:asciiTheme="minorHAnsi" w:hAnsiTheme="minorHAnsi" w:cstheme="minorBidi"/>
                <w:sz w:val="20"/>
                <w:szCs w:val="20"/>
              </w:rPr>
              <w:t xml:space="preserve"> repeated water reuse and offer a natural platform for integrated solutions. The </w:t>
            </w:r>
            <w:r w:rsidR="00E35459">
              <w:rPr>
                <w:rFonts w:asciiTheme="minorHAnsi" w:hAnsiTheme="minorHAnsi" w:cstheme="minorBidi"/>
                <w:sz w:val="20"/>
                <w:szCs w:val="20"/>
              </w:rPr>
              <w:t>TWG</w:t>
            </w:r>
            <w:r w:rsidRPr="00577C44">
              <w:rPr>
                <w:rFonts w:asciiTheme="minorHAnsi" w:hAnsiTheme="minorHAnsi" w:cstheme="minorBidi"/>
                <w:sz w:val="20"/>
                <w:szCs w:val="20"/>
              </w:rPr>
              <w:t xml:space="preserve"> concluded that combining modern techniques with traditional knowledge and establishing formal governance structures for cascade</w:t>
            </w:r>
            <w:r w:rsidRPr="00577C44">
              <w:rPr>
                <w:rFonts w:ascii="Cambria Math" w:hAnsi="Cambria Math" w:cs="Cambria Math"/>
                <w:sz w:val="20"/>
                <w:szCs w:val="20"/>
              </w:rPr>
              <w:t>‑</w:t>
            </w:r>
            <w:r w:rsidRPr="00577C44">
              <w:rPr>
                <w:rFonts w:asciiTheme="minorHAnsi" w:hAnsiTheme="minorHAnsi" w:cstheme="minorBidi"/>
                <w:sz w:val="20"/>
                <w:szCs w:val="20"/>
              </w:rPr>
              <w:t>level planning would be essential.</w:t>
            </w:r>
            <w:r w:rsidR="00207EFB">
              <w:t xml:space="preserve"> </w:t>
            </w:r>
          </w:p>
          <w:p w14:paraId="55D45082" w14:textId="77777777" w:rsidR="00207EFB" w:rsidRDefault="00207EFB" w:rsidP="33C08212">
            <w:pPr>
              <w:shd w:val="clear" w:color="auto" w:fill="FFFFFF" w:themeFill="background1"/>
              <w:jc w:val="both"/>
            </w:pPr>
          </w:p>
          <w:p w14:paraId="314039D7" w14:textId="2313C250" w:rsidR="00577C44" w:rsidRPr="001419C2" w:rsidRDefault="00207EFB" w:rsidP="33C08212">
            <w:pPr>
              <w:shd w:val="clear" w:color="auto" w:fill="FFFFFF" w:themeFill="background1"/>
              <w:jc w:val="both"/>
              <w:rPr>
                <w:rFonts w:asciiTheme="minorHAnsi" w:hAnsiTheme="minorHAnsi" w:cstheme="minorBidi"/>
                <w:sz w:val="20"/>
                <w:szCs w:val="20"/>
              </w:rPr>
            </w:pPr>
            <w:r w:rsidRPr="00207EFB">
              <w:rPr>
                <w:rFonts w:asciiTheme="minorHAnsi" w:hAnsiTheme="minorHAnsi" w:cstheme="minorBidi"/>
                <w:sz w:val="20"/>
                <w:szCs w:val="20"/>
              </w:rPr>
              <w:t>Considering the diversity of climate</w:t>
            </w:r>
            <w:r w:rsidRPr="00207EFB">
              <w:rPr>
                <w:rFonts w:ascii="Cambria Math" w:hAnsi="Cambria Math" w:cs="Cambria Math"/>
                <w:sz w:val="20"/>
                <w:szCs w:val="20"/>
              </w:rPr>
              <w:t>‑</w:t>
            </w:r>
            <w:r w:rsidRPr="00207EFB">
              <w:rPr>
                <w:rFonts w:asciiTheme="minorHAnsi" w:hAnsiTheme="minorHAnsi" w:cstheme="minorBidi"/>
                <w:sz w:val="20"/>
                <w:szCs w:val="20"/>
              </w:rPr>
              <w:t>related vulnerabilities and their inter</w:t>
            </w:r>
            <w:r w:rsidRPr="00207EFB">
              <w:rPr>
                <w:rFonts w:ascii="Cambria Math" w:hAnsi="Cambria Math" w:cs="Cambria Math"/>
                <w:sz w:val="20"/>
                <w:szCs w:val="20"/>
              </w:rPr>
              <w:t>‑</w:t>
            </w:r>
            <w:r w:rsidRPr="00207EFB">
              <w:rPr>
                <w:rFonts w:asciiTheme="minorHAnsi" w:hAnsiTheme="minorHAnsi" w:cstheme="minorBidi"/>
                <w:sz w:val="20"/>
                <w:szCs w:val="20"/>
              </w:rPr>
              <w:t xml:space="preserve">dependencies, the </w:t>
            </w:r>
            <w:r w:rsidR="002D0B8D">
              <w:rPr>
                <w:rFonts w:asciiTheme="minorHAnsi" w:hAnsiTheme="minorHAnsi" w:cstheme="minorBidi"/>
                <w:sz w:val="20"/>
                <w:szCs w:val="20"/>
              </w:rPr>
              <w:t>S</w:t>
            </w:r>
            <w:r w:rsidRPr="00207EFB">
              <w:rPr>
                <w:rFonts w:asciiTheme="minorHAnsi" w:hAnsiTheme="minorHAnsi" w:cstheme="minorBidi"/>
                <w:sz w:val="20"/>
                <w:szCs w:val="20"/>
              </w:rPr>
              <w:t>tudy concluded that an integrated river</w:t>
            </w:r>
            <w:r w:rsidRPr="00207EFB">
              <w:rPr>
                <w:rFonts w:ascii="Cambria Math" w:hAnsi="Cambria Math" w:cs="Cambria Math"/>
                <w:sz w:val="20"/>
                <w:szCs w:val="20"/>
              </w:rPr>
              <w:t>‑</w:t>
            </w:r>
            <w:r w:rsidRPr="00207EFB">
              <w:rPr>
                <w:rFonts w:asciiTheme="minorHAnsi" w:hAnsiTheme="minorHAnsi" w:cstheme="minorBidi"/>
                <w:sz w:val="20"/>
                <w:szCs w:val="20"/>
              </w:rPr>
              <w:t>basin approach</w:t>
            </w:r>
            <w:r w:rsidRPr="00207EFB">
              <w:rPr>
                <w:rFonts w:ascii="Calibri" w:hAnsi="Calibri" w:cs="Calibri"/>
                <w:sz w:val="20"/>
                <w:szCs w:val="20"/>
              </w:rPr>
              <w:t>—</w:t>
            </w:r>
            <w:r w:rsidRPr="00207EFB">
              <w:rPr>
                <w:rFonts w:asciiTheme="minorHAnsi" w:hAnsiTheme="minorHAnsi" w:cstheme="minorBidi"/>
                <w:sz w:val="20"/>
                <w:szCs w:val="20"/>
              </w:rPr>
              <w:t>consistent with GoSL policies, strategies, and national priorities</w:t>
            </w:r>
            <w:r w:rsidRPr="00207EFB">
              <w:rPr>
                <w:rFonts w:ascii="Calibri" w:hAnsi="Calibri" w:cs="Calibri"/>
                <w:sz w:val="20"/>
                <w:szCs w:val="20"/>
              </w:rPr>
              <w:t>—</w:t>
            </w:r>
            <w:r w:rsidRPr="00207EFB">
              <w:rPr>
                <w:rFonts w:asciiTheme="minorHAnsi" w:hAnsiTheme="minorHAnsi" w:cstheme="minorBidi"/>
                <w:sz w:val="20"/>
                <w:szCs w:val="20"/>
              </w:rPr>
              <w:t xml:space="preserve">was essential for strengthening climate resilience. It highlighted the tank cascade system as a uniquely suitable framework for integrated water management. These systems, composed of hydraulically linked tanks and anicuts across the upper, middle, and lower catchment, enable multiple reuse of the same water, support natural flow regulation, enhance groundwater recharge, and stabilize ecosystems. The cascades’ inherent integrated nature allows synchronized management of irrigation, agriculture, ecosystems, and flood control. The </w:t>
            </w:r>
            <w:r w:rsidR="00F82DC5">
              <w:rPr>
                <w:rFonts w:asciiTheme="minorHAnsi" w:hAnsiTheme="minorHAnsi" w:cstheme="minorBidi"/>
                <w:sz w:val="20"/>
                <w:szCs w:val="20"/>
              </w:rPr>
              <w:t>S</w:t>
            </w:r>
            <w:r w:rsidRPr="00207EFB">
              <w:rPr>
                <w:rFonts w:asciiTheme="minorHAnsi" w:hAnsiTheme="minorHAnsi" w:cstheme="minorBidi"/>
                <w:sz w:val="20"/>
                <w:szCs w:val="20"/>
              </w:rPr>
              <w:t>tudy further emphasized that traditional knowledge, embedded in centuries</w:t>
            </w:r>
            <w:r w:rsidRPr="00207EFB">
              <w:rPr>
                <w:rFonts w:ascii="Cambria Math" w:hAnsi="Cambria Math" w:cs="Cambria Math"/>
                <w:sz w:val="20"/>
                <w:szCs w:val="20"/>
              </w:rPr>
              <w:t>‑</w:t>
            </w:r>
            <w:r w:rsidRPr="00207EFB">
              <w:rPr>
                <w:rFonts w:asciiTheme="minorHAnsi" w:hAnsiTheme="minorHAnsi" w:cstheme="minorBidi"/>
                <w:sz w:val="20"/>
                <w:szCs w:val="20"/>
              </w:rPr>
              <w:t>old land</w:t>
            </w:r>
            <w:r w:rsidRPr="00207EFB">
              <w:rPr>
                <w:rFonts w:ascii="Cambria Math" w:hAnsi="Cambria Math" w:cs="Cambria Math"/>
                <w:sz w:val="20"/>
                <w:szCs w:val="20"/>
              </w:rPr>
              <w:t>‑</w:t>
            </w:r>
            <w:r w:rsidRPr="00207EFB">
              <w:rPr>
                <w:rFonts w:asciiTheme="minorHAnsi" w:hAnsiTheme="minorHAnsi" w:cstheme="minorBidi"/>
                <w:sz w:val="20"/>
                <w:szCs w:val="20"/>
              </w:rPr>
              <w:t>use zoning and water</w:t>
            </w:r>
            <w:r w:rsidRPr="00207EFB">
              <w:rPr>
                <w:rFonts w:ascii="Cambria Math" w:hAnsi="Cambria Math" w:cs="Cambria Math"/>
                <w:sz w:val="20"/>
                <w:szCs w:val="20"/>
              </w:rPr>
              <w:t>‑</w:t>
            </w:r>
            <w:r w:rsidRPr="00207EFB">
              <w:rPr>
                <w:rFonts w:asciiTheme="minorHAnsi" w:hAnsiTheme="minorHAnsi" w:cstheme="minorBidi"/>
                <w:sz w:val="20"/>
                <w:szCs w:val="20"/>
              </w:rPr>
              <w:t xml:space="preserve">sharing practices, represented a valuable and underutilized resource for climate adaptation. Hence, it was agreed that </w:t>
            </w:r>
            <w:r w:rsidR="00F82DC5">
              <w:rPr>
                <w:rFonts w:asciiTheme="minorHAnsi" w:hAnsiTheme="minorHAnsi" w:cstheme="minorBidi"/>
                <w:sz w:val="20"/>
                <w:szCs w:val="20"/>
              </w:rPr>
              <w:t>this</w:t>
            </w:r>
            <w:r w:rsidR="00F82DC5" w:rsidRPr="00207EFB">
              <w:rPr>
                <w:rFonts w:asciiTheme="minorHAnsi" w:hAnsiTheme="minorHAnsi" w:cstheme="minorBidi"/>
                <w:sz w:val="20"/>
                <w:szCs w:val="20"/>
              </w:rPr>
              <w:t xml:space="preserve"> </w:t>
            </w:r>
            <w:r w:rsidRPr="00207EFB">
              <w:rPr>
                <w:rFonts w:asciiTheme="minorHAnsi" w:hAnsiTheme="minorHAnsi" w:cstheme="minorBidi"/>
                <w:sz w:val="20"/>
                <w:szCs w:val="20"/>
              </w:rPr>
              <w:t>project should combine modern and traditional techniques, address the entire cascade ecosystem, and be supported by a scientific plan and a formal institutional structure for coordinated implementation and long</w:t>
            </w:r>
            <w:r w:rsidRPr="00207EFB">
              <w:rPr>
                <w:rFonts w:ascii="Cambria Math" w:hAnsi="Cambria Math" w:cs="Cambria Math"/>
                <w:sz w:val="20"/>
                <w:szCs w:val="20"/>
              </w:rPr>
              <w:t>‑</w:t>
            </w:r>
            <w:r w:rsidRPr="00207EFB">
              <w:rPr>
                <w:rFonts w:asciiTheme="minorHAnsi" w:hAnsiTheme="minorHAnsi" w:cstheme="minorBidi"/>
                <w:sz w:val="20"/>
                <w:szCs w:val="20"/>
              </w:rPr>
              <w:t>term sustainability.</w:t>
            </w:r>
          </w:p>
          <w:p w14:paraId="1F641CA0" w14:textId="77777777" w:rsidR="00577C44" w:rsidRDefault="00577C44" w:rsidP="33C08212">
            <w:pPr>
              <w:shd w:val="clear" w:color="auto" w:fill="FFFFFF" w:themeFill="background1"/>
              <w:jc w:val="both"/>
              <w:rPr>
                <w:rFonts w:asciiTheme="minorHAnsi" w:hAnsiTheme="minorHAnsi" w:cstheme="minorBidi"/>
                <w:b/>
                <w:bCs/>
                <w:sz w:val="20"/>
                <w:szCs w:val="20"/>
              </w:rPr>
            </w:pPr>
          </w:p>
          <w:p w14:paraId="299B37F3" w14:textId="5A3D1771" w:rsidR="00C839A2" w:rsidRPr="00AA0A80" w:rsidRDefault="00C839A2" w:rsidP="33C08212">
            <w:pPr>
              <w:shd w:val="clear" w:color="auto" w:fill="FFFFFF" w:themeFill="background1"/>
              <w:jc w:val="both"/>
              <w:rPr>
                <w:rFonts w:asciiTheme="minorHAnsi" w:hAnsiTheme="minorHAnsi" w:cstheme="minorBidi"/>
                <w:sz w:val="20"/>
                <w:szCs w:val="20"/>
              </w:rPr>
            </w:pPr>
            <w:r w:rsidRPr="00AA0A80">
              <w:rPr>
                <w:rFonts w:asciiTheme="minorHAnsi" w:hAnsiTheme="minorHAnsi" w:cstheme="minorBidi"/>
                <w:b/>
                <w:bCs/>
                <w:sz w:val="20"/>
                <w:szCs w:val="20"/>
              </w:rPr>
              <w:t>Objective of the project</w:t>
            </w:r>
            <w:r w:rsidRPr="00AA0A80">
              <w:rPr>
                <w:rFonts w:asciiTheme="minorHAnsi" w:hAnsiTheme="minorHAnsi" w:cstheme="minorBidi"/>
                <w:sz w:val="20"/>
                <w:szCs w:val="20"/>
              </w:rPr>
              <w:t>: The objective of the project was to strengthen the resilience of smallholder farmers, particularly women, in the Dry Zone through improved water management to enhance their lives and livelihoods</w:t>
            </w:r>
            <w:r w:rsidR="000D3243">
              <w:rPr>
                <w:rFonts w:asciiTheme="minorHAnsi" w:hAnsiTheme="minorHAnsi" w:cstheme="minorBidi"/>
                <w:sz w:val="20"/>
                <w:szCs w:val="20"/>
              </w:rPr>
              <w:t xml:space="preserve">, contributing to </w:t>
            </w:r>
            <w:r w:rsidRPr="00AA0A80">
              <w:rPr>
                <w:rFonts w:asciiTheme="minorHAnsi" w:hAnsiTheme="minorHAnsi" w:cstheme="minorBidi"/>
                <w:sz w:val="20"/>
                <w:szCs w:val="20"/>
              </w:rPr>
              <w:t xml:space="preserve">Fund Level impacts </w:t>
            </w:r>
            <w:r w:rsidR="000D3243">
              <w:rPr>
                <w:rFonts w:asciiTheme="minorHAnsi" w:hAnsiTheme="minorHAnsi" w:cstheme="minorBidi"/>
                <w:sz w:val="20"/>
                <w:szCs w:val="20"/>
              </w:rPr>
              <w:t>such as:</w:t>
            </w:r>
            <w:r w:rsidRPr="00AA0A80">
              <w:rPr>
                <w:rFonts w:asciiTheme="minorHAnsi" w:hAnsiTheme="minorHAnsi" w:cstheme="minorBidi"/>
                <w:sz w:val="20"/>
                <w:szCs w:val="20"/>
              </w:rPr>
              <w:t xml:space="preserve"> increased resilience of health and well-being</w:t>
            </w:r>
            <w:r w:rsidR="000D3243">
              <w:rPr>
                <w:rFonts w:asciiTheme="minorHAnsi" w:hAnsiTheme="minorHAnsi" w:cstheme="minorBidi"/>
                <w:sz w:val="20"/>
                <w:szCs w:val="20"/>
              </w:rPr>
              <w:t>;</w:t>
            </w:r>
            <w:r w:rsidRPr="00AA0A80">
              <w:rPr>
                <w:rFonts w:asciiTheme="minorHAnsi" w:hAnsiTheme="minorHAnsi" w:cstheme="minorBidi"/>
                <w:sz w:val="20"/>
                <w:szCs w:val="20"/>
              </w:rPr>
              <w:t xml:space="preserve"> food and water security</w:t>
            </w:r>
            <w:r w:rsidR="000D3243">
              <w:rPr>
                <w:rFonts w:asciiTheme="minorHAnsi" w:hAnsiTheme="minorHAnsi" w:cstheme="minorBidi"/>
                <w:sz w:val="20"/>
                <w:szCs w:val="20"/>
              </w:rPr>
              <w:t>;</w:t>
            </w:r>
            <w:r w:rsidRPr="00AA0A80">
              <w:rPr>
                <w:rFonts w:asciiTheme="minorHAnsi" w:hAnsiTheme="minorHAnsi" w:cstheme="minorBidi"/>
                <w:sz w:val="20"/>
                <w:szCs w:val="20"/>
              </w:rPr>
              <w:t xml:space="preserve"> and increased resilience and enhanced livelihoods of the vulnerable smallholder farmers in the Dry Zone of Sri Lanka.</w:t>
            </w:r>
          </w:p>
          <w:p w14:paraId="70DCD36E" w14:textId="77777777" w:rsidR="005059A2" w:rsidRPr="00AA0A80" w:rsidRDefault="005059A2" w:rsidP="33C08212">
            <w:pPr>
              <w:shd w:val="clear" w:color="auto" w:fill="FFFFFF" w:themeFill="background1"/>
              <w:jc w:val="both"/>
              <w:rPr>
                <w:rFonts w:asciiTheme="minorHAnsi" w:hAnsiTheme="minorHAnsi" w:cstheme="minorBidi"/>
                <w:sz w:val="20"/>
                <w:szCs w:val="20"/>
              </w:rPr>
            </w:pPr>
          </w:p>
          <w:p w14:paraId="0A90C9C7" w14:textId="22D39BC4" w:rsidR="00A47720" w:rsidRDefault="006874E7" w:rsidP="33C08212">
            <w:pPr>
              <w:shd w:val="clear" w:color="auto" w:fill="FFFFFF" w:themeFill="background1"/>
              <w:jc w:val="both"/>
              <w:rPr>
                <w:rFonts w:asciiTheme="minorHAnsi" w:hAnsiTheme="minorHAnsi" w:cstheme="minorBidi"/>
                <w:sz w:val="20"/>
                <w:szCs w:val="20"/>
              </w:rPr>
            </w:pPr>
            <w:r w:rsidRPr="00F74CE5">
              <w:rPr>
                <w:rFonts w:asciiTheme="minorHAnsi" w:hAnsiTheme="minorHAnsi" w:cstheme="minorBidi"/>
                <w:sz w:val="20"/>
                <w:szCs w:val="20"/>
              </w:rPr>
              <w:t xml:space="preserve">Three </w:t>
            </w:r>
            <w:r w:rsidR="005376AC" w:rsidRPr="00F74CE5">
              <w:rPr>
                <w:rFonts w:asciiTheme="minorHAnsi" w:hAnsiTheme="minorHAnsi" w:cstheme="minorBidi"/>
                <w:sz w:val="20"/>
                <w:szCs w:val="20"/>
              </w:rPr>
              <w:t>interconnected</w:t>
            </w:r>
            <w:r w:rsidRPr="00F74CE5">
              <w:rPr>
                <w:rFonts w:asciiTheme="minorHAnsi" w:hAnsiTheme="minorHAnsi" w:cstheme="minorBidi"/>
                <w:sz w:val="20"/>
                <w:szCs w:val="20"/>
              </w:rPr>
              <w:t xml:space="preserve"> outputs </w:t>
            </w:r>
            <w:r w:rsidR="0065025E" w:rsidRPr="00F74CE5">
              <w:rPr>
                <w:rFonts w:asciiTheme="minorHAnsi" w:hAnsiTheme="minorHAnsi" w:cstheme="minorBidi"/>
                <w:sz w:val="20"/>
                <w:szCs w:val="20"/>
              </w:rPr>
              <w:t xml:space="preserve">were planned in the project design, </w:t>
            </w:r>
            <w:r w:rsidRPr="00AA0A80">
              <w:rPr>
                <w:rFonts w:asciiTheme="minorHAnsi" w:hAnsiTheme="minorHAnsi" w:cstheme="minorBidi"/>
                <w:sz w:val="20"/>
                <w:szCs w:val="20"/>
              </w:rPr>
              <w:t>contribut</w:t>
            </w:r>
            <w:r w:rsidR="0065025E" w:rsidRPr="00AA0A80">
              <w:rPr>
                <w:rFonts w:asciiTheme="minorHAnsi" w:hAnsiTheme="minorHAnsi" w:cstheme="minorBidi"/>
                <w:sz w:val="20"/>
                <w:szCs w:val="20"/>
              </w:rPr>
              <w:t>ing</w:t>
            </w:r>
            <w:r w:rsidRPr="00AA0A80">
              <w:rPr>
                <w:rFonts w:asciiTheme="minorHAnsi" w:hAnsiTheme="minorHAnsi" w:cstheme="minorBidi"/>
                <w:sz w:val="20"/>
                <w:szCs w:val="20"/>
              </w:rPr>
              <w:t xml:space="preserve"> to achieving the project objective. They are briefly described as follows: </w:t>
            </w:r>
          </w:p>
          <w:p w14:paraId="66D8E37C" w14:textId="77777777" w:rsidR="00A47720" w:rsidRDefault="00A47720" w:rsidP="33C08212">
            <w:pPr>
              <w:shd w:val="clear" w:color="auto" w:fill="FFFFFF" w:themeFill="background1"/>
              <w:jc w:val="both"/>
              <w:rPr>
                <w:rFonts w:asciiTheme="minorHAnsi" w:hAnsiTheme="minorHAnsi" w:cstheme="minorBidi"/>
                <w:sz w:val="20"/>
                <w:szCs w:val="20"/>
              </w:rPr>
            </w:pPr>
          </w:p>
          <w:p w14:paraId="59BB66EC" w14:textId="1C2231B0" w:rsidR="005059A2" w:rsidRPr="00AA0A80" w:rsidRDefault="005059A2" w:rsidP="33C08212">
            <w:pPr>
              <w:shd w:val="clear" w:color="auto" w:fill="FFFFFF" w:themeFill="background1"/>
              <w:jc w:val="both"/>
              <w:rPr>
                <w:rFonts w:asciiTheme="minorHAnsi" w:hAnsiTheme="minorHAnsi" w:cstheme="minorBidi"/>
                <w:b/>
                <w:bCs/>
                <w:sz w:val="20"/>
                <w:szCs w:val="20"/>
              </w:rPr>
            </w:pPr>
            <w:r w:rsidRPr="00AA0A80">
              <w:rPr>
                <w:rFonts w:asciiTheme="minorHAnsi" w:hAnsiTheme="minorHAnsi" w:cstheme="minorBidi"/>
                <w:b/>
                <w:bCs/>
                <w:sz w:val="20"/>
                <w:szCs w:val="20"/>
              </w:rPr>
              <w:t>Output 1</w:t>
            </w:r>
            <w:r w:rsidR="00382054" w:rsidRPr="00AA0A80">
              <w:rPr>
                <w:rFonts w:asciiTheme="minorHAnsi" w:hAnsiTheme="minorHAnsi" w:cstheme="minorBidi"/>
                <w:b/>
                <w:bCs/>
                <w:sz w:val="20"/>
                <w:szCs w:val="20"/>
              </w:rPr>
              <w:t>-</w:t>
            </w:r>
            <w:r w:rsidRPr="00AA0A80">
              <w:rPr>
                <w:rFonts w:asciiTheme="minorHAnsi" w:hAnsiTheme="minorHAnsi" w:cstheme="minorBidi"/>
                <w:b/>
                <w:bCs/>
                <w:sz w:val="20"/>
                <w:szCs w:val="20"/>
              </w:rPr>
              <w:t xml:space="preserve"> Upgrading and enhancing </w:t>
            </w:r>
            <w:r w:rsidR="00F80EF7" w:rsidRPr="00AA0A80">
              <w:rPr>
                <w:rFonts w:asciiTheme="minorHAnsi" w:hAnsiTheme="minorHAnsi" w:cstheme="minorBidi"/>
                <w:b/>
                <w:bCs/>
                <w:sz w:val="20"/>
                <w:szCs w:val="20"/>
              </w:rPr>
              <w:t xml:space="preserve">the </w:t>
            </w:r>
            <w:r w:rsidRPr="00AA0A80">
              <w:rPr>
                <w:rFonts w:asciiTheme="minorHAnsi" w:hAnsiTheme="minorHAnsi" w:cstheme="minorBidi"/>
                <w:b/>
                <w:bCs/>
                <w:sz w:val="20"/>
                <w:szCs w:val="20"/>
              </w:rPr>
              <w:t>resilience of village irrigation systems and scaling up climate-resilient farming</w:t>
            </w:r>
          </w:p>
          <w:p w14:paraId="2D6D005D" w14:textId="1B73AD50" w:rsidR="00394CB7" w:rsidRPr="00AA0A80" w:rsidRDefault="00A630ED" w:rsidP="33C08212">
            <w:pPr>
              <w:shd w:val="clear" w:color="auto" w:fill="FFFFFF" w:themeFill="background1"/>
              <w:jc w:val="both"/>
              <w:rPr>
                <w:rFonts w:asciiTheme="minorHAnsi" w:hAnsiTheme="minorHAnsi" w:cstheme="minorBidi"/>
                <w:sz w:val="20"/>
                <w:szCs w:val="20"/>
              </w:rPr>
            </w:pPr>
            <w:r>
              <w:rPr>
                <w:rFonts w:asciiTheme="minorHAnsi" w:hAnsiTheme="minorHAnsi" w:cstheme="minorBidi"/>
                <w:b/>
                <w:bCs/>
                <w:sz w:val="20"/>
                <w:szCs w:val="20"/>
              </w:rPr>
              <w:t>Practices</w:t>
            </w:r>
            <w:r w:rsidRPr="00AA0A80">
              <w:rPr>
                <w:rFonts w:asciiTheme="minorHAnsi" w:hAnsiTheme="minorHAnsi" w:cstheme="minorBidi"/>
                <w:b/>
                <w:bCs/>
                <w:sz w:val="20"/>
                <w:szCs w:val="20"/>
              </w:rPr>
              <w:t xml:space="preserve"> </w:t>
            </w:r>
            <w:r w:rsidR="005059A2" w:rsidRPr="00AA0A80">
              <w:rPr>
                <w:rFonts w:asciiTheme="minorHAnsi" w:hAnsiTheme="minorHAnsi" w:cstheme="minorBidi"/>
                <w:b/>
                <w:bCs/>
                <w:sz w:val="20"/>
                <w:szCs w:val="20"/>
              </w:rPr>
              <w:t>in three river basins of the Dry Zone:</w:t>
            </w:r>
            <w:r w:rsidR="005059A2" w:rsidRPr="00AA0A80">
              <w:rPr>
                <w:rFonts w:asciiTheme="minorHAnsi" w:hAnsiTheme="minorHAnsi" w:cstheme="minorBidi"/>
                <w:sz w:val="20"/>
                <w:szCs w:val="20"/>
              </w:rPr>
              <w:t xml:space="preserve"> This Output focus</w:t>
            </w:r>
            <w:r w:rsidR="00E31CC2" w:rsidRPr="00AA0A80">
              <w:rPr>
                <w:rFonts w:asciiTheme="minorHAnsi" w:hAnsiTheme="minorHAnsi" w:cstheme="minorBidi"/>
                <w:sz w:val="20"/>
                <w:szCs w:val="20"/>
              </w:rPr>
              <w:t>ed</w:t>
            </w:r>
            <w:r w:rsidR="005059A2" w:rsidRPr="00AA0A80">
              <w:rPr>
                <w:rFonts w:asciiTheme="minorHAnsi" w:hAnsiTheme="minorHAnsi" w:cstheme="minorBidi"/>
                <w:sz w:val="20"/>
                <w:szCs w:val="20"/>
              </w:rPr>
              <w:t xml:space="preserve"> on </w:t>
            </w:r>
            <w:r w:rsidR="009C1E97">
              <w:rPr>
                <w:rFonts w:asciiTheme="minorHAnsi" w:hAnsiTheme="minorHAnsi" w:cstheme="minorBidi"/>
                <w:sz w:val="20"/>
                <w:szCs w:val="20"/>
              </w:rPr>
              <w:t xml:space="preserve">strengthening </w:t>
            </w:r>
            <w:r w:rsidR="004F2101" w:rsidRPr="00AA0A80">
              <w:rPr>
                <w:rFonts w:asciiTheme="minorHAnsi" w:hAnsiTheme="minorHAnsi" w:cstheme="minorBidi"/>
                <w:sz w:val="20"/>
                <w:szCs w:val="20"/>
              </w:rPr>
              <w:t>climate-risk-informed</w:t>
            </w:r>
            <w:r w:rsidR="005059A2" w:rsidRPr="00AA0A80">
              <w:rPr>
                <w:rFonts w:asciiTheme="minorHAnsi" w:hAnsiTheme="minorHAnsi" w:cstheme="minorBidi"/>
                <w:sz w:val="20"/>
                <w:szCs w:val="20"/>
              </w:rPr>
              <w:t xml:space="preserve"> water</w:t>
            </w:r>
            <w:r w:rsidR="002C77B7" w:rsidRPr="00AA0A80">
              <w:rPr>
                <w:rFonts w:asciiTheme="minorHAnsi" w:hAnsiTheme="minorHAnsi" w:cstheme="minorBidi"/>
                <w:sz w:val="20"/>
                <w:szCs w:val="20"/>
              </w:rPr>
              <w:t xml:space="preserve"> </w:t>
            </w:r>
            <w:r w:rsidR="005059A2" w:rsidRPr="00AA0A80">
              <w:rPr>
                <w:rFonts w:asciiTheme="minorHAnsi" w:hAnsiTheme="minorHAnsi" w:cstheme="minorBidi"/>
                <w:sz w:val="20"/>
                <w:szCs w:val="20"/>
              </w:rPr>
              <w:t xml:space="preserve">management for agricultural </w:t>
            </w:r>
            <w:r w:rsidR="00175109">
              <w:rPr>
                <w:rFonts w:asciiTheme="minorHAnsi" w:hAnsiTheme="minorHAnsi" w:cstheme="minorBidi"/>
                <w:sz w:val="20"/>
                <w:szCs w:val="20"/>
              </w:rPr>
              <w:t xml:space="preserve">production. </w:t>
            </w:r>
            <w:r w:rsidR="005059A2" w:rsidRPr="00AA0A80">
              <w:rPr>
                <w:rFonts w:asciiTheme="minorHAnsi" w:hAnsiTheme="minorHAnsi" w:cstheme="minorBidi"/>
                <w:sz w:val="20"/>
                <w:szCs w:val="20"/>
              </w:rPr>
              <w:t xml:space="preserve"> </w:t>
            </w:r>
            <w:r w:rsidR="00175109">
              <w:rPr>
                <w:rFonts w:asciiTheme="minorHAnsi" w:hAnsiTheme="minorHAnsi" w:cstheme="minorBidi"/>
                <w:sz w:val="20"/>
                <w:szCs w:val="20"/>
              </w:rPr>
              <w:t xml:space="preserve">It involved </w:t>
            </w:r>
            <w:r w:rsidR="005059A2" w:rsidRPr="00AA0A80">
              <w:rPr>
                <w:rFonts w:asciiTheme="minorHAnsi" w:hAnsiTheme="minorHAnsi" w:cstheme="minorBidi"/>
                <w:sz w:val="20"/>
                <w:szCs w:val="20"/>
              </w:rPr>
              <w:t xml:space="preserve">upgrading </w:t>
            </w:r>
            <w:r w:rsidR="00175109">
              <w:rPr>
                <w:rFonts w:asciiTheme="minorHAnsi" w:hAnsiTheme="minorHAnsi" w:cstheme="minorBidi"/>
                <w:sz w:val="20"/>
                <w:szCs w:val="20"/>
              </w:rPr>
              <w:t xml:space="preserve">325 </w:t>
            </w:r>
            <w:r w:rsidR="00E31CC2" w:rsidRPr="00AA0A80">
              <w:rPr>
                <w:rFonts w:asciiTheme="minorHAnsi" w:hAnsiTheme="minorHAnsi" w:cstheme="minorBidi"/>
                <w:sz w:val="20"/>
                <w:szCs w:val="20"/>
              </w:rPr>
              <w:t xml:space="preserve">VISs in selected </w:t>
            </w:r>
            <w:r w:rsidR="005059A2" w:rsidRPr="00AA0A80">
              <w:rPr>
                <w:rFonts w:asciiTheme="minorHAnsi" w:hAnsiTheme="minorHAnsi" w:cstheme="minorBidi"/>
                <w:sz w:val="20"/>
                <w:szCs w:val="20"/>
              </w:rPr>
              <w:t>cascade systems</w:t>
            </w:r>
            <w:r w:rsidR="002C77B7" w:rsidRPr="00AA0A80">
              <w:rPr>
                <w:rFonts w:asciiTheme="minorHAnsi" w:hAnsiTheme="minorHAnsi" w:cstheme="minorBidi"/>
                <w:sz w:val="20"/>
                <w:szCs w:val="20"/>
              </w:rPr>
              <w:t xml:space="preserve"> </w:t>
            </w:r>
            <w:r w:rsidR="005059A2" w:rsidRPr="00AA0A80">
              <w:rPr>
                <w:rFonts w:asciiTheme="minorHAnsi" w:hAnsiTheme="minorHAnsi" w:cstheme="minorBidi"/>
                <w:sz w:val="20"/>
                <w:szCs w:val="20"/>
              </w:rPr>
              <w:t xml:space="preserve">and </w:t>
            </w:r>
            <w:r w:rsidR="00E31CC2" w:rsidRPr="00AA0A80">
              <w:rPr>
                <w:rFonts w:asciiTheme="minorHAnsi" w:hAnsiTheme="minorHAnsi" w:cstheme="minorBidi"/>
                <w:sz w:val="20"/>
                <w:szCs w:val="20"/>
              </w:rPr>
              <w:t xml:space="preserve">improving </w:t>
            </w:r>
            <w:r w:rsidR="005059A2" w:rsidRPr="00AA0A80">
              <w:rPr>
                <w:rFonts w:asciiTheme="minorHAnsi" w:hAnsiTheme="minorHAnsi" w:cstheme="minorBidi"/>
                <w:sz w:val="20"/>
                <w:szCs w:val="20"/>
              </w:rPr>
              <w:t xml:space="preserve">associated agricultural </w:t>
            </w:r>
            <w:r w:rsidR="005059A2" w:rsidRPr="00AA0A80">
              <w:rPr>
                <w:rFonts w:asciiTheme="minorHAnsi" w:hAnsiTheme="minorHAnsi" w:cstheme="minorBidi"/>
                <w:sz w:val="20"/>
                <w:szCs w:val="20"/>
              </w:rPr>
              <w:lastRenderedPageBreak/>
              <w:t>practices</w:t>
            </w:r>
            <w:r w:rsidR="006874E7" w:rsidRPr="00AA0A80">
              <w:rPr>
                <w:rFonts w:asciiTheme="minorHAnsi" w:hAnsiTheme="minorHAnsi" w:cstheme="minorBidi"/>
                <w:sz w:val="20"/>
                <w:szCs w:val="20"/>
              </w:rPr>
              <w:t xml:space="preserve"> </w:t>
            </w:r>
            <w:r w:rsidR="005750E2">
              <w:rPr>
                <w:rFonts w:asciiTheme="minorHAnsi" w:hAnsiTheme="minorHAnsi" w:cstheme="minorBidi"/>
                <w:sz w:val="20"/>
                <w:szCs w:val="20"/>
              </w:rPr>
              <w:t xml:space="preserve">through the adoption of </w:t>
            </w:r>
            <w:r w:rsidR="006874E7" w:rsidRPr="00AA0A80">
              <w:rPr>
                <w:rFonts w:asciiTheme="minorHAnsi" w:hAnsiTheme="minorHAnsi" w:cstheme="minorBidi"/>
                <w:sz w:val="20"/>
                <w:szCs w:val="20"/>
              </w:rPr>
              <w:t>CSA technologies</w:t>
            </w:r>
            <w:r w:rsidR="006B0FE8" w:rsidRPr="00AA0A80">
              <w:rPr>
                <w:rFonts w:asciiTheme="minorHAnsi" w:hAnsiTheme="minorHAnsi" w:cstheme="minorBidi"/>
                <w:sz w:val="20"/>
                <w:szCs w:val="20"/>
              </w:rPr>
              <w:t>,</w:t>
            </w:r>
            <w:r w:rsidR="005750E2">
              <w:rPr>
                <w:rFonts w:asciiTheme="minorHAnsi" w:hAnsiTheme="minorHAnsi" w:cstheme="minorBidi"/>
                <w:sz w:val="20"/>
                <w:szCs w:val="20"/>
              </w:rPr>
              <w:t xml:space="preserve"> incorporating both modern techniques and traditional water management concepts.</w:t>
            </w:r>
            <w:r w:rsidR="003B67C9">
              <w:t xml:space="preserve"> </w:t>
            </w:r>
            <w:r w:rsidR="003B67C9" w:rsidRPr="003B67C9">
              <w:rPr>
                <w:rFonts w:asciiTheme="minorHAnsi" w:hAnsiTheme="minorHAnsi" w:cstheme="minorBidi"/>
                <w:sz w:val="20"/>
                <w:szCs w:val="20"/>
              </w:rPr>
              <w:t>GoSL co</w:t>
            </w:r>
            <w:r w:rsidR="003B67C9" w:rsidRPr="003B67C9">
              <w:rPr>
                <w:rFonts w:ascii="Cambria Math" w:hAnsi="Cambria Math" w:cs="Cambria Math"/>
                <w:sz w:val="20"/>
                <w:szCs w:val="20"/>
              </w:rPr>
              <w:t>‑</w:t>
            </w:r>
            <w:r w:rsidR="003B67C9" w:rsidRPr="003B67C9">
              <w:rPr>
                <w:rFonts w:asciiTheme="minorHAnsi" w:hAnsiTheme="minorHAnsi" w:cstheme="minorBidi"/>
                <w:sz w:val="20"/>
                <w:szCs w:val="20"/>
              </w:rPr>
              <w:t>financing primarily supported canal</w:t>
            </w:r>
            <w:r w:rsidR="003B67C9" w:rsidRPr="003B67C9">
              <w:rPr>
                <w:rFonts w:ascii="Cambria Math" w:hAnsi="Cambria Math" w:cs="Cambria Math"/>
                <w:sz w:val="20"/>
                <w:szCs w:val="20"/>
              </w:rPr>
              <w:t>‑</w:t>
            </w:r>
            <w:r w:rsidR="003B67C9" w:rsidRPr="003B67C9">
              <w:rPr>
                <w:rFonts w:asciiTheme="minorHAnsi" w:hAnsiTheme="minorHAnsi" w:cstheme="minorBidi"/>
                <w:sz w:val="20"/>
                <w:szCs w:val="20"/>
              </w:rPr>
              <w:t>system improvements. Implementation centered on the participation of F</w:t>
            </w:r>
            <w:r w:rsidR="003B67C9">
              <w:rPr>
                <w:rFonts w:asciiTheme="minorHAnsi" w:hAnsiTheme="minorHAnsi" w:cstheme="minorBidi"/>
                <w:sz w:val="20"/>
                <w:szCs w:val="20"/>
              </w:rPr>
              <w:t>Os</w:t>
            </w:r>
            <w:r w:rsidR="003B67C9" w:rsidRPr="003B67C9">
              <w:rPr>
                <w:rFonts w:asciiTheme="minorHAnsi" w:hAnsiTheme="minorHAnsi" w:cstheme="minorBidi"/>
                <w:sz w:val="20"/>
                <w:szCs w:val="20"/>
              </w:rPr>
              <w:t>, frontline officers of agriculture</w:t>
            </w:r>
            <w:r w:rsidR="003B67C9" w:rsidRPr="003B67C9">
              <w:rPr>
                <w:rFonts w:ascii="Cambria Math" w:hAnsi="Cambria Math" w:cs="Cambria Math"/>
                <w:sz w:val="20"/>
                <w:szCs w:val="20"/>
              </w:rPr>
              <w:t>‑</w:t>
            </w:r>
            <w:r w:rsidR="003B67C9" w:rsidRPr="003B67C9">
              <w:rPr>
                <w:rFonts w:asciiTheme="minorHAnsi" w:hAnsiTheme="minorHAnsi" w:cstheme="minorBidi"/>
                <w:sz w:val="20"/>
                <w:szCs w:val="20"/>
              </w:rPr>
              <w:t>related agencies, community groups, and private</w:t>
            </w:r>
            <w:r w:rsidR="003B67C9" w:rsidRPr="003B67C9">
              <w:rPr>
                <w:rFonts w:ascii="Cambria Math" w:hAnsi="Cambria Math" w:cs="Cambria Math"/>
                <w:sz w:val="20"/>
                <w:szCs w:val="20"/>
              </w:rPr>
              <w:t>‑</w:t>
            </w:r>
            <w:r w:rsidR="003B67C9" w:rsidRPr="003B67C9">
              <w:rPr>
                <w:rFonts w:asciiTheme="minorHAnsi" w:hAnsiTheme="minorHAnsi" w:cstheme="minorBidi"/>
                <w:sz w:val="20"/>
                <w:szCs w:val="20"/>
              </w:rPr>
              <w:t xml:space="preserve">sector partners, with targeted efforts to build capacity and empower women farmers. The interventions aimed to enhance cropping intensity above 1.6 </w:t>
            </w:r>
            <w:r w:rsidR="003B67C9">
              <w:rPr>
                <w:rFonts w:asciiTheme="minorHAnsi" w:hAnsiTheme="minorHAnsi" w:cstheme="minorBidi"/>
                <w:sz w:val="20"/>
                <w:szCs w:val="20"/>
              </w:rPr>
              <w:t xml:space="preserve">(160%) </w:t>
            </w:r>
            <w:r w:rsidR="003B67C9" w:rsidRPr="003B67C9">
              <w:rPr>
                <w:rFonts w:asciiTheme="minorHAnsi" w:hAnsiTheme="minorHAnsi" w:cstheme="minorBidi"/>
                <w:sz w:val="20"/>
                <w:szCs w:val="20"/>
              </w:rPr>
              <w:t>across 9,750 ha, supporting more resilient, productive farming systems.</w:t>
            </w:r>
          </w:p>
          <w:p w14:paraId="5354BABE" w14:textId="77777777" w:rsidR="00D60419" w:rsidRDefault="00D60419" w:rsidP="33C08212">
            <w:pPr>
              <w:shd w:val="clear" w:color="auto" w:fill="FFFFFF" w:themeFill="background1"/>
              <w:jc w:val="both"/>
              <w:rPr>
                <w:rFonts w:asciiTheme="minorHAnsi" w:hAnsiTheme="minorHAnsi" w:cstheme="minorBidi"/>
                <w:b/>
                <w:bCs/>
                <w:sz w:val="20"/>
                <w:szCs w:val="20"/>
              </w:rPr>
            </w:pPr>
          </w:p>
          <w:p w14:paraId="58AD3EA1" w14:textId="6C58221C" w:rsidR="00810072" w:rsidRDefault="0000315B" w:rsidP="33C08212">
            <w:pPr>
              <w:shd w:val="clear" w:color="auto" w:fill="FFFFFF" w:themeFill="background1"/>
              <w:jc w:val="both"/>
              <w:rPr>
                <w:rFonts w:asciiTheme="minorHAnsi" w:hAnsiTheme="minorHAnsi" w:cstheme="minorBidi"/>
                <w:sz w:val="20"/>
                <w:szCs w:val="20"/>
              </w:rPr>
            </w:pPr>
            <w:r w:rsidRPr="00AA0A80">
              <w:rPr>
                <w:rFonts w:asciiTheme="minorHAnsi" w:hAnsiTheme="minorHAnsi" w:cstheme="minorBidi"/>
                <w:b/>
                <w:bCs/>
                <w:sz w:val="20"/>
                <w:szCs w:val="20"/>
              </w:rPr>
              <w:t>Output 2</w:t>
            </w:r>
            <w:r w:rsidR="005376AC" w:rsidRPr="00AA0A80">
              <w:rPr>
                <w:rFonts w:asciiTheme="minorHAnsi" w:hAnsiTheme="minorHAnsi" w:cstheme="minorBidi"/>
                <w:sz w:val="20"/>
                <w:szCs w:val="20"/>
              </w:rPr>
              <w:t>-</w:t>
            </w:r>
            <w:r w:rsidRPr="00AA0A80">
              <w:rPr>
                <w:rFonts w:asciiTheme="minorHAnsi" w:hAnsiTheme="minorHAnsi" w:cstheme="minorBidi"/>
                <w:sz w:val="20"/>
                <w:szCs w:val="20"/>
              </w:rPr>
              <w:t xml:space="preserve"> </w:t>
            </w:r>
            <w:r w:rsidR="005376AC" w:rsidRPr="00AA0A80">
              <w:rPr>
                <w:rFonts w:asciiTheme="minorHAnsi" w:hAnsiTheme="minorHAnsi" w:cstheme="minorBidi"/>
                <w:b/>
                <w:bCs/>
                <w:sz w:val="20"/>
                <w:szCs w:val="20"/>
              </w:rPr>
              <w:t>Enhancing climate-resilient, decentralized water supply and management solutions to provide</w:t>
            </w:r>
            <w:r w:rsidR="370F6B74" w:rsidRPr="00AA0A80">
              <w:rPr>
                <w:rFonts w:asciiTheme="minorHAnsi" w:hAnsiTheme="minorHAnsi" w:cstheme="minorBidi"/>
                <w:b/>
                <w:bCs/>
                <w:sz w:val="20"/>
                <w:szCs w:val="20"/>
              </w:rPr>
              <w:t xml:space="preserve"> </w:t>
            </w:r>
            <w:r w:rsidR="005376AC" w:rsidRPr="00AA0A80">
              <w:rPr>
                <w:rFonts w:asciiTheme="minorHAnsi" w:hAnsiTheme="minorHAnsi" w:cstheme="minorBidi"/>
                <w:b/>
                <w:bCs/>
                <w:sz w:val="20"/>
                <w:szCs w:val="20"/>
              </w:rPr>
              <w:t>access to safe drinking water to vulnerable communities</w:t>
            </w:r>
            <w:r w:rsidRPr="00AA0A80">
              <w:rPr>
                <w:rFonts w:asciiTheme="minorHAnsi" w:hAnsiTheme="minorHAnsi" w:cstheme="minorBidi"/>
                <w:b/>
                <w:bCs/>
                <w:sz w:val="20"/>
                <w:szCs w:val="20"/>
              </w:rPr>
              <w:t>:</w:t>
            </w:r>
            <w:r w:rsidRPr="00AA0A80">
              <w:rPr>
                <w:rFonts w:asciiTheme="minorHAnsi" w:hAnsiTheme="minorHAnsi" w:cstheme="minorBidi"/>
                <w:sz w:val="20"/>
                <w:szCs w:val="20"/>
              </w:rPr>
              <w:t xml:space="preserve"> This Output deliver</w:t>
            </w:r>
            <w:r w:rsidR="005376AC" w:rsidRPr="00AA0A80">
              <w:rPr>
                <w:rFonts w:asciiTheme="minorHAnsi" w:hAnsiTheme="minorHAnsi" w:cstheme="minorBidi"/>
                <w:sz w:val="20"/>
                <w:szCs w:val="20"/>
              </w:rPr>
              <w:t>ed</w:t>
            </w:r>
            <w:r w:rsidRPr="00AA0A80">
              <w:rPr>
                <w:rFonts w:asciiTheme="minorHAnsi" w:hAnsiTheme="minorHAnsi" w:cstheme="minorBidi"/>
                <w:sz w:val="20"/>
                <w:szCs w:val="20"/>
              </w:rPr>
              <w:t xml:space="preserve"> </w:t>
            </w:r>
            <w:r w:rsidR="009324F4">
              <w:rPr>
                <w:rFonts w:asciiTheme="minorHAnsi" w:hAnsiTheme="minorHAnsi" w:cstheme="minorBidi"/>
                <w:sz w:val="20"/>
                <w:szCs w:val="20"/>
              </w:rPr>
              <w:t xml:space="preserve">safe </w:t>
            </w:r>
            <w:r w:rsidRPr="00AA0A80">
              <w:rPr>
                <w:rFonts w:asciiTheme="minorHAnsi" w:hAnsiTheme="minorHAnsi" w:cstheme="minorBidi"/>
                <w:sz w:val="20"/>
                <w:szCs w:val="20"/>
              </w:rPr>
              <w:t xml:space="preserve">drinking water solutions to </w:t>
            </w:r>
            <w:r w:rsidR="009324F4">
              <w:rPr>
                <w:rFonts w:asciiTheme="minorHAnsi" w:hAnsiTheme="minorHAnsi" w:cstheme="minorBidi"/>
                <w:sz w:val="20"/>
                <w:szCs w:val="20"/>
              </w:rPr>
              <w:t>vulnerable</w:t>
            </w:r>
            <w:r w:rsidRPr="00AA0A80">
              <w:rPr>
                <w:rFonts w:asciiTheme="minorHAnsi" w:hAnsiTheme="minorHAnsi" w:cstheme="minorBidi"/>
                <w:sz w:val="20"/>
                <w:szCs w:val="20"/>
              </w:rPr>
              <w:t xml:space="preserve"> households through </w:t>
            </w:r>
            <w:r w:rsidR="00810072" w:rsidRPr="00AA0A80">
              <w:rPr>
                <w:rFonts w:asciiTheme="minorHAnsi" w:hAnsiTheme="minorHAnsi" w:cstheme="minorBidi"/>
                <w:sz w:val="20"/>
                <w:szCs w:val="20"/>
              </w:rPr>
              <w:t>a</w:t>
            </w:r>
            <w:r w:rsidR="00810072">
              <w:rPr>
                <w:rFonts w:asciiTheme="minorHAnsi" w:hAnsiTheme="minorHAnsi" w:cstheme="minorBidi"/>
                <w:sz w:val="20"/>
                <w:szCs w:val="20"/>
              </w:rPr>
              <w:t>n</w:t>
            </w:r>
            <w:r w:rsidR="00810072" w:rsidRPr="00AA0A80">
              <w:rPr>
                <w:rFonts w:asciiTheme="minorHAnsi" w:hAnsiTheme="minorHAnsi" w:cstheme="minorBidi"/>
                <w:sz w:val="20"/>
                <w:szCs w:val="20"/>
              </w:rPr>
              <w:t xml:space="preserve"> </w:t>
            </w:r>
            <w:r w:rsidR="00810072" w:rsidRPr="001419C2">
              <w:rPr>
                <w:rFonts w:asciiTheme="minorHAnsi" w:hAnsiTheme="minorHAnsi" w:cstheme="minorHAnsi"/>
                <w:sz w:val="20"/>
                <w:szCs w:val="20"/>
              </w:rPr>
              <w:t>integrated</w:t>
            </w:r>
            <w:r w:rsidR="009324F4" w:rsidRPr="009324F4">
              <w:rPr>
                <w:rFonts w:asciiTheme="minorHAnsi" w:hAnsiTheme="minorHAnsi" w:cstheme="minorBidi"/>
                <w:sz w:val="20"/>
                <w:szCs w:val="20"/>
              </w:rPr>
              <w:t xml:space="preserve"> package of source replenishment, storage improvement, water</w:t>
            </w:r>
            <w:r w:rsidR="009324F4" w:rsidRPr="009324F4">
              <w:rPr>
                <w:rFonts w:ascii="Cambria Math" w:hAnsi="Cambria Math" w:cs="Cambria Math"/>
                <w:sz w:val="20"/>
                <w:szCs w:val="20"/>
              </w:rPr>
              <w:t>‑</w:t>
            </w:r>
            <w:r w:rsidR="009324F4" w:rsidRPr="009324F4">
              <w:rPr>
                <w:rFonts w:asciiTheme="minorHAnsi" w:hAnsiTheme="minorHAnsi" w:cstheme="minorBidi"/>
                <w:sz w:val="20"/>
                <w:szCs w:val="20"/>
              </w:rPr>
              <w:t xml:space="preserve">quality treatment, and distribution interventions. </w:t>
            </w:r>
            <w:r w:rsidR="00810072">
              <w:t xml:space="preserve"> </w:t>
            </w:r>
            <w:r w:rsidR="00810072" w:rsidRPr="00810072">
              <w:rPr>
                <w:rFonts w:asciiTheme="minorHAnsi" w:hAnsiTheme="minorHAnsi" w:cstheme="minorBidi"/>
                <w:sz w:val="20"/>
                <w:szCs w:val="20"/>
              </w:rPr>
              <w:t>It addressed the root causes of water</w:t>
            </w:r>
            <w:r w:rsidR="00810072" w:rsidRPr="00810072">
              <w:rPr>
                <w:rFonts w:ascii="Cambria Math" w:hAnsi="Cambria Math" w:cs="Cambria Math"/>
                <w:sz w:val="20"/>
                <w:szCs w:val="20"/>
              </w:rPr>
              <w:t>‑</w:t>
            </w:r>
            <w:r w:rsidR="00810072" w:rsidRPr="00810072">
              <w:rPr>
                <w:rFonts w:asciiTheme="minorHAnsi" w:hAnsiTheme="minorHAnsi" w:cstheme="minorBidi"/>
                <w:sz w:val="20"/>
                <w:szCs w:val="20"/>
              </w:rPr>
              <w:t xml:space="preserve">quality issues, including those contributing to CKDu, </w:t>
            </w:r>
            <w:r w:rsidR="002231FA">
              <w:rPr>
                <w:rFonts w:asciiTheme="minorHAnsi" w:hAnsiTheme="minorHAnsi" w:cstheme="minorBidi"/>
                <w:sz w:val="20"/>
                <w:szCs w:val="20"/>
              </w:rPr>
              <w:t xml:space="preserve">medical costs </w:t>
            </w:r>
            <w:r w:rsidR="00810072" w:rsidRPr="00810072">
              <w:rPr>
                <w:rFonts w:asciiTheme="minorHAnsi" w:hAnsiTheme="minorHAnsi" w:cstheme="minorBidi"/>
                <w:sz w:val="20"/>
                <w:szCs w:val="20"/>
              </w:rPr>
              <w:t>and aimed to reduce the time women and children spent fetching water,</w:t>
            </w:r>
            <w:r w:rsidR="002231FA">
              <w:rPr>
                <w:rFonts w:asciiTheme="minorHAnsi" w:hAnsiTheme="minorHAnsi" w:cstheme="minorBidi"/>
                <w:sz w:val="20"/>
                <w:szCs w:val="20"/>
              </w:rPr>
              <w:t xml:space="preserve"> </w:t>
            </w:r>
            <w:r w:rsidR="00810072" w:rsidRPr="00810072">
              <w:rPr>
                <w:rFonts w:asciiTheme="minorHAnsi" w:hAnsiTheme="minorHAnsi" w:cstheme="minorBidi"/>
                <w:sz w:val="20"/>
                <w:szCs w:val="20"/>
              </w:rPr>
              <w:t>thereby enabling opportunities for income generation and education. Because drinking</w:t>
            </w:r>
            <w:r w:rsidR="00810072" w:rsidRPr="00810072">
              <w:rPr>
                <w:rFonts w:ascii="Cambria Math" w:hAnsi="Cambria Math" w:cs="Cambria Math"/>
                <w:sz w:val="20"/>
                <w:szCs w:val="20"/>
              </w:rPr>
              <w:t>‑</w:t>
            </w:r>
            <w:r w:rsidR="00810072" w:rsidRPr="00810072">
              <w:rPr>
                <w:rFonts w:asciiTheme="minorHAnsi" w:hAnsiTheme="minorHAnsi" w:cstheme="minorBidi"/>
                <w:sz w:val="20"/>
                <w:szCs w:val="20"/>
              </w:rPr>
              <w:t>water sources</w:t>
            </w:r>
            <w:r w:rsidR="00810072" w:rsidRPr="00810072">
              <w:rPr>
                <w:rFonts w:ascii="Calibri" w:hAnsi="Calibri" w:cs="Calibri"/>
                <w:sz w:val="20"/>
                <w:szCs w:val="20"/>
              </w:rPr>
              <w:t>—</w:t>
            </w:r>
            <w:r w:rsidR="00810072" w:rsidRPr="00810072">
              <w:rPr>
                <w:rFonts w:asciiTheme="minorHAnsi" w:hAnsiTheme="minorHAnsi" w:cstheme="minorBidi"/>
                <w:sz w:val="20"/>
                <w:szCs w:val="20"/>
              </w:rPr>
              <w:t>especially groundwater</w:t>
            </w:r>
            <w:r w:rsidR="00810072" w:rsidRPr="00810072">
              <w:rPr>
                <w:rFonts w:ascii="Calibri" w:hAnsi="Calibri" w:cs="Calibri"/>
                <w:sz w:val="20"/>
                <w:szCs w:val="20"/>
              </w:rPr>
              <w:t>—</w:t>
            </w:r>
            <w:r w:rsidR="00810072" w:rsidRPr="00810072">
              <w:rPr>
                <w:rFonts w:asciiTheme="minorHAnsi" w:hAnsiTheme="minorHAnsi" w:cstheme="minorBidi"/>
                <w:sz w:val="20"/>
                <w:szCs w:val="20"/>
              </w:rPr>
              <w:t>extend beyond river</w:t>
            </w:r>
            <w:r w:rsidR="00810072" w:rsidRPr="00810072">
              <w:rPr>
                <w:rFonts w:ascii="Cambria Math" w:hAnsi="Cambria Math" w:cs="Cambria Math"/>
                <w:sz w:val="20"/>
                <w:szCs w:val="20"/>
              </w:rPr>
              <w:t>‑</w:t>
            </w:r>
            <w:r w:rsidR="00810072" w:rsidRPr="00810072">
              <w:rPr>
                <w:rFonts w:asciiTheme="minorHAnsi" w:hAnsiTheme="minorHAnsi" w:cstheme="minorBidi"/>
                <w:sz w:val="20"/>
                <w:szCs w:val="20"/>
              </w:rPr>
              <w:t>basin boundaries, interventions were planned at the district level across areas intersecting the three target basins. The revised target for this Output was 122,715 beneficiaries.</w:t>
            </w:r>
          </w:p>
          <w:p w14:paraId="7C854E16" w14:textId="77777777" w:rsidR="00810072" w:rsidRDefault="00810072" w:rsidP="33C08212">
            <w:pPr>
              <w:shd w:val="clear" w:color="auto" w:fill="FFFFFF" w:themeFill="background1"/>
              <w:jc w:val="both"/>
              <w:rPr>
                <w:rFonts w:asciiTheme="minorHAnsi" w:hAnsiTheme="minorHAnsi" w:cstheme="minorBidi"/>
                <w:sz w:val="20"/>
                <w:szCs w:val="20"/>
              </w:rPr>
            </w:pPr>
          </w:p>
          <w:p w14:paraId="5983EB43" w14:textId="5B6C4839" w:rsidR="004268AC" w:rsidRPr="001419C2" w:rsidRDefault="0000315B" w:rsidP="33C08212">
            <w:pPr>
              <w:shd w:val="clear" w:color="auto" w:fill="FFFFFF" w:themeFill="background1"/>
              <w:jc w:val="both"/>
              <w:rPr>
                <w:rFonts w:asciiTheme="minorHAnsi" w:hAnsiTheme="minorHAnsi" w:cstheme="minorBidi"/>
                <w:sz w:val="20"/>
                <w:szCs w:val="20"/>
              </w:rPr>
            </w:pPr>
            <w:r w:rsidRPr="00AA0A80">
              <w:rPr>
                <w:rFonts w:asciiTheme="minorHAnsi" w:hAnsiTheme="minorHAnsi" w:cstheme="minorBidi"/>
                <w:b/>
                <w:bCs/>
                <w:sz w:val="20"/>
                <w:szCs w:val="20"/>
              </w:rPr>
              <w:t>Output 3</w:t>
            </w:r>
            <w:r w:rsidR="0052525F" w:rsidRPr="00AA0A80">
              <w:rPr>
                <w:rFonts w:asciiTheme="minorHAnsi" w:hAnsiTheme="minorHAnsi" w:cstheme="minorBidi"/>
                <w:sz w:val="20"/>
                <w:szCs w:val="20"/>
              </w:rPr>
              <w:t>-</w:t>
            </w:r>
            <w:r w:rsidRPr="00AA0A80">
              <w:rPr>
                <w:rFonts w:asciiTheme="minorHAnsi" w:hAnsiTheme="minorHAnsi" w:cstheme="minorBidi"/>
                <w:sz w:val="20"/>
                <w:szCs w:val="20"/>
              </w:rPr>
              <w:t xml:space="preserve"> </w:t>
            </w:r>
            <w:r w:rsidRPr="00AA0A80">
              <w:rPr>
                <w:rFonts w:asciiTheme="minorHAnsi" w:hAnsiTheme="minorHAnsi" w:cstheme="minorBidi"/>
                <w:b/>
                <w:bCs/>
                <w:sz w:val="20"/>
                <w:szCs w:val="20"/>
              </w:rPr>
              <w:t>Strengthening climate and hydrological observing and forecasting systems to enhance water</w:t>
            </w:r>
            <w:r w:rsidR="00C839A2" w:rsidRPr="00AA0A80">
              <w:rPr>
                <w:rFonts w:asciiTheme="minorHAnsi" w:hAnsiTheme="minorHAnsi" w:cstheme="minorBidi"/>
                <w:b/>
                <w:bCs/>
                <w:sz w:val="20"/>
                <w:szCs w:val="20"/>
              </w:rPr>
              <w:t xml:space="preserve"> </w:t>
            </w:r>
            <w:r w:rsidRPr="00AA0A80">
              <w:rPr>
                <w:rFonts w:asciiTheme="minorHAnsi" w:hAnsiTheme="minorHAnsi" w:cstheme="minorBidi"/>
                <w:b/>
                <w:bCs/>
                <w:sz w:val="20"/>
                <w:szCs w:val="20"/>
              </w:rPr>
              <w:t>management and adaptive capacity of smallholder farmers to droughts and floods</w:t>
            </w:r>
            <w:r w:rsidR="0052525F" w:rsidRPr="00AA0A80">
              <w:rPr>
                <w:rFonts w:asciiTheme="minorHAnsi" w:hAnsiTheme="minorHAnsi" w:cstheme="minorBidi"/>
                <w:sz w:val="20"/>
                <w:szCs w:val="20"/>
              </w:rPr>
              <w:t xml:space="preserve">: </w:t>
            </w:r>
            <w:r w:rsidR="008E2190">
              <w:rPr>
                <w:rFonts w:asciiTheme="minorHAnsi" w:hAnsiTheme="minorHAnsi" w:cstheme="minorBidi"/>
                <w:sz w:val="20"/>
                <w:szCs w:val="20"/>
              </w:rPr>
              <w:t xml:space="preserve">This output strengthened access to climate and hydrological information essential for drought and flood preparedness. </w:t>
            </w:r>
            <w:r w:rsidR="004268AC">
              <w:rPr>
                <w:rFonts w:asciiTheme="minorHAnsi" w:hAnsiTheme="minorHAnsi" w:cstheme="minorBidi"/>
                <w:sz w:val="20"/>
                <w:szCs w:val="20"/>
              </w:rPr>
              <w:t>In</w:t>
            </w:r>
            <w:r w:rsidR="004268AC" w:rsidRPr="004268AC">
              <w:rPr>
                <w:rFonts w:asciiTheme="minorHAnsi" w:hAnsiTheme="minorHAnsi" w:cstheme="minorBidi"/>
                <w:sz w:val="20"/>
                <w:szCs w:val="20"/>
              </w:rPr>
              <w:t>terventions included improved seasonal climate advisories for agricultural planning, early</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warning systems for storms and floods, and enhanced decision</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support for water releases from irrigation tanks. Technologies and systems were introduced to provide farmers and communities with timely, actionable information for coordinated operation of water infrastructure and climate</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smart agricultural planning. The project also strengthened Agrarian Service Centres (ASCs) to produce participatory advisories based on forecast data and climate</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resilient agriculture options. Planned investments included five automated stream</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gauging stations to improve flood forecasting and five agro</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meteorological stations to support agricultural decision</w:t>
            </w:r>
            <w:r w:rsidR="004268AC" w:rsidRPr="004268AC">
              <w:rPr>
                <w:rFonts w:ascii="Cambria Math" w:hAnsi="Cambria Math" w:cs="Cambria Math"/>
                <w:sz w:val="20"/>
                <w:szCs w:val="20"/>
              </w:rPr>
              <w:t>‑</w:t>
            </w:r>
            <w:r w:rsidR="004268AC" w:rsidRPr="004268AC">
              <w:rPr>
                <w:rFonts w:asciiTheme="minorHAnsi" w:hAnsiTheme="minorHAnsi" w:cstheme="minorBidi"/>
                <w:sz w:val="20"/>
                <w:szCs w:val="20"/>
              </w:rPr>
              <w:t>making across the three river basins.</w:t>
            </w:r>
          </w:p>
          <w:p w14:paraId="220099CF" w14:textId="77777777" w:rsidR="00777305" w:rsidRPr="00AA0A80" w:rsidRDefault="00777305" w:rsidP="33C08212">
            <w:pPr>
              <w:shd w:val="clear" w:color="auto" w:fill="FFFFFF" w:themeFill="background1"/>
              <w:jc w:val="both"/>
              <w:rPr>
                <w:rFonts w:asciiTheme="minorHAnsi" w:hAnsiTheme="minorHAnsi" w:cstheme="minorBidi"/>
                <w:color w:val="EE0000"/>
                <w:sz w:val="20"/>
                <w:szCs w:val="20"/>
              </w:rPr>
            </w:pPr>
          </w:p>
          <w:p w14:paraId="0D8415C8" w14:textId="29906379" w:rsidR="00382054" w:rsidRDefault="00EB1661" w:rsidP="33C08212">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A cross</w:t>
            </w:r>
            <w:r w:rsidRPr="001419C2">
              <w:rPr>
                <w:rFonts w:ascii="Cambria Math" w:hAnsi="Cambria Math" w:cs="Cambria Math"/>
                <w:sz w:val="20"/>
                <w:szCs w:val="20"/>
              </w:rPr>
              <w:t>‑</w:t>
            </w:r>
            <w:r w:rsidRPr="001419C2">
              <w:rPr>
                <w:rFonts w:asciiTheme="minorHAnsi" w:hAnsiTheme="minorHAnsi" w:cstheme="minorBidi"/>
                <w:sz w:val="20"/>
                <w:szCs w:val="20"/>
              </w:rPr>
              <w:t>cutting intervention introduced Cascade Water Resources Development and Management Plans (CWRD&amp;MPs) and Cascade Management Committees (CMCs) to integrate water, agriculture, drinking water, ecosystems, and disaster</w:t>
            </w:r>
            <w:r w:rsidRPr="001419C2">
              <w:rPr>
                <w:rFonts w:ascii="Cambria Math" w:hAnsi="Cambria Math" w:cs="Cambria Math"/>
                <w:sz w:val="20"/>
                <w:szCs w:val="20"/>
              </w:rPr>
              <w:t>‑</w:t>
            </w:r>
            <w:r w:rsidRPr="001419C2">
              <w:rPr>
                <w:rFonts w:asciiTheme="minorHAnsi" w:hAnsiTheme="minorHAnsi" w:cstheme="minorBidi"/>
                <w:sz w:val="20"/>
                <w:szCs w:val="20"/>
              </w:rPr>
              <w:t>risk management at the cascade level.</w:t>
            </w:r>
          </w:p>
          <w:p w14:paraId="48A9FF8B" w14:textId="77777777" w:rsidR="003B0CA1" w:rsidRPr="00EB1661" w:rsidRDefault="003B0CA1" w:rsidP="33C08212">
            <w:pPr>
              <w:shd w:val="clear" w:color="auto" w:fill="FFFFFF" w:themeFill="background1"/>
              <w:jc w:val="both"/>
              <w:rPr>
                <w:rFonts w:asciiTheme="minorHAnsi" w:hAnsiTheme="minorHAnsi" w:cstheme="minorBidi"/>
                <w:sz w:val="20"/>
                <w:szCs w:val="20"/>
              </w:rPr>
            </w:pPr>
          </w:p>
          <w:p w14:paraId="2EBE1E55" w14:textId="77777777" w:rsidR="004810E7" w:rsidRPr="00CA3E9A" w:rsidRDefault="004810E7" w:rsidP="004810E7">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b/>
                <w:bCs/>
                <w:sz w:val="20"/>
                <w:szCs w:val="20"/>
              </w:rPr>
              <w:t>Rationale for Restructuring:</w:t>
            </w:r>
            <w:r>
              <w:rPr>
                <w:rFonts w:asciiTheme="minorHAnsi" w:hAnsiTheme="minorHAnsi" w:cstheme="minorBidi"/>
                <w:sz w:val="20"/>
                <w:szCs w:val="20"/>
              </w:rPr>
              <w:t xml:space="preserve"> </w:t>
            </w:r>
            <w:r w:rsidRPr="00CA3E9A">
              <w:rPr>
                <w:rFonts w:asciiTheme="minorHAnsi" w:hAnsiTheme="minorHAnsi" w:cstheme="minorBidi"/>
                <w:sz w:val="20"/>
                <w:szCs w:val="20"/>
              </w:rPr>
              <w:t>During implementation, a key design assumption—that adequate freshwater sources would be available for Output 2—proved incorrect. Several suitable sources were allocated to new water supply projects before commencement, increasing treatment costs and reducing feasible coverage. As a result:</w:t>
            </w:r>
          </w:p>
          <w:p w14:paraId="4E9E73E0" w14:textId="77777777" w:rsidR="004810E7" w:rsidRPr="001419C2" w:rsidRDefault="004810E7" w:rsidP="004810E7">
            <w:pPr>
              <w:pStyle w:val="ListParagraph"/>
              <w:numPr>
                <w:ilvl w:val="0"/>
                <w:numId w:val="32"/>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Output 2 infrastructure beneficiaries were revised from 217,000 to 122,715.</w:t>
            </w:r>
          </w:p>
          <w:p w14:paraId="2FD03FC7" w14:textId="77777777" w:rsidR="004810E7" w:rsidRPr="001419C2" w:rsidRDefault="004810E7" w:rsidP="004810E7">
            <w:pPr>
              <w:pStyle w:val="ListParagraph"/>
              <w:numPr>
                <w:ilvl w:val="0"/>
                <w:numId w:val="32"/>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Training on water</w:t>
            </w:r>
            <w:r w:rsidRPr="001419C2">
              <w:rPr>
                <w:rFonts w:ascii="Cambria Math" w:hAnsi="Cambria Math" w:cs="Cambria Math"/>
                <w:sz w:val="20"/>
                <w:szCs w:val="20"/>
              </w:rPr>
              <w:t>‑</w:t>
            </w:r>
            <w:r w:rsidRPr="001419C2">
              <w:rPr>
                <w:rFonts w:asciiTheme="minorHAnsi" w:hAnsiTheme="minorHAnsi" w:cstheme="minorBidi"/>
                <w:sz w:val="20"/>
                <w:szCs w:val="20"/>
              </w:rPr>
              <w:t>source protection and management reached 74,403 beneficiaries, offsetting reduced infrastructure coverage.</w:t>
            </w:r>
          </w:p>
          <w:p w14:paraId="632B823E" w14:textId="52D56522" w:rsidR="004810E7" w:rsidRPr="001419C2" w:rsidRDefault="004810E7" w:rsidP="004810E7">
            <w:pPr>
              <w:pStyle w:val="ListParagraph"/>
              <w:numPr>
                <w:ilvl w:val="0"/>
                <w:numId w:val="32"/>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 xml:space="preserve">The total direct beneficiary target was </w:t>
            </w:r>
            <w:r w:rsidR="00C95001">
              <w:rPr>
                <w:rFonts w:asciiTheme="minorHAnsi" w:hAnsiTheme="minorHAnsi" w:cstheme="minorBidi"/>
                <w:sz w:val="20"/>
                <w:szCs w:val="20"/>
              </w:rPr>
              <w:t xml:space="preserve">thus </w:t>
            </w:r>
            <w:r w:rsidRPr="001419C2">
              <w:rPr>
                <w:rFonts w:asciiTheme="minorHAnsi" w:hAnsiTheme="minorHAnsi" w:cstheme="minorBidi"/>
                <w:sz w:val="20"/>
                <w:szCs w:val="20"/>
              </w:rPr>
              <w:t xml:space="preserve">revised from 770,500 </w:t>
            </w:r>
            <w:r>
              <w:rPr>
                <w:rFonts w:asciiTheme="minorHAnsi" w:hAnsiTheme="minorHAnsi" w:cstheme="minorBidi"/>
                <w:sz w:val="20"/>
                <w:szCs w:val="20"/>
              </w:rPr>
              <w:t>to</w:t>
            </w:r>
            <w:r w:rsidRPr="001419C2">
              <w:rPr>
                <w:rFonts w:asciiTheme="minorHAnsi" w:hAnsiTheme="minorHAnsi" w:cstheme="minorBidi"/>
                <w:sz w:val="20"/>
                <w:szCs w:val="20"/>
              </w:rPr>
              <w:t xml:space="preserve"> 705,818.</w:t>
            </w:r>
          </w:p>
          <w:p w14:paraId="17307345" w14:textId="77777777" w:rsidR="004810E7" w:rsidRPr="00CA3E9A" w:rsidRDefault="004810E7" w:rsidP="004810E7">
            <w:pPr>
              <w:shd w:val="clear" w:color="auto" w:fill="FFFFFF" w:themeFill="background1"/>
              <w:jc w:val="both"/>
              <w:rPr>
                <w:rFonts w:asciiTheme="minorHAnsi" w:hAnsiTheme="minorHAnsi" w:cstheme="minorBidi"/>
                <w:sz w:val="20"/>
                <w:szCs w:val="20"/>
              </w:rPr>
            </w:pPr>
          </w:p>
          <w:p w14:paraId="38C2E360" w14:textId="77777777" w:rsidR="004810E7" w:rsidRPr="00AA0A80" w:rsidRDefault="004810E7" w:rsidP="004810E7">
            <w:pPr>
              <w:shd w:val="clear" w:color="auto" w:fill="FFFFFF" w:themeFill="background1"/>
              <w:jc w:val="both"/>
              <w:rPr>
                <w:rFonts w:asciiTheme="minorHAnsi" w:hAnsiTheme="minorHAnsi" w:cstheme="minorBidi"/>
                <w:sz w:val="20"/>
                <w:szCs w:val="20"/>
              </w:rPr>
            </w:pPr>
            <w:r w:rsidRPr="00CA3E9A">
              <w:rPr>
                <w:rFonts w:asciiTheme="minorHAnsi" w:hAnsiTheme="minorHAnsi" w:cstheme="minorBidi"/>
                <w:sz w:val="20"/>
                <w:szCs w:val="20"/>
              </w:rPr>
              <w:t>The restructuring proposal was submitted in 2021 and approved in 2022.</w:t>
            </w:r>
          </w:p>
          <w:p w14:paraId="450A6F66" w14:textId="77777777" w:rsidR="004810E7" w:rsidRDefault="004810E7" w:rsidP="33C08212">
            <w:pPr>
              <w:shd w:val="clear" w:color="auto" w:fill="FFFFFF" w:themeFill="background1"/>
              <w:jc w:val="both"/>
              <w:rPr>
                <w:rFonts w:asciiTheme="minorHAnsi" w:hAnsiTheme="minorHAnsi" w:cstheme="minorBidi"/>
                <w:b/>
                <w:bCs/>
                <w:sz w:val="20"/>
                <w:szCs w:val="20"/>
              </w:rPr>
            </w:pPr>
          </w:p>
          <w:p w14:paraId="0013AD97" w14:textId="691536DD" w:rsidR="00CA3E9A" w:rsidRDefault="00382054" w:rsidP="33C08212">
            <w:pPr>
              <w:shd w:val="clear" w:color="auto" w:fill="FFFFFF" w:themeFill="background1"/>
              <w:jc w:val="both"/>
              <w:rPr>
                <w:rFonts w:asciiTheme="minorHAnsi" w:hAnsiTheme="minorHAnsi" w:cstheme="minorBidi"/>
                <w:sz w:val="20"/>
                <w:szCs w:val="20"/>
              </w:rPr>
            </w:pPr>
            <w:r w:rsidRPr="00AA0A80">
              <w:rPr>
                <w:rFonts w:asciiTheme="minorHAnsi" w:hAnsiTheme="minorHAnsi" w:cstheme="minorBidi"/>
                <w:b/>
                <w:bCs/>
                <w:sz w:val="20"/>
                <w:szCs w:val="20"/>
              </w:rPr>
              <w:t>Target Groups</w:t>
            </w:r>
            <w:r w:rsidR="00777305" w:rsidRPr="00AA0A80">
              <w:rPr>
                <w:rFonts w:asciiTheme="minorHAnsi" w:hAnsiTheme="minorHAnsi" w:cstheme="minorBidi"/>
                <w:b/>
                <w:bCs/>
                <w:sz w:val="20"/>
                <w:szCs w:val="20"/>
              </w:rPr>
              <w:t xml:space="preserve">: </w:t>
            </w:r>
            <w:r w:rsidR="00DD40DE">
              <w:rPr>
                <w:rFonts w:asciiTheme="minorHAnsi" w:hAnsiTheme="minorHAnsi" w:cstheme="minorBidi"/>
                <w:sz w:val="20"/>
                <w:szCs w:val="20"/>
              </w:rPr>
              <w:t>T</w:t>
            </w:r>
            <w:r w:rsidR="00777305" w:rsidRPr="00AA0A80">
              <w:rPr>
                <w:rFonts w:asciiTheme="minorHAnsi" w:hAnsiTheme="minorHAnsi" w:cstheme="minorBidi"/>
                <w:sz w:val="20"/>
                <w:szCs w:val="20"/>
              </w:rPr>
              <w:t xml:space="preserve">he project targeted </w:t>
            </w:r>
            <w:r w:rsidR="00777305" w:rsidRPr="00FA111A">
              <w:rPr>
                <w:rFonts w:asciiTheme="minorHAnsi" w:hAnsiTheme="minorHAnsi" w:cstheme="minorBidi"/>
                <w:sz w:val="20"/>
                <w:szCs w:val="20"/>
              </w:rPr>
              <w:t>7</w:t>
            </w:r>
            <w:r w:rsidR="00F9366B" w:rsidRPr="00FA111A">
              <w:rPr>
                <w:rFonts w:asciiTheme="minorHAnsi" w:hAnsiTheme="minorHAnsi" w:cstheme="minorBidi"/>
                <w:sz w:val="20"/>
                <w:szCs w:val="20"/>
              </w:rPr>
              <w:t>05,818</w:t>
            </w:r>
            <w:r w:rsidR="00777305" w:rsidRPr="00FA111A">
              <w:rPr>
                <w:rFonts w:asciiTheme="minorHAnsi" w:hAnsiTheme="minorHAnsi" w:cstheme="minorBidi"/>
                <w:sz w:val="20"/>
                <w:szCs w:val="20"/>
              </w:rPr>
              <w:t xml:space="preserve"> direct beneficiaries</w:t>
            </w:r>
            <w:r w:rsidR="00027162">
              <w:rPr>
                <w:rFonts w:asciiTheme="minorHAnsi" w:hAnsiTheme="minorHAnsi" w:cstheme="minorBidi"/>
                <w:sz w:val="20"/>
                <w:szCs w:val="20"/>
              </w:rPr>
              <w:t xml:space="preserve"> (</w:t>
            </w:r>
            <w:r w:rsidR="00C82654">
              <w:rPr>
                <w:rFonts w:asciiTheme="minorHAnsi" w:hAnsiTheme="minorHAnsi" w:cstheme="minorBidi"/>
                <w:sz w:val="20"/>
                <w:szCs w:val="20"/>
              </w:rPr>
              <w:t xml:space="preserve">359,967 </w:t>
            </w:r>
            <w:r w:rsidR="0004081A">
              <w:rPr>
                <w:rFonts w:asciiTheme="minorHAnsi" w:hAnsiTheme="minorHAnsi" w:cstheme="minorBidi"/>
                <w:sz w:val="20"/>
                <w:szCs w:val="20"/>
              </w:rPr>
              <w:t>women</w:t>
            </w:r>
            <w:r w:rsidR="00C82654">
              <w:rPr>
                <w:rFonts w:asciiTheme="minorHAnsi" w:hAnsiTheme="minorHAnsi" w:cstheme="minorBidi"/>
                <w:sz w:val="20"/>
                <w:szCs w:val="20"/>
              </w:rPr>
              <w:t>)</w:t>
            </w:r>
            <w:r w:rsidR="00777305" w:rsidRPr="00FA111A">
              <w:rPr>
                <w:rFonts w:asciiTheme="minorHAnsi" w:hAnsiTheme="minorHAnsi" w:cstheme="minorBidi"/>
                <w:sz w:val="20"/>
                <w:szCs w:val="20"/>
              </w:rPr>
              <w:t xml:space="preserve"> and 1,</w:t>
            </w:r>
            <w:r w:rsidR="00F9366B" w:rsidRPr="00FA111A">
              <w:rPr>
                <w:rFonts w:asciiTheme="minorHAnsi" w:hAnsiTheme="minorHAnsi" w:cstheme="minorBidi"/>
                <w:sz w:val="20"/>
                <w:szCs w:val="20"/>
              </w:rPr>
              <w:t>179,874</w:t>
            </w:r>
            <w:r w:rsidR="00C82654">
              <w:rPr>
                <w:rFonts w:asciiTheme="minorHAnsi" w:hAnsiTheme="minorHAnsi" w:cstheme="minorBidi"/>
                <w:sz w:val="20"/>
                <w:szCs w:val="20"/>
              </w:rPr>
              <w:t xml:space="preserve"> (</w:t>
            </w:r>
            <w:r w:rsidR="0004081A">
              <w:rPr>
                <w:rFonts w:asciiTheme="minorHAnsi" w:hAnsiTheme="minorHAnsi" w:cstheme="minorBidi"/>
                <w:sz w:val="20"/>
                <w:szCs w:val="20"/>
              </w:rPr>
              <w:t>601,736 women)</w:t>
            </w:r>
            <w:r w:rsidR="00777305" w:rsidRPr="00FA111A">
              <w:rPr>
                <w:rFonts w:asciiTheme="minorHAnsi" w:hAnsiTheme="minorHAnsi" w:cstheme="minorBidi"/>
                <w:sz w:val="20"/>
                <w:szCs w:val="20"/>
              </w:rPr>
              <w:t xml:space="preserve"> </w:t>
            </w:r>
            <w:r w:rsidR="00777305" w:rsidRPr="00AA0A80">
              <w:rPr>
                <w:rFonts w:asciiTheme="minorHAnsi" w:hAnsiTheme="minorHAnsi" w:cstheme="minorBidi"/>
                <w:sz w:val="20"/>
                <w:szCs w:val="20"/>
              </w:rPr>
              <w:t xml:space="preserve">indirect beneficiaries (without overlaps) to gain benefits from upgraded irrigation infrastructure, improved water management, resilient agriculture practices, and provision of climate and weather information. </w:t>
            </w:r>
            <w:r w:rsidR="00D4388E">
              <w:t xml:space="preserve"> </w:t>
            </w:r>
            <w:r w:rsidR="00D4388E" w:rsidRPr="00D4388E">
              <w:rPr>
                <w:rFonts w:asciiTheme="minorHAnsi" w:hAnsiTheme="minorHAnsi" w:cstheme="minorBidi"/>
                <w:sz w:val="20"/>
                <w:szCs w:val="20"/>
              </w:rPr>
              <w:t>This included 520,000 smallholder farmers (254,800 men and 265,200 women) benefiting from CSA</w:t>
            </w:r>
            <w:r w:rsidR="00D4388E" w:rsidRPr="00D4388E">
              <w:rPr>
                <w:rFonts w:ascii="Cambria Math" w:hAnsi="Cambria Math" w:cs="Cambria Math"/>
                <w:sz w:val="20"/>
                <w:szCs w:val="20"/>
              </w:rPr>
              <w:t>‑</w:t>
            </w:r>
            <w:r w:rsidR="00D4388E" w:rsidRPr="00D4388E">
              <w:rPr>
                <w:rFonts w:asciiTheme="minorHAnsi" w:hAnsiTheme="minorHAnsi" w:cstheme="minorBidi"/>
                <w:sz w:val="20"/>
                <w:szCs w:val="20"/>
              </w:rPr>
              <w:t>based diversified livelihood options; 445,500</w:t>
            </w:r>
            <w:r w:rsidR="0004081A">
              <w:rPr>
                <w:rFonts w:asciiTheme="minorHAnsi" w:hAnsiTheme="minorHAnsi" w:cstheme="minorBidi"/>
                <w:sz w:val="20"/>
                <w:szCs w:val="20"/>
              </w:rPr>
              <w:t xml:space="preserve"> (226,950 women)</w:t>
            </w:r>
            <w:r w:rsidR="00D4388E" w:rsidRPr="00D4388E">
              <w:rPr>
                <w:rFonts w:asciiTheme="minorHAnsi" w:hAnsiTheme="minorHAnsi" w:cstheme="minorBidi"/>
                <w:sz w:val="20"/>
                <w:szCs w:val="20"/>
              </w:rPr>
              <w:t xml:space="preserve"> beneficiaries of flood advisories; 122,715</w:t>
            </w:r>
            <w:r w:rsidR="00F41E9E">
              <w:rPr>
                <w:rFonts w:asciiTheme="minorHAnsi" w:hAnsiTheme="minorHAnsi" w:cstheme="minorBidi"/>
                <w:sz w:val="20"/>
                <w:szCs w:val="20"/>
              </w:rPr>
              <w:t xml:space="preserve"> </w:t>
            </w:r>
            <w:r w:rsidR="00EF480D">
              <w:rPr>
                <w:rFonts w:asciiTheme="minorHAnsi" w:hAnsiTheme="minorHAnsi" w:cstheme="minorBidi"/>
                <w:sz w:val="20"/>
                <w:szCs w:val="20"/>
              </w:rPr>
              <w:t>(51% women)</w:t>
            </w:r>
            <w:r w:rsidR="00D4388E" w:rsidRPr="00D4388E">
              <w:rPr>
                <w:rFonts w:asciiTheme="minorHAnsi" w:hAnsiTheme="minorHAnsi" w:cstheme="minorBidi"/>
                <w:sz w:val="20"/>
                <w:szCs w:val="20"/>
              </w:rPr>
              <w:t xml:space="preserve"> drinking</w:t>
            </w:r>
            <w:r w:rsidR="00D4388E" w:rsidRPr="00D4388E">
              <w:rPr>
                <w:rFonts w:ascii="Cambria Math" w:hAnsi="Cambria Math" w:cs="Cambria Math"/>
                <w:sz w:val="20"/>
                <w:szCs w:val="20"/>
              </w:rPr>
              <w:t>‑</w:t>
            </w:r>
            <w:r w:rsidR="00D4388E" w:rsidRPr="00D4388E">
              <w:rPr>
                <w:rFonts w:asciiTheme="minorHAnsi" w:hAnsiTheme="minorHAnsi" w:cstheme="minorBidi"/>
                <w:sz w:val="20"/>
                <w:szCs w:val="20"/>
              </w:rPr>
              <w:t>water beneficiaries within cascades; and 7,618</w:t>
            </w:r>
            <w:r w:rsidR="00EF480D">
              <w:rPr>
                <w:rFonts w:asciiTheme="minorHAnsi" w:hAnsiTheme="minorHAnsi" w:cstheme="minorBidi"/>
                <w:sz w:val="20"/>
                <w:szCs w:val="20"/>
              </w:rPr>
              <w:t>(51% women)</w:t>
            </w:r>
            <w:r w:rsidR="00D4388E" w:rsidRPr="00D4388E">
              <w:rPr>
                <w:rFonts w:asciiTheme="minorHAnsi" w:hAnsiTheme="minorHAnsi" w:cstheme="minorBidi"/>
                <w:sz w:val="20"/>
                <w:szCs w:val="20"/>
              </w:rPr>
              <w:t xml:space="preserve"> CKDu</w:t>
            </w:r>
            <w:r w:rsidR="00D4388E" w:rsidRPr="00D4388E">
              <w:rPr>
                <w:rFonts w:ascii="Cambria Math" w:hAnsi="Cambria Math" w:cs="Cambria Math"/>
                <w:sz w:val="20"/>
                <w:szCs w:val="20"/>
              </w:rPr>
              <w:t>‑</w:t>
            </w:r>
            <w:r w:rsidR="00D4388E" w:rsidRPr="00D4388E">
              <w:rPr>
                <w:rFonts w:asciiTheme="minorHAnsi" w:hAnsiTheme="minorHAnsi" w:cstheme="minorBidi"/>
                <w:sz w:val="20"/>
                <w:szCs w:val="20"/>
              </w:rPr>
              <w:t xml:space="preserve">risk beneficiaries outside basins. Overlaps </w:t>
            </w:r>
            <w:r w:rsidR="00C95001">
              <w:rPr>
                <w:rFonts w:asciiTheme="minorHAnsi" w:hAnsiTheme="minorHAnsi" w:cstheme="minorBidi"/>
                <w:sz w:val="20"/>
                <w:szCs w:val="20"/>
              </w:rPr>
              <w:t xml:space="preserve">of beneficiaries </w:t>
            </w:r>
            <w:r w:rsidR="00D4388E" w:rsidRPr="00D4388E">
              <w:rPr>
                <w:rFonts w:asciiTheme="minorHAnsi" w:hAnsiTheme="minorHAnsi" w:cstheme="minorBidi"/>
                <w:sz w:val="20"/>
                <w:szCs w:val="20"/>
              </w:rPr>
              <w:t>across outputs reflected the integrated nature of interventions</w:t>
            </w:r>
            <w:r w:rsidR="00C95001">
              <w:rPr>
                <w:rFonts w:asciiTheme="minorHAnsi" w:hAnsiTheme="minorHAnsi" w:cstheme="minorBidi"/>
                <w:sz w:val="20"/>
                <w:szCs w:val="20"/>
              </w:rPr>
              <w:t xml:space="preserve"> and benefits received by individual beneficiaries</w:t>
            </w:r>
            <w:r w:rsidR="00D4388E" w:rsidRPr="00D4388E">
              <w:rPr>
                <w:rFonts w:asciiTheme="minorHAnsi" w:hAnsiTheme="minorHAnsi" w:cstheme="minorBidi"/>
                <w:sz w:val="20"/>
                <w:szCs w:val="20"/>
              </w:rPr>
              <w:t>.</w:t>
            </w:r>
            <w:r w:rsidR="00CA3E9A">
              <w:rPr>
                <w:rFonts w:asciiTheme="minorHAnsi" w:hAnsiTheme="minorHAnsi" w:cstheme="minorBidi"/>
                <w:sz w:val="20"/>
                <w:szCs w:val="20"/>
              </w:rPr>
              <w:t xml:space="preserve"> </w:t>
            </w:r>
          </w:p>
          <w:p w14:paraId="33A1212D" w14:textId="77777777" w:rsidR="00CA3E9A" w:rsidRDefault="00CA3E9A" w:rsidP="33C08212">
            <w:pPr>
              <w:shd w:val="clear" w:color="auto" w:fill="FFFFFF" w:themeFill="background1"/>
              <w:jc w:val="both"/>
              <w:rPr>
                <w:rFonts w:asciiTheme="minorHAnsi" w:hAnsiTheme="minorHAnsi" w:cstheme="minorBidi"/>
                <w:sz w:val="20"/>
                <w:szCs w:val="20"/>
              </w:rPr>
            </w:pPr>
          </w:p>
          <w:p w14:paraId="41BC4355" w14:textId="77777777" w:rsidR="00777305" w:rsidRPr="00AA0A80" w:rsidRDefault="00777305" w:rsidP="33C08212">
            <w:pPr>
              <w:shd w:val="clear" w:color="auto" w:fill="FFFFFF" w:themeFill="background1"/>
              <w:jc w:val="both"/>
              <w:rPr>
                <w:rFonts w:asciiTheme="minorHAnsi" w:hAnsiTheme="minorHAnsi" w:cstheme="minorBidi"/>
                <w:sz w:val="20"/>
                <w:szCs w:val="20"/>
              </w:rPr>
            </w:pPr>
          </w:p>
          <w:p w14:paraId="02230EF2" w14:textId="2ABA3356" w:rsidR="00D8712D" w:rsidRDefault="00FC6B6B" w:rsidP="33C08212">
            <w:pPr>
              <w:shd w:val="clear" w:color="auto" w:fill="FFFFFF" w:themeFill="background1"/>
              <w:jc w:val="both"/>
              <w:rPr>
                <w:rFonts w:asciiTheme="minorHAnsi" w:hAnsiTheme="minorHAnsi" w:cstheme="minorBidi"/>
                <w:sz w:val="20"/>
                <w:szCs w:val="20"/>
                <w:lang w:val="en-US"/>
              </w:rPr>
            </w:pPr>
            <w:r w:rsidRPr="00AA0A80">
              <w:rPr>
                <w:rFonts w:asciiTheme="minorHAnsi" w:hAnsiTheme="minorHAnsi" w:cstheme="minorBidi"/>
                <w:b/>
                <w:bCs/>
                <w:sz w:val="20"/>
                <w:szCs w:val="20"/>
                <w:lang w:val="en-US"/>
              </w:rPr>
              <w:t>A brief overview of the project implementation:</w:t>
            </w:r>
            <w:r w:rsidRPr="00AA0A80">
              <w:rPr>
                <w:rFonts w:asciiTheme="minorHAnsi" w:hAnsiTheme="minorHAnsi" w:cstheme="minorBidi"/>
                <w:sz w:val="20"/>
                <w:szCs w:val="20"/>
                <w:lang w:val="en-US"/>
              </w:rPr>
              <w:t xml:space="preserve"> </w:t>
            </w:r>
            <w:r w:rsidR="00D8712D">
              <w:rPr>
                <w:rFonts w:asciiTheme="minorHAnsi" w:hAnsiTheme="minorHAnsi" w:cstheme="minorBidi"/>
                <w:sz w:val="20"/>
                <w:szCs w:val="20"/>
                <w:lang w:val="en-US"/>
              </w:rPr>
              <w:t xml:space="preserve">The project came into effect on 28 June 2017. </w:t>
            </w:r>
            <w:r w:rsidR="009B6917">
              <w:t xml:space="preserve"> </w:t>
            </w:r>
            <w:r w:rsidR="009B6917" w:rsidRPr="009B6917">
              <w:rPr>
                <w:rFonts w:asciiTheme="minorHAnsi" w:hAnsiTheme="minorHAnsi" w:cstheme="minorBidi"/>
                <w:sz w:val="20"/>
                <w:szCs w:val="20"/>
                <w:lang w:val="en-US"/>
              </w:rPr>
              <w:t>Implementation began with the selection of 17 cascades, later expanded to 20 through multi</w:t>
            </w:r>
            <w:r w:rsidR="009B6917" w:rsidRPr="009B6917">
              <w:rPr>
                <w:rFonts w:ascii="Cambria Math" w:hAnsi="Cambria Math" w:cs="Cambria Math"/>
                <w:sz w:val="20"/>
                <w:szCs w:val="20"/>
                <w:lang w:val="en-US"/>
              </w:rPr>
              <w:t>‑</w:t>
            </w:r>
            <w:r w:rsidR="009B6917" w:rsidRPr="009B6917">
              <w:rPr>
                <w:rFonts w:asciiTheme="minorHAnsi" w:hAnsiTheme="minorHAnsi" w:cstheme="minorBidi"/>
                <w:sz w:val="20"/>
                <w:szCs w:val="20"/>
                <w:lang w:val="en-US"/>
              </w:rPr>
              <w:t>level coordination structures. COVID</w:t>
            </w:r>
            <w:r w:rsidR="009B6917" w:rsidRPr="009B6917">
              <w:rPr>
                <w:rFonts w:ascii="Cambria Math" w:hAnsi="Cambria Math" w:cs="Cambria Math"/>
                <w:sz w:val="20"/>
                <w:szCs w:val="20"/>
                <w:lang w:val="en-US"/>
              </w:rPr>
              <w:t>‑</w:t>
            </w:r>
            <w:r w:rsidR="009B6917" w:rsidRPr="009B6917">
              <w:rPr>
                <w:rFonts w:asciiTheme="minorHAnsi" w:hAnsiTheme="minorHAnsi" w:cstheme="minorBidi"/>
                <w:sz w:val="20"/>
                <w:szCs w:val="20"/>
                <w:lang w:val="en-US"/>
              </w:rPr>
              <w:t>19, the economic crisis, and restructuring</w:t>
            </w:r>
            <w:r w:rsidR="009B6917" w:rsidRPr="009B6917">
              <w:rPr>
                <w:rFonts w:ascii="Cambria Math" w:hAnsi="Cambria Math" w:cs="Cambria Math"/>
                <w:sz w:val="20"/>
                <w:szCs w:val="20"/>
                <w:lang w:val="en-US"/>
              </w:rPr>
              <w:t>‑</w:t>
            </w:r>
            <w:r w:rsidR="009B6917" w:rsidRPr="009B6917">
              <w:rPr>
                <w:rFonts w:asciiTheme="minorHAnsi" w:hAnsiTheme="minorHAnsi" w:cstheme="minorBidi"/>
                <w:sz w:val="20"/>
                <w:szCs w:val="20"/>
                <w:lang w:val="en-US"/>
              </w:rPr>
              <w:t>related funding delays significantly slowed progress and prompted a no</w:t>
            </w:r>
            <w:r w:rsidR="009B6917" w:rsidRPr="009B6917">
              <w:rPr>
                <w:rFonts w:ascii="Cambria Math" w:hAnsi="Cambria Math" w:cs="Cambria Math"/>
                <w:sz w:val="20"/>
                <w:szCs w:val="20"/>
                <w:lang w:val="en-US"/>
              </w:rPr>
              <w:t>‑</w:t>
            </w:r>
            <w:r w:rsidR="009B6917" w:rsidRPr="009B6917">
              <w:rPr>
                <w:rFonts w:asciiTheme="minorHAnsi" w:hAnsiTheme="minorHAnsi" w:cstheme="minorBidi"/>
                <w:sz w:val="20"/>
                <w:szCs w:val="20"/>
                <w:lang w:val="en-US"/>
              </w:rPr>
              <w:t xml:space="preserve">cost extension </w:t>
            </w:r>
            <w:r w:rsidR="00F65E6D">
              <w:rPr>
                <w:rFonts w:asciiTheme="minorHAnsi" w:hAnsiTheme="minorHAnsi" w:cstheme="minorBidi"/>
                <w:sz w:val="20"/>
                <w:szCs w:val="20"/>
                <w:lang w:val="en-US"/>
              </w:rPr>
              <w:t>of the project from</w:t>
            </w:r>
            <w:r w:rsidR="00975D7D">
              <w:rPr>
                <w:rFonts w:asciiTheme="minorHAnsi" w:hAnsiTheme="minorHAnsi" w:cstheme="minorBidi"/>
                <w:sz w:val="20"/>
                <w:szCs w:val="20"/>
                <w:lang w:val="en-US"/>
              </w:rPr>
              <w:t xml:space="preserve"> June 2024</w:t>
            </w:r>
            <w:r w:rsidR="00F65E6D">
              <w:rPr>
                <w:rFonts w:asciiTheme="minorHAnsi" w:hAnsiTheme="minorHAnsi" w:cstheme="minorBidi"/>
                <w:sz w:val="20"/>
                <w:szCs w:val="20"/>
                <w:lang w:val="en-US"/>
              </w:rPr>
              <w:t xml:space="preserve"> </w:t>
            </w:r>
            <w:r w:rsidR="009B6917" w:rsidRPr="009B6917">
              <w:rPr>
                <w:rFonts w:asciiTheme="minorHAnsi" w:hAnsiTheme="minorHAnsi" w:cstheme="minorBidi"/>
                <w:sz w:val="20"/>
                <w:szCs w:val="20"/>
                <w:lang w:val="en-US"/>
              </w:rPr>
              <w:t xml:space="preserve">to December 2025. The Independent Interim Evaluation (2021) rated the project </w:t>
            </w:r>
            <w:r w:rsidR="00F65E6D">
              <w:rPr>
                <w:rFonts w:asciiTheme="minorHAnsi" w:hAnsiTheme="minorHAnsi" w:cstheme="minorBidi"/>
                <w:sz w:val="20"/>
                <w:szCs w:val="20"/>
                <w:lang w:val="en-US"/>
              </w:rPr>
              <w:t>M</w:t>
            </w:r>
            <w:r w:rsidR="009B6917" w:rsidRPr="009B6917">
              <w:rPr>
                <w:rFonts w:asciiTheme="minorHAnsi" w:hAnsiTheme="minorHAnsi" w:cstheme="minorBidi"/>
                <w:sz w:val="20"/>
                <w:szCs w:val="20"/>
                <w:lang w:val="en-US"/>
              </w:rPr>
              <w:t xml:space="preserve">oderately </w:t>
            </w:r>
            <w:r w:rsidR="00F65E6D">
              <w:rPr>
                <w:rFonts w:asciiTheme="minorHAnsi" w:hAnsiTheme="minorHAnsi" w:cstheme="minorBidi"/>
                <w:sz w:val="20"/>
                <w:szCs w:val="20"/>
                <w:lang w:val="en-US"/>
              </w:rPr>
              <w:t>S</w:t>
            </w:r>
            <w:r w:rsidR="009B6917" w:rsidRPr="009B6917">
              <w:rPr>
                <w:rFonts w:asciiTheme="minorHAnsi" w:hAnsiTheme="minorHAnsi" w:cstheme="minorBidi"/>
                <w:sz w:val="20"/>
                <w:szCs w:val="20"/>
                <w:lang w:val="en-US"/>
              </w:rPr>
              <w:t>atisfactory. From late 2022, implementation accelerated, and all revised targets were achieved without additional cost.</w:t>
            </w:r>
            <w:r w:rsidR="009B6917" w:rsidRPr="00AA0A80">
              <w:rPr>
                <w:rFonts w:asciiTheme="minorHAnsi" w:hAnsiTheme="minorHAnsi" w:cstheme="minorBidi"/>
                <w:sz w:val="20"/>
                <w:szCs w:val="20"/>
                <w:lang w:val="en-US"/>
              </w:rPr>
              <w:t xml:space="preserve"> </w:t>
            </w:r>
          </w:p>
          <w:p w14:paraId="57EE12C8" w14:textId="77777777" w:rsidR="00777305" w:rsidRPr="00AA0A80" w:rsidRDefault="00777305" w:rsidP="33C08212">
            <w:pPr>
              <w:shd w:val="clear" w:color="auto" w:fill="FFFFFF" w:themeFill="background1"/>
              <w:jc w:val="both"/>
              <w:rPr>
                <w:rFonts w:asciiTheme="minorHAnsi" w:hAnsiTheme="minorHAnsi" w:cstheme="minorBidi"/>
                <w:b/>
                <w:bCs/>
                <w:sz w:val="20"/>
                <w:szCs w:val="20"/>
                <w:lang w:val="en-US"/>
              </w:rPr>
            </w:pPr>
          </w:p>
          <w:p w14:paraId="77223373" w14:textId="1A3B321D" w:rsidR="009B7C92" w:rsidRDefault="00777305" w:rsidP="33C08212">
            <w:pPr>
              <w:shd w:val="clear" w:color="auto" w:fill="FFFFFF" w:themeFill="background1"/>
              <w:jc w:val="both"/>
              <w:rPr>
                <w:rFonts w:asciiTheme="minorHAnsi" w:hAnsiTheme="minorHAnsi" w:cstheme="minorBidi"/>
                <w:sz w:val="20"/>
                <w:szCs w:val="20"/>
                <w:lang w:val="en-US"/>
              </w:rPr>
            </w:pPr>
            <w:r w:rsidRPr="00AA0A80">
              <w:rPr>
                <w:rFonts w:asciiTheme="minorHAnsi" w:hAnsiTheme="minorHAnsi" w:cstheme="minorBidi"/>
                <w:b/>
                <w:bCs/>
                <w:sz w:val="20"/>
                <w:szCs w:val="20"/>
                <w:lang w:val="en-US"/>
              </w:rPr>
              <w:lastRenderedPageBreak/>
              <w:t xml:space="preserve">Stakeholders: </w:t>
            </w:r>
            <w:r w:rsidR="003F6B7C" w:rsidRPr="00AA0A80">
              <w:rPr>
                <w:rFonts w:asciiTheme="minorHAnsi" w:hAnsiTheme="minorHAnsi" w:cstheme="minorBidi"/>
                <w:sz w:val="20"/>
                <w:szCs w:val="20"/>
                <w:lang w:val="en-US"/>
              </w:rPr>
              <w:t>The project was implemented as per the National Implementation Modality (NIM) of the UNDP.</w:t>
            </w:r>
            <w:r w:rsidR="004653A3">
              <w:rPr>
                <w:rFonts w:asciiTheme="minorHAnsi" w:hAnsiTheme="minorHAnsi" w:cstheme="minorBidi"/>
                <w:sz w:val="20"/>
                <w:szCs w:val="20"/>
                <w:lang w:val="en-US"/>
              </w:rPr>
              <w:t xml:space="preserve"> </w:t>
            </w:r>
            <w:r w:rsidR="00061967">
              <w:t xml:space="preserve"> </w:t>
            </w:r>
            <w:r w:rsidR="00061967" w:rsidRPr="00061967">
              <w:rPr>
                <w:rFonts w:asciiTheme="minorHAnsi" w:hAnsiTheme="minorHAnsi" w:cstheme="minorBidi"/>
                <w:sz w:val="20"/>
                <w:szCs w:val="20"/>
                <w:lang w:val="en-US"/>
              </w:rPr>
              <w:t>The Implementing Partner shifted from the Ministry of Mahaweli Development and Environment (MMDE) to the Ministry of Agriculture, Lands, Livestock, and Irrigation</w:t>
            </w:r>
            <w:r w:rsidR="00E46EE0">
              <w:rPr>
                <w:rFonts w:asciiTheme="minorHAnsi" w:hAnsiTheme="minorHAnsi" w:cstheme="minorBidi"/>
                <w:sz w:val="20"/>
                <w:szCs w:val="20"/>
                <w:lang w:val="en-US"/>
              </w:rPr>
              <w:t xml:space="preserve"> n </w:t>
            </w:r>
            <w:r w:rsidR="00975D7D">
              <w:rPr>
                <w:rFonts w:asciiTheme="minorHAnsi" w:hAnsiTheme="minorHAnsi" w:cstheme="minorBidi"/>
                <w:sz w:val="20"/>
                <w:szCs w:val="20"/>
                <w:lang w:val="en-US"/>
              </w:rPr>
              <w:t>18</w:t>
            </w:r>
            <w:r w:rsidR="00975D7D" w:rsidRPr="00C12D8E">
              <w:rPr>
                <w:rFonts w:asciiTheme="minorHAnsi" w:hAnsiTheme="minorHAnsi" w:cstheme="minorBidi"/>
                <w:sz w:val="20"/>
                <w:szCs w:val="20"/>
                <w:vertAlign w:val="superscript"/>
                <w:lang w:val="en-US"/>
              </w:rPr>
              <w:t>th</w:t>
            </w:r>
            <w:r w:rsidR="00975D7D">
              <w:rPr>
                <w:rFonts w:asciiTheme="minorHAnsi" w:hAnsiTheme="minorHAnsi" w:cstheme="minorBidi"/>
                <w:sz w:val="20"/>
                <w:szCs w:val="20"/>
                <w:lang w:val="en-US"/>
              </w:rPr>
              <w:t xml:space="preserve"> November </w:t>
            </w:r>
            <w:r w:rsidR="0004081A">
              <w:rPr>
                <w:rFonts w:asciiTheme="minorHAnsi" w:hAnsiTheme="minorHAnsi" w:cstheme="minorBidi"/>
                <w:sz w:val="20"/>
                <w:szCs w:val="20"/>
                <w:lang w:val="en-US"/>
              </w:rPr>
              <w:t>2024</w:t>
            </w:r>
            <w:r w:rsidR="00061967" w:rsidRPr="00061967">
              <w:rPr>
                <w:rFonts w:asciiTheme="minorHAnsi" w:hAnsiTheme="minorHAnsi" w:cstheme="minorBidi"/>
                <w:sz w:val="20"/>
                <w:szCs w:val="20"/>
                <w:lang w:val="en-US"/>
              </w:rPr>
              <w:t>. Responsible Parties included</w:t>
            </w:r>
            <w:r w:rsidR="00682DF0">
              <w:rPr>
                <w:rFonts w:asciiTheme="minorHAnsi" w:hAnsiTheme="minorHAnsi" w:cstheme="minorBidi"/>
                <w:sz w:val="20"/>
                <w:szCs w:val="20"/>
                <w:lang w:val="en-US"/>
              </w:rPr>
              <w:t xml:space="preserve"> </w:t>
            </w:r>
            <w:r w:rsidR="00D87C05">
              <w:rPr>
                <w:rFonts w:asciiTheme="minorHAnsi" w:hAnsiTheme="minorHAnsi" w:cstheme="minorBidi"/>
                <w:sz w:val="20"/>
                <w:szCs w:val="20"/>
                <w:lang w:val="en-US"/>
              </w:rPr>
              <w:t xml:space="preserve">the </w:t>
            </w:r>
            <w:r w:rsidR="00061967" w:rsidRPr="00061967">
              <w:rPr>
                <w:rFonts w:asciiTheme="minorHAnsi" w:hAnsiTheme="minorHAnsi" w:cstheme="minorBidi"/>
                <w:sz w:val="20"/>
                <w:szCs w:val="20"/>
                <w:lang w:val="en-US"/>
              </w:rPr>
              <w:t>Department of Agrarian Development (DAD), Department of Agriculture (DoA), Department of National Community Water Supply (DNCWS), National Water Supply and Drainage Board (NWSDB), and Ministry of Disaster Management (MoD), supported by national agencies and Provincial Councils. Community organizations—F</w:t>
            </w:r>
            <w:r w:rsidR="00061967">
              <w:rPr>
                <w:rFonts w:asciiTheme="minorHAnsi" w:hAnsiTheme="minorHAnsi" w:cstheme="minorBidi"/>
                <w:sz w:val="20"/>
                <w:szCs w:val="20"/>
                <w:lang w:val="en-US"/>
              </w:rPr>
              <w:t xml:space="preserve">armer </w:t>
            </w:r>
            <w:r w:rsidR="00061967" w:rsidRPr="00061967">
              <w:rPr>
                <w:rFonts w:asciiTheme="minorHAnsi" w:hAnsiTheme="minorHAnsi" w:cstheme="minorBidi"/>
                <w:sz w:val="20"/>
                <w:szCs w:val="20"/>
                <w:lang w:val="en-US"/>
              </w:rPr>
              <w:t>O</w:t>
            </w:r>
            <w:r w:rsidR="00061967">
              <w:rPr>
                <w:rFonts w:asciiTheme="minorHAnsi" w:hAnsiTheme="minorHAnsi" w:cstheme="minorBidi"/>
                <w:sz w:val="20"/>
                <w:szCs w:val="20"/>
                <w:lang w:val="en-US"/>
              </w:rPr>
              <w:t>rgani</w:t>
            </w:r>
            <w:r w:rsidR="00061967" w:rsidRPr="00061967">
              <w:rPr>
                <w:rFonts w:asciiTheme="minorHAnsi" w:hAnsiTheme="minorHAnsi" w:cstheme="minorBidi"/>
                <w:sz w:val="20"/>
                <w:szCs w:val="20"/>
                <w:lang w:val="en-US"/>
              </w:rPr>
              <w:t>z</w:t>
            </w:r>
            <w:r w:rsidR="00061967">
              <w:rPr>
                <w:rFonts w:asciiTheme="minorHAnsi" w:hAnsiTheme="minorHAnsi" w:cstheme="minorBidi"/>
                <w:sz w:val="20"/>
                <w:szCs w:val="20"/>
                <w:lang w:val="en-US"/>
              </w:rPr>
              <w:t>ations (Fos)</w:t>
            </w:r>
            <w:r w:rsidR="00061967" w:rsidRPr="00061967">
              <w:rPr>
                <w:rFonts w:asciiTheme="minorHAnsi" w:hAnsiTheme="minorHAnsi" w:cstheme="minorBidi"/>
                <w:sz w:val="20"/>
                <w:szCs w:val="20"/>
                <w:lang w:val="en-US"/>
              </w:rPr>
              <w:t>, C</w:t>
            </w:r>
            <w:r w:rsidR="00061967">
              <w:rPr>
                <w:rFonts w:asciiTheme="minorHAnsi" w:hAnsiTheme="minorHAnsi" w:cstheme="minorBidi"/>
                <w:sz w:val="20"/>
                <w:szCs w:val="20"/>
                <w:lang w:val="en-US"/>
              </w:rPr>
              <w:t xml:space="preserve">ommunity </w:t>
            </w:r>
            <w:r w:rsidR="00061967" w:rsidRPr="00061967">
              <w:rPr>
                <w:rFonts w:asciiTheme="minorHAnsi" w:hAnsiTheme="minorHAnsi" w:cstheme="minorBidi"/>
                <w:sz w:val="20"/>
                <w:szCs w:val="20"/>
                <w:lang w:val="en-US"/>
              </w:rPr>
              <w:t>B</w:t>
            </w:r>
            <w:r w:rsidR="00061967">
              <w:rPr>
                <w:rFonts w:asciiTheme="minorHAnsi" w:hAnsiTheme="minorHAnsi" w:cstheme="minorBidi"/>
                <w:sz w:val="20"/>
                <w:szCs w:val="20"/>
                <w:lang w:val="en-US"/>
              </w:rPr>
              <w:t xml:space="preserve">ased </w:t>
            </w:r>
            <w:r w:rsidR="00061967" w:rsidRPr="00061967">
              <w:rPr>
                <w:rFonts w:asciiTheme="minorHAnsi" w:hAnsiTheme="minorHAnsi" w:cstheme="minorBidi"/>
                <w:sz w:val="20"/>
                <w:szCs w:val="20"/>
                <w:lang w:val="en-US"/>
              </w:rPr>
              <w:t>O</w:t>
            </w:r>
            <w:r w:rsidR="00061967">
              <w:rPr>
                <w:rFonts w:asciiTheme="minorHAnsi" w:hAnsiTheme="minorHAnsi" w:cstheme="minorBidi"/>
                <w:sz w:val="20"/>
                <w:szCs w:val="20"/>
                <w:lang w:val="en-US"/>
              </w:rPr>
              <w:t>rganization</w:t>
            </w:r>
            <w:r w:rsidR="00061967" w:rsidRPr="00061967">
              <w:rPr>
                <w:rFonts w:asciiTheme="minorHAnsi" w:hAnsiTheme="minorHAnsi" w:cstheme="minorBidi"/>
                <w:sz w:val="20"/>
                <w:szCs w:val="20"/>
                <w:lang w:val="en-US"/>
              </w:rPr>
              <w:t>s</w:t>
            </w:r>
            <w:r w:rsidR="00061967">
              <w:rPr>
                <w:rFonts w:asciiTheme="minorHAnsi" w:hAnsiTheme="minorHAnsi" w:cstheme="minorBidi"/>
                <w:sz w:val="20"/>
                <w:szCs w:val="20"/>
                <w:lang w:val="en-US"/>
              </w:rPr>
              <w:t xml:space="preserve"> (CBOs)</w:t>
            </w:r>
            <w:r w:rsidR="00061967" w:rsidRPr="00061967">
              <w:rPr>
                <w:rFonts w:asciiTheme="minorHAnsi" w:hAnsiTheme="minorHAnsi" w:cstheme="minorBidi"/>
                <w:sz w:val="20"/>
                <w:szCs w:val="20"/>
                <w:lang w:val="en-US"/>
              </w:rPr>
              <w:t>, and cascade groups—were central actors. UNDP, as Accredited Entity, ensured oversight, compliance, and reporting. Four C</w:t>
            </w:r>
            <w:r w:rsidR="00061967">
              <w:rPr>
                <w:rFonts w:asciiTheme="minorHAnsi" w:hAnsiTheme="minorHAnsi" w:cstheme="minorBidi"/>
                <w:sz w:val="20"/>
                <w:szCs w:val="20"/>
                <w:lang w:val="en-US"/>
              </w:rPr>
              <w:t xml:space="preserve">ivil </w:t>
            </w:r>
            <w:r w:rsidR="00061967" w:rsidRPr="00061967">
              <w:rPr>
                <w:rFonts w:asciiTheme="minorHAnsi" w:hAnsiTheme="minorHAnsi" w:cstheme="minorBidi"/>
                <w:sz w:val="20"/>
                <w:szCs w:val="20"/>
                <w:lang w:val="en-US"/>
              </w:rPr>
              <w:t>S</w:t>
            </w:r>
            <w:r w:rsidR="00061967">
              <w:rPr>
                <w:rFonts w:asciiTheme="minorHAnsi" w:hAnsiTheme="minorHAnsi" w:cstheme="minorBidi"/>
                <w:sz w:val="20"/>
                <w:szCs w:val="20"/>
                <w:lang w:val="en-US"/>
              </w:rPr>
              <w:t xml:space="preserve">ociety </w:t>
            </w:r>
            <w:r w:rsidR="00061967" w:rsidRPr="00061967">
              <w:rPr>
                <w:rFonts w:asciiTheme="minorHAnsi" w:hAnsiTheme="minorHAnsi" w:cstheme="minorBidi"/>
                <w:sz w:val="20"/>
                <w:szCs w:val="20"/>
                <w:lang w:val="en-US"/>
              </w:rPr>
              <w:t>O</w:t>
            </w:r>
            <w:r w:rsidR="00061967">
              <w:rPr>
                <w:rFonts w:asciiTheme="minorHAnsi" w:hAnsiTheme="minorHAnsi" w:cstheme="minorBidi"/>
                <w:sz w:val="20"/>
                <w:szCs w:val="20"/>
                <w:lang w:val="en-US"/>
              </w:rPr>
              <w:t>rganization</w:t>
            </w:r>
            <w:r w:rsidR="00061967" w:rsidRPr="00061967">
              <w:rPr>
                <w:rFonts w:asciiTheme="minorHAnsi" w:hAnsiTheme="minorHAnsi" w:cstheme="minorBidi"/>
                <w:sz w:val="20"/>
                <w:szCs w:val="20"/>
                <w:lang w:val="en-US"/>
              </w:rPr>
              <w:t>s</w:t>
            </w:r>
            <w:r w:rsidR="0004081A">
              <w:rPr>
                <w:rFonts w:asciiTheme="minorHAnsi" w:hAnsiTheme="minorHAnsi" w:cstheme="minorBidi"/>
                <w:sz w:val="20"/>
                <w:szCs w:val="20"/>
                <w:lang w:val="en-US"/>
              </w:rPr>
              <w:t xml:space="preserve"> including Janathakshan Gte Ltd., South Asia Partnership-Sri Lanka (SAPSRI), Sri Lanka Red Cross, and Palm </w:t>
            </w:r>
            <w:r w:rsidR="00B05D66">
              <w:rPr>
                <w:rFonts w:asciiTheme="minorHAnsi" w:hAnsiTheme="minorHAnsi" w:cstheme="minorBidi"/>
                <w:sz w:val="20"/>
                <w:szCs w:val="20"/>
                <w:lang w:val="en-US"/>
              </w:rPr>
              <w:t xml:space="preserve">Foundation, </w:t>
            </w:r>
            <w:r w:rsidR="00B05D66" w:rsidRPr="00061967">
              <w:rPr>
                <w:rFonts w:asciiTheme="minorHAnsi" w:hAnsiTheme="minorHAnsi" w:cstheme="minorBidi"/>
                <w:sz w:val="20"/>
                <w:szCs w:val="20"/>
                <w:lang w:val="en-US"/>
              </w:rPr>
              <w:t>supported</w:t>
            </w:r>
            <w:r w:rsidR="00061967" w:rsidRPr="00061967">
              <w:rPr>
                <w:rFonts w:asciiTheme="minorHAnsi" w:hAnsiTheme="minorHAnsi" w:cstheme="minorBidi"/>
                <w:sz w:val="20"/>
                <w:szCs w:val="20"/>
                <w:lang w:val="en-US"/>
              </w:rPr>
              <w:t xml:space="preserve"> local mobilization, and private</w:t>
            </w:r>
            <w:r w:rsidR="00061967" w:rsidRPr="00061967">
              <w:rPr>
                <w:rFonts w:ascii="Cambria Math" w:hAnsi="Cambria Math" w:cs="Cambria Math"/>
                <w:sz w:val="20"/>
                <w:szCs w:val="20"/>
                <w:lang w:val="en-US"/>
              </w:rPr>
              <w:t>‑</w:t>
            </w:r>
            <w:r w:rsidR="00061967" w:rsidRPr="00061967">
              <w:rPr>
                <w:rFonts w:asciiTheme="minorHAnsi" w:hAnsiTheme="minorHAnsi" w:cstheme="minorBidi"/>
                <w:sz w:val="20"/>
                <w:szCs w:val="20"/>
                <w:lang w:val="en-US"/>
              </w:rPr>
              <w:t>sector entities contributed technical services and co</w:t>
            </w:r>
            <w:r w:rsidR="00061967" w:rsidRPr="00061967">
              <w:rPr>
                <w:rFonts w:ascii="Cambria Math" w:hAnsi="Cambria Math" w:cs="Cambria Math"/>
                <w:sz w:val="20"/>
                <w:szCs w:val="20"/>
                <w:lang w:val="en-US"/>
              </w:rPr>
              <w:t>‑</w:t>
            </w:r>
            <w:r w:rsidR="00061967" w:rsidRPr="00061967">
              <w:rPr>
                <w:rFonts w:asciiTheme="minorHAnsi" w:hAnsiTheme="minorHAnsi" w:cstheme="minorBidi"/>
                <w:sz w:val="20"/>
                <w:szCs w:val="20"/>
                <w:lang w:val="en-US"/>
              </w:rPr>
              <w:t>financed selected activities.</w:t>
            </w:r>
          </w:p>
          <w:p w14:paraId="1D5ADFFB" w14:textId="77777777" w:rsidR="00382054" w:rsidRPr="00AA0A80" w:rsidRDefault="00382054" w:rsidP="33C08212">
            <w:pPr>
              <w:shd w:val="clear" w:color="auto" w:fill="FFFFFF" w:themeFill="background1"/>
              <w:jc w:val="both"/>
              <w:rPr>
                <w:rFonts w:asciiTheme="minorHAnsi" w:hAnsiTheme="minorHAnsi" w:cstheme="minorBidi"/>
                <w:sz w:val="20"/>
                <w:szCs w:val="20"/>
              </w:rPr>
            </w:pPr>
          </w:p>
          <w:p w14:paraId="1D6A4C28" w14:textId="623A0BB3" w:rsidR="00F85A17" w:rsidRDefault="00C839A2" w:rsidP="33C08212">
            <w:pPr>
              <w:shd w:val="clear" w:color="auto" w:fill="FFFFFF" w:themeFill="background1"/>
              <w:jc w:val="both"/>
              <w:rPr>
                <w:rFonts w:asciiTheme="minorHAnsi" w:hAnsiTheme="minorHAnsi" w:cstheme="minorBidi"/>
                <w:sz w:val="20"/>
                <w:szCs w:val="20"/>
              </w:rPr>
            </w:pPr>
            <w:r w:rsidRPr="00AA0A80">
              <w:rPr>
                <w:rFonts w:asciiTheme="minorHAnsi" w:hAnsiTheme="minorHAnsi" w:cstheme="minorBidi"/>
                <w:b/>
                <w:bCs/>
                <w:sz w:val="20"/>
                <w:szCs w:val="20"/>
              </w:rPr>
              <w:t>Geographical locations</w:t>
            </w:r>
            <w:r w:rsidRPr="00AA0A80">
              <w:rPr>
                <w:rFonts w:asciiTheme="minorHAnsi" w:hAnsiTheme="minorHAnsi" w:cstheme="minorBidi"/>
                <w:sz w:val="20"/>
                <w:szCs w:val="20"/>
              </w:rPr>
              <w:t xml:space="preserve">: </w:t>
            </w:r>
            <w:r w:rsidR="00F85A17">
              <w:t xml:space="preserve"> </w:t>
            </w:r>
            <w:r w:rsidR="00F85A17" w:rsidRPr="00F85A17">
              <w:rPr>
                <w:rFonts w:asciiTheme="minorHAnsi" w:hAnsiTheme="minorHAnsi" w:cstheme="minorBidi"/>
                <w:sz w:val="20"/>
                <w:szCs w:val="20"/>
              </w:rPr>
              <w:t xml:space="preserve">The project focused on Malwathu Oya, Yan Oya, and Mi Oya </w:t>
            </w:r>
            <w:r w:rsidR="00B6750A">
              <w:rPr>
                <w:rFonts w:asciiTheme="minorHAnsi" w:hAnsiTheme="minorHAnsi" w:cstheme="minorBidi"/>
                <w:sz w:val="20"/>
                <w:szCs w:val="20"/>
              </w:rPr>
              <w:t>R</w:t>
            </w:r>
            <w:r w:rsidR="00F85A17" w:rsidRPr="00F85A17">
              <w:rPr>
                <w:rFonts w:asciiTheme="minorHAnsi" w:hAnsiTheme="minorHAnsi" w:cstheme="minorBidi"/>
                <w:sz w:val="20"/>
                <w:szCs w:val="20"/>
              </w:rPr>
              <w:t>iver basins across Anuradhapura, Polonnaruwa, Vavuniya, Trincomalee, Kurunegala, and Puttalam Districts. The tank cascade served as the spatial planning unit, with VIS upgrading confined to cascades, CSA and water solutions extending district</w:t>
            </w:r>
            <w:r w:rsidR="00FC2852">
              <w:rPr>
                <w:rFonts w:asciiTheme="minorHAnsi" w:hAnsiTheme="minorHAnsi" w:cstheme="minorBidi"/>
                <w:sz w:val="20"/>
                <w:szCs w:val="20"/>
              </w:rPr>
              <w:t>-</w:t>
            </w:r>
            <w:r w:rsidR="00F85A17" w:rsidRPr="00F85A17">
              <w:rPr>
                <w:rFonts w:asciiTheme="minorHAnsi" w:hAnsiTheme="minorHAnsi" w:cstheme="minorBidi"/>
                <w:sz w:val="20"/>
                <w:szCs w:val="20"/>
              </w:rPr>
              <w:t>wide, and climate</w:t>
            </w:r>
            <w:r w:rsidR="00F85A17" w:rsidRPr="00F85A17">
              <w:rPr>
                <w:rFonts w:ascii="Cambria Math" w:hAnsi="Cambria Math" w:cs="Cambria Math"/>
                <w:sz w:val="20"/>
                <w:szCs w:val="20"/>
              </w:rPr>
              <w:t>‑</w:t>
            </w:r>
            <w:r w:rsidR="00F85A17" w:rsidRPr="00F85A17">
              <w:rPr>
                <w:rFonts w:asciiTheme="minorHAnsi" w:hAnsiTheme="minorHAnsi" w:cstheme="minorBidi"/>
                <w:sz w:val="20"/>
                <w:szCs w:val="20"/>
              </w:rPr>
              <w:t>information interventions applied basin</w:t>
            </w:r>
            <w:r w:rsidR="00F85A17" w:rsidRPr="00F85A17">
              <w:rPr>
                <w:rFonts w:ascii="Cambria Math" w:hAnsi="Cambria Math" w:cs="Cambria Math"/>
                <w:sz w:val="20"/>
                <w:szCs w:val="20"/>
              </w:rPr>
              <w:t>‑</w:t>
            </w:r>
            <w:r w:rsidR="00F85A17" w:rsidRPr="00F85A17">
              <w:rPr>
                <w:rFonts w:asciiTheme="minorHAnsi" w:hAnsiTheme="minorHAnsi" w:cstheme="minorBidi"/>
                <w:sz w:val="20"/>
                <w:szCs w:val="20"/>
              </w:rPr>
              <w:t>wide.</w:t>
            </w:r>
          </w:p>
          <w:p w14:paraId="00A83EC1" w14:textId="77777777" w:rsidR="00766C4D" w:rsidRDefault="00766C4D" w:rsidP="33C08212">
            <w:pPr>
              <w:shd w:val="clear" w:color="auto" w:fill="FFFFFF" w:themeFill="background1"/>
              <w:jc w:val="both"/>
              <w:rPr>
                <w:rFonts w:asciiTheme="minorHAnsi" w:hAnsiTheme="minorHAnsi" w:cstheme="minorBidi"/>
                <w:i/>
                <w:iCs/>
                <w:color w:val="FF0000"/>
                <w:sz w:val="20"/>
                <w:szCs w:val="20"/>
              </w:rPr>
            </w:pPr>
          </w:p>
          <w:p w14:paraId="2A47F57B" w14:textId="63F37021" w:rsidR="0014000A" w:rsidRPr="00552A5F" w:rsidRDefault="0014000A" w:rsidP="33C08212">
            <w:pPr>
              <w:shd w:val="clear" w:color="auto" w:fill="FFFFFF" w:themeFill="background1"/>
              <w:jc w:val="both"/>
              <w:rPr>
                <w:rFonts w:asciiTheme="minorHAnsi" w:hAnsiTheme="minorHAnsi" w:cstheme="minorBidi"/>
                <w:b/>
                <w:bCs/>
                <w:sz w:val="28"/>
                <w:szCs w:val="28"/>
              </w:rPr>
            </w:pPr>
            <w:r w:rsidRPr="33C08212">
              <w:rPr>
                <w:rFonts w:asciiTheme="minorHAnsi" w:hAnsiTheme="minorHAnsi" w:cstheme="minorBidi"/>
                <w:b/>
                <w:bCs/>
                <w:sz w:val="28"/>
                <w:szCs w:val="28"/>
              </w:rPr>
              <w:t>1.2 Contextual Analysis</w:t>
            </w:r>
            <w:r w:rsidR="00D2254A" w:rsidRPr="33C08212">
              <w:rPr>
                <w:rFonts w:asciiTheme="minorHAnsi" w:hAnsiTheme="minorHAnsi" w:cstheme="minorBidi"/>
                <w:b/>
                <w:bCs/>
                <w:sz w:val="28"/>
                <w:szCs w:val="28"/>
              </w:rPr>
              <w:t xml:space="preserve"> </w:t>
            </w:r>
            <w:r w:rsidR="00B9241E" w:rsidRPr="33C08212">
              <w:rPr>
                <w:rFonts w:asciiTheme="minorHAnsi" w:hAnsiTheme="minorHAnsi" w:cstheme="minorBidi"/>
                <w:b/>
                <w:bCs/>
                <w:sz w:val="28"/>
                <w:szCs w:val="28"/>
              </w:rPr>
              <w:t>and Relevance of</w:t>
            </w:r>
            <w:r w:rsidR="00D2254A" w:rsidRPr="33C08212">
              <w:rPr>
                <w:rFonts w:asciiTheme="minorHAnsi" w:hAnsiTheme="minorHAnsi" w:cstheme="minorBidi"/>
                <w:b/>
                <w:bCs/>
                <w:sz w:val="28"/>
                <w:szCs w:val="28"/>
              </w:rPr>
              <w:t xml:space="preserve"> </w:t>
            </w:r>
            <w:r w:rsidR="00B9241E" w:rsidRPr="33C08212">
              <w:rPr>
                <w:rFonts w:asciiTheme="minorHAnsi" w:hAnsiTheme="minorHAnsi" w:cstheme="minorBidi"/>
                <w:b/>
                <w:bCs/>
                <w:sz w:val="28"/>
                <w:szCs w:val="28"/>
              </w:rPr>
              <w:t>P</w:t>
            </w:r>
            <w:r w:rsidR="00D2254A" w:rsidRPr="33C08212">
              <w:rPr>
                <w:rFonts w:asciiTheme="minorHAnsi" w:hAnsiTheme="minorHAnsi" w:cstheme="minorBidi"/>
                <w:b/>
                <w:bCs/>
                <w:sz w:val="28"/>
                <w:szCs w:val="28"/>
              </w:rPr>
              <w:t>roject/</w:t>
            </w:r>
            <w:r w:rsidR="00B9241E" w:rsidRPr="33C08212">
              <w:rPr>
                <w:rFonts w:asciiTheme="minorHAnsi" w:hAnsiTheme="minorHAnsi" w:cstheme="minorBidi"/>
                <w:b/>
                <w:bCs/>
                <w:sz w:val="28"/>
                <w:szCs w:val="28"/>
              </w:rPr>
              <w:t>P</w:t>
            </w:r>
            <w:r w:rsidR="00D2254A" w:rsidRPr="33C08212">
              <w:rPr>
                <w:rFonts w:asciiTheme="minorHAnsi" w:hAnsiTheme="minorHAnsi" w:cstheme="minorBidi"/>
                <w:b/>
                <w:bCs/>
                <w:sz w:val="28"/>
                <w:szCs w:val="28"/>
              </w:rPr>
              <w:t>ro</w:t>
            </w:r>
            <w:r w:rsidR="00DF4924" w:rsidRPr="33C08212">
              <w:rPr>
                <w:rFonts w:asciiTheme="minorHAnsi" w:hAnsiTheme="minorHAnsi" w:cstheme="minorBidi"/>
                <w:b/>
                <w:bCs/>
                <w:sz w:val="28"/>
                <w:szCs w:val="28"/>
              </w:rPr>
              <w:t>g</w:t>
            </w:r>
            <w:r w:rsidR="00D2254A" w:rsidRPr="33C08212">
              <w:rPr>
                <w:rFonts w:asciiTheme="minorHAnsi" w:hAnsiTheme="minorHAnsi" w:cstheme="minorBidi"/>
                <w:b/>
                <w:bCs/>
                <w:sz w:val="28"/>
                <w:szCs w:val="28"/>
              </w:rPr>
              <w:t xml:space="preserve">ramme </w:t>
            </w:r>
            <w:r w:rsidR="00B9241E" w:rsidRPr="33C08212">
              <w:rPr>
                <w:rFonts w:asciiTheme="minorHAnsi" w:hAnsiTheme="minorHAnsi" w:cstheme="minorBidi"/>
                <w:b/>
                <w:bCs/>
                <w:sz w:val="28"/>
                <w:szCs w:val="28"/>
              </w:rPr>
              <w:t>D</w:t>
            </w:r>
            <w:r w:rsidR="00A302C2" w:rsidRPr="33C08212">
              <w:rPr>
                <w:rFonts w:asciiTheme="minorHAnsi" w:hAnsiTheme="minorHAnsi" w:cstheme="minorBidi"/>
                <w:b/>
                <w:bCs/>
                <w:sz w:val="28"/>
                <w:szCs w:val="28"/>
              </w:rPr>
              <w:t>esign</w:t>
            </w:r>
          </w:p>
          <w:p w14:paraId="39C41612" w14:textId="77777777" w:rsidR="00BE58BC" w:rsidRPr="00552A5F" w:rsidRDefault="00BE58BC" w:rsidP="33C08212">
            <w:pPr>
              <w:shd w:val="clear" w:color="auto" w:fill="FFFFFF" w:themeFill="background1"/>
              <w:tabs>
                <w:tab w:val="left" w:pos="450"/>
              </w:tabs>
              <w:contextualSpacing/>
              <w:rPr>
                <w:rFonts w:asciiTheme="minorHAnsi" w:hAnsiTheme="minorHAnsi" w:cstheme="minorBidi"/>
                <w:sz w:val="28"/>
                <w:szCs w:val="28"/>
              </w:rPr>
            </w:pPr>
          </w:p>
          <w:p w14:paraId="61F6CA78" w14:textId="307BAD6D" w:rsidR="00364173" w:rsidRDefault="00146648" w:rsidP="00364173">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146648">
              <w:rPr>
                <w:rFonts w:asciiTheme="minorHAnsi" w:hAnsiTheme="minorHAnsi" w:cstheme="minorBidi"/>
                <w:sz w:val="20"/>
                <w:szCs w:val="20"/>
              </w:rPr>
              <w:t>At formulation, the project design was strongly aligned with the climate</w:t>
            </w:r>
            <w:r w:rsidRPr="00146648">
              <w:rPr>
                <w:rFonts w:ascii="Cambria Math" w:hAnsi="Cambria Math" w:cs="Cambria Math"/>
                <w:sz w:val="20"/>
                <w:szCs w:val="20"/>
              </w:rPr>
              <w:t>‑</w:t>
            </w:r>
            <w:r w:rsidRPr="00146648">
              <w:rPr>
                <w:rFonts w:asciiTheme="minorHAnsi" w:hAnsiTheme="minorHAnsi" w:cstheme="minorBidi"/>
                <w:sz w:val="20"/>
                <w:szCs w:val="20"/>
              </w:rPr>
              <w:t>vulnerability assessments available at the time (2015), which identified the Malwathu Oya, Yan Oya, and Mi Oya basins as highly exposed to climate risks. The subsequent selection of 20 tank cascades drew on evidence</w:t>
            </w:r>
            <w:r w:rsidRPr="00146648">
              <w:rPr>
                <w:rFonts w:ascii="Cambria Math" w:hAnsi="Cambria Math" w:cs="Cambria Math"/>
                <w:sz w:val="20"/>
                <w:szCs w:val="20"/>
              </w:rPr>
              <w:t>‑</w:t>
            </w:r>
            <w:r w:rsidRPr="00146648">
              <w:rPr>
                <w:rFonts w:asciiTheme="minorHAnsi" w:hAnsiTheme="minorHAnsi" w:cstheme="minorBidi"/>
                <w:sz w:val="20"/>
                <w:szCs w:val="20"/>
              </w:rPr>
              <w:t>based criteria</w:t>
            </w:r>
            <w:r w:rsidRPr="00146648">
              <w:rPr>
                <w:rFonts w:ascii="Calibri" w:hAnsi="Calibri" w:cs="Calibri"/>
                <w:sz w:val="20"/>
                <w:szCs w:val="20"/>
              </w:rPr>
              <w:t>—</w:t>
            </w:r>
            <w:r w:rsidRPr="00146648">
              <w:rPr>
                <w:rFonts w:asciiTheme="minorHAnsi" w:hAnsiTheme="minorHAnsi" w:cstheme="minorBidi"/>
                <w:sz w:val="20"/>
                <w:szCs w:val="20"/>
              </w:rPr>
              <w:t>including poverty incidence, CKDu prevalence, and flood exposure</w:t>
            </w:r>
            <w:r w:rsidRPr="00146648">
              <w:rPr>
                <w:rFonts w:ascii="Calibri" w:hAnsi="Calibri" w:cs="Calibri"/>
                <w:sz w:val="20"/>
                <w:szCs w:val="20"/>
              </w:rPr>
              <w:t>—</w:t>
            </w:r>
            <w:r w:rsidRPr="00146648">
              <w:rPr>
                <w:rFonts w:asciiTheme="minorHAnsi" w:hAnsiTheme="minorHAnsi" w:cstheme="minorBidi"/>
                <w:sz w:val="20"/>
                <w:szCs w:val="20"/>
              </w:rPr>
              <w:t>directly linked to the project</w:t>
            </w:r>
            <w:r w:rsidRPr="00146648">
              <w:rPr>
                <w:rFonts w:ascii="Calibri" w:hAnsi="Calibri" w:cs="Calibri"/>
                <w:sz w:val="20"/>
                <w:szCs w:val="20"/>
              </w:rPr>
              <w:t>’</w:t>
            </w:r>
            <w:r w:rsidRPr="00146648">
              <w:rPr>
                <w:rFonts w:asciiTheme="minorHAnsi" w:hAnsiTheme="minorHAnsi" w:cstheme="minorBidi"/>
                <w:sz w:val="20"/>
                <w:szCs w:val="20"/>
              </w:rPr>
              <w:t>s three outputs and to the populations most in need of integrated water</w:t>
            </w:r>
            <w:r w:rsidRPr="00146648">
              <w:rPr>
                <w:rFonts w:ascii="Cambria Math" w:hAnsi="Cambria Math" w:cs="Cambria Math"/>
                <w:sz w:val="20"/>
                <w:szCs w:val="20"/>
              </w:rPr>
              <w:t>‑</w:t>
            </w:r>
            <w:r w:rsidRPr="00146648">
              <w:rPr>
                <w:rFonts w:asciiTheme="minorHAnsi" w:hAnsiTheme="minorHAnsi" w:cstheme="minorBidi"/>
                <w:sz w:val="20"/>
                <w:szCs w:val="20"/>
              </w:rPr>
              <w:t xml:space="preserve">management solutions. </w:t>
            </w:r>
          </w:p>
          <w:p w14:paraId="29C961C9" w14:textId="77777777" w:rsidR="00146648" w:rsidRDefault="00146648"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0A39E5D1" w14:textId="0DB9B3D4" w:rsidR="00364173" w:rsidRPr="001419C2" w:rsidRDefault="00364173"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364173">
              <w:rPr>
                <w:rFonts w:asciiTheme="minorHAnsi" w:hAnsiTheme="minorHAnsi" w:cstheme="minorBidi"/>
                <w:sz w:val="20"/>
                <w:szCs w:val="20"/>
              </w:rPr>
              <w:t>During implementation, the principal contextual shift was the reduced availability of freshwater sources for drinking</w:t>
            </w:r>
            <w:r w:rsidRPr="00364173">
              <w:rPr>
                <w:rFonts w:ascii="Cambria Math" w:hAnsi="Cambria Math" w:cs="Cambria Math"/>
                <w:sz w:val="20"/>
                <w:szCs w:val="20"/>
              </w:rPr>
              <w:t>‑</w:t>
            </w:r>
            <w:r w:rsidRPr="00364173">
              <w:rPr>
                <w:rFonts w:asciiTheme="minorHAnsi" w:hAnsiTheme="minorHAnsi" w:cstheme="minorBidi"/>
                <w:sz w:val="20"/>
                <w:szCs w:val="20"/>
              </w:rPr>
              <w:t>water infrastructure. As several previously identified sources were allocated to new water</w:t>
            </w:r>
            <w:r w:rsidRPr="00364173">
              <w:rPr>
                <w:rFonts w:ascii="Cambria Math" w:hAnsi="Cambria Math" w:cs="Cambria Math"/>
                <w:sz w:val="20"/>
                <w:szCs w:val="20"/>
              </w:rPr>
              <w:t>‑</w:t>
            </w:r>
            <w:r w:rsidRPr="00364173">
              <w:rPr>
                <w:rFonts w:asciiTheme="minorHAnsi" w:hAnsiTheme="minorHAnsi" w:cstheme="minorBidi"/>
                <w:sz w:val="20"/>
                <w:szCs w:val="20"/>
              </w:rPr>
              <w:t>supply schemes</w:t>
            </w:r>
            <w:r w:rsidR="008B7AB9">
              <w:rPr>
                <w:rFonts w:asciiTheme="minorHAnsi" w:hAnsiTheme="minorHAnsi" w:cstheme="minorBidi"/>
                <w:sz w:val="20"/>
                <w:szCs w:val="20"/>
              </w:rPr>
              <w:t xml:space="preserve"> to meet urgent Dry Zone needs</w:t>
            </w:r>
            <w:r w:rsidR="00B11B08">
              <w:rPr>
                <w:rFonts w:asciiTheme="minorHAnsi" w:hAnsiTheme="minorHAnsi" w:cstheme="minorBidi"/>
                <w:sz w:val="20"/>
                <w:szCs w:val="20"/>
              </w:rPr>
              <w:t xml:space="preserve"> </w:t>
            </w:r>
            <w:r w:rsidR="00B11B08" w:rsidRPr="00BB1F62">
              <w:rPr>
                <w:rFonts w:asciiTheme="minorHAnsi" w:hAnsiTheme="minorHAnsi" w:cstheme="minorBidi"/>
                <w:color w:val="000000" w:themeColor="text1"/>
                <w:sz w:val="20"/>
                <w:szCs w:val="20"/>
              </w:rPr>
              <w:t>by the Government</w:t>
            </w:r>
            <w:r w:rsidR="00D45E50">
              <w:rPr>
                <w:rFonts w:asciiTheme="minorHAnsi" w:hAnsiTheme="minorHAnsi" w:cstheme="minorBidi"/>
                <w:sz w:val="20"/>
                <w:szCs w:val="20"/>
              </w:rPr>
              <w:t xml:space="preserve">, </w:t>
            </w:r>
            <w:r w:rsidR="00B11B08">
              <w:rPr>
                <w:rFonts w:asciiTheme="minorHAnsi" w:hAnsiTheme="minorHAnsi" w:cstheme="minorBidi"/>
                <w:sz w:val="20"/>
                <w:szCs w:val="20"/>
              </w:rPr>
              <w:t xml:space="preserve">it </w:t>
            </w:r>
            <w:r w:rsidR="00D45E50">
              <w:rPr>
                <w:rFonts w:asciiTheme="minorHAnsi" w:hAnsiTheme="minorHAnsi" w:cstheme="minorBidi"/>
                <w:sz w:val="20"/>
                <w:szCs w:val="20"/>
              </w:rPr>
              <w:t>decrea</w:t>
            </w:r>
            <w:r w:rsidR="00D45E50" w:rsidRPr="00BB1F62">
              <w:rPr>
                <w:rFonts w:asciiTheme="minorHAnsi" w:hAnsiTheme="minorHAnsi" w:cstheme="minorBidi"/>
                <w:color w:val="000000" w:themeColor="text1"/>
                <w:sz w:val="20"/>
                <w:szCs w:val="20"/>
              </w:rPr>
              <w:t>s</w:t>
            </w:r>
            <w:r w:rsidR="00B11B08" w:rsidRPr="00BB1F62">
              <w:rPr>
                <w:rFonts w:asciiTheme="minorHAnsi" w:hAnsiTheme="minorHAnsi" w:cstheme="minorBidi"/>
                <w:color w:val="000000" w:themeColor="text1"/>
                <w:sz w:val="20"/>
                <w:szCs w:val="20"/>
              </w:rPr>
              <w:t>ed</w:t>
            </w:r>
            <w:r w:rsidR="00D45E50" w:rsidRPr="00BB1F62">
              <w:rPr>
                <w:rFonts w:asciiTheme="minorHAnsi" w:hAnsiTheme="minorHAnsi" w:cstheme="minorBidi"/>
                <w:color w:val="000000" w:themeColor="text1"/>
                <w:sz w:val="20"/>
                <w:szCs w:val="20"/>
              </w:rPr>
              <w:t xml:space="preserve"> </w:t>
            </w:r>
            <w:r w:rsidRPr="00364173">
              <w:rPr>
                <w:rFonts w:asciiTheme="minorHAnsi" w:hAnsiTheme="minorHAnsi" w:cstheme="minorBidi"/>
                <w:sz w:val="20"/>
                <w:szCs w:val="20"/>
              </w:rPr>
              <w:t>Output 2 feasibility</w:t>
            </w:r>
            <w:r w:rsidR="00D45E50">
              <w:rPr>
                <w:rFonts w:asciiTheme="minorHAnsi" w:hAnsiTheme="minorHAnsi" w:cstheme="minorBidi"/>
                <w:sz w:val="20"/>
                <w:szCs w:val="20"/>
              </w:rPr>
              <w:t xml:space="preserve"> </w:t>
            </w:r>
            <w:r w:rsidRPr="00364173">
              <w:rPr>
                <w:rFonts w:asciiTheme="minorHAnsi" w:hAnsiTheme="minorHAnsi" w:cstheme="minorBidi"/>
                <w:sz w:val="20"/>
                <w:szCs w:val="20"/>
              </w:rPr>
              <w:t xml:space="preserve">and </w:t>
            </w:r>
            <w:r w:rsidR="00D45E50">
              <w:rPr>
                <w:rFonts w:asciiTheme="minorHAnsi" w:hAnsiTheme="minorHAnsi" w:cstheme="minorBidi"/>
                <w:sz w:val="20"/>
                <w:szCs w:val="20"/>
              </w:rPr>
              <w:t>increas</w:t>
            </w:r>
            <w:r w:rsidR="00B11B08">
              <w:rPr>
                <w:rFonts w:asciiTheme="minorHAnsi" w:hAnsiTheme="minorHAnsi" w:cstheme="minorBidi"/>
                <w:sz w:val="20"/>
                <w:szCs w:val="20"/>
              </w:rPr>
              <w:t>ed</w:t>
            </w:r>
            <w:r w:rsidR="00D45E50">
              <w:rPr>
                <w:rFonts w:asciiTheme="minorHAnsi" w:hAnsiTheme="minorHAnsi" w:cstheme="minorBidi"/>
                <w:sz w:val="20"/>
                <w:szCs w:val="20"/>
              </w:rPr>
              <w:t xml:space="preserve"> </w:t>
            </w:r>
            <w:r w:rsidRPr="00364173">
              <w:rPr>
                <w:rFonts w:asciiTheme="minorHAnsi" w:hAnsiTheme="minorHAnsi" w:cstheme="minorBidi"/>
                <w:sz w:val="20"/>
                <w:szCs w:val="20"/>
              </w:rPr>
              <w:t xml:space="preserve">treatment costs. This necessitated revising Output 2 beneficiaries from 217,000 to 122,715 and reducing overall direct beneficiary targets </w:t>
            </w:r>
            <w:r w:rsidR="00774820">
              <w:rPr>
                <w:rFonts w:asciiTheme="minorHAnsi" w:hAnsiTheme="minorHAnsi" w:cstheme="minorBidi"/>
                <w:sz w:val="20"/>
                <w:szCs w:val="20"/>
              </w:rPr>
              <w:t xml:space="preserve">from 770, 500 </w:t>
            </w:r>
            <w:r w:rsidRPr="00364173">
              <w:rPr>
                <w:rFonts w:asciiTheme="minorHAnsi" w:hAnsiTheme="minorHAnsi" w:cstheme="minorBidi"/>
                <w:sz w:val="20"/>
                <w:szCs w:val="20"/>
              </w:rPr>
              <w:t xml:space="preserve">to 705,818. Additional training (74,403 people) partially compensated for the reduced infrastructure coverage. This </w:t>
            </w:r>
            <w:r w:rsidR="002B13FE">
              <w:rPr>
                <w:rFonts w:asciiTheme="minorHAnsi" w:hAnsiTheme="minorHAnsi" w:cstheme="minorBidi"/>
                <w:sz w:val="20"/>
                <w:szCs w:val="20"/>
              </w:rPr>
              <w:t>adjustment</w:t>
            </w:r>
            <w:r w:rsidR="00D853EF" w:rsidRPr="00364173">
              <w:rPr>
                <w:rFonts w:asciiTheme="minorHAnsi" w:hAnsiTheme="minorHAnsi" w:cstheme="minorBidi"/>
                <w:sz w:val="20"/>
                <w:szCs w:val="20"/>
              </w:rPr>
              <w:t xml:space="preserve"> </w:t>
            </w:r>
            <w:r w:rsidR="00D853EF">
              <w:rPr>
                <w:rFonts w:asciiTheme="minorHAnsi" w:hAnsiTheme="minorHAnsi" w:cstheme="minorBidi"/>
                <w:sz w:val="20"/>
                <w:szCs w:val="20"/>
              </w:rPr>
              <w:t xml:space="preserve">assisted with </w:t>
            </w:r>
            <w:r w:rsidRPr="00364173">
              <w:rPr>
                <w:rFonts w:asciiTheme="minorHAnsi" w:hAnsiTheme="minorHAnsi" w:cstheme="minorBidi"/>
                <w:sz w:val="20"/>
                <w:szCs w:val="20"/>
              </w:rPr>
              <w:t>maintain</w:t>
            </w:r>
            <w:r w:rsidR="00D853EF">
              <w:rPr>
                <w:rFonts w:asciiTheme="minorHAnsi" w:hAnsiTheme="minorHAnsi" w:cstheme="minorBidi"/>
                <w:sz w:val="20"/>
                <w:szCs w:val="20"/>
              </w:rPr>
              <w:t>ing</w:t>
            </w:r>
            <w:r w:rsidRPr="00364173">
              <w:rPr>
                <w:rFonts w:asciiTheme="minorHAnsi" w:hAnsiTheme="minorHAnsi" w:cstheme="minorBidi"/>
                <w:sz w:val="20"/>
                <w:szCs w:val="20"/>
              </w:rPr>
              <w:t xml:space="preserve"> project coherence and ensured resource efficiency.</w:t>
            </w:r>
          </w:p>
          <w:p w14:paraId="110E2D48" w14:textId="77777777" w:rsidR="008C1BFB" w:rsidRDefault="008C1BFB" w:rsidP="33C08212">
            <w:pPr>
              <w:shd w:val="clear" w:color="auto" w:fill="FFFFFF" w:themeFill="background1"/>
              <w:tabs>
                <w:tab w:val="left" w:pos="450"/>
              </w:tabs>
              <w:contextualSpacing/>
              <w:jc w:val="both"/>
              <w:rPr>
                <w:rFonts w:asciiTheme="minorHAnsi" w:hAnsiTheme="minorHAnsi" w:cstheme="minorBidi"/>
                <w:sz w:val="20"/>
                <w:szCs w:val="20"/>
              </w:rPr>
            </w:pPr>
          </w:p>
          <w:p w14:paraId="666132C6" w14:textId="0FF21142" w:rsidR="005C085F" w:rsidRDefault="005C085F" w:rsidP="33C08212">
            <w:pPr>
              <w:shd w:val="clear" w:color="auto" w:fill="FFFFFF" w:themeFill="background1"/>
              <w:tabs>
                <w:tab w:val="left" w:pos="450"/>
              </w:tabs>
              <w:contextualSpacing/>
              <w:jc w:val="both"/>
              <w:rPr>
                <w:rFonts w:asciiTheme="minorHAnsi" w:hAnsiTheme="minorHAnsi" w:cstheme="minorBidi"/>
                <w:sz w:val="20"/>
                <w:szCs w:val="20"/>
              </w:rPr>
            </w:pPr>
            <w:r w:rsidRPr="005C085F">
              <w:rPr>
                <w:rFonts w:asciiTheme="minorHAnsi" w:hAnsiTheme="minorHAnsi" w:cstheme="minorBidi"/>
                <w:sz w:val="20"/>
                <w:szCs w:val="20"/>
              </w:rPr>
              <w:t>Despite this adjustment, the original project design remained fully relevant. The 2021 update of Sri Lanka’s NDCs provided strong mid</w:t>
            </w:r>
            <w:r w:rsidRPr="005C085F">
              <w:rPr>
                <w:rFonts w:ascii="Cambria Math" w:hAnsi="Cambria Math" w:cs="Cambria Math"/>
                <w:sz w:val="20"/>
                <w:szCs w:val="20"/>
              </w:rPr>
              <w:t>‑</w:t>
            </w:r>
            <w:r w:rsidRPr="005C085F">
              <w:rPr>
                <w:rFonts w:asciiTheme="minorHAnsi" w:hAnsiTheme="minorHAnsi" w:cstheme="minorBidi"/>
                <w:sz w:val="20"/>
                <w:szCs w:val="20"/>
              </w:rPr>
              <w:t>implementation validation of the project</w:t>
            </w:r>
            <w:r w:rsidRPr="005C085F">
              <w:rPr>
                <w:rFonts w:ascii="Calibri" w:hAnsi="Calibri" w:cs="Calibri"/>
                <w:sz w:val="20"/>
                <w:szCs w:val="20"/>
              </w:rPr>
              <w:t>’</w:t>
            </w:r>
            <w:r w:rsidRPr="005C085F">
              <w:rPr>
                <w:rFonts w:asciiTheme="minorHAnsi" w:hAnsiTheme="minorHAnsi" w:cstheme="minorBidi"/>
                <w:sz w:val="20"/>
                <w:szCs w:val="20"/>
              </w:rPr>
              <w:t>s strategic direction. Key national priorities introduced in the updated NDCs</w:t>
            </w:r>
            <w:r w:rsidRPr="005C085F">
              <w:rPr>
                <w:rFonts w:ascii="Calibri" w:hAnsi="Calibri" w:cs="Calibri"/>
                <w:sz w:val="20"/>
                <w:szCs w:val="20"/>
              </w:rPr>
              <w:t>—</w:t>
            </w:r>
            <w:r w:rsidRPr="005C085F">
              <w:rPr>
                <w:rFonts w:asciiTheme="minorHAnsi" w:hAnsiTheme="minorHAnsi" w:cstheme="minorBidi"/>
                <w:sz w:val="20"/>
                <w:szCs w:val="20"/>
              </w:rPr>
              <w:t>including the adoption of CSA guidelines, rehabilitation of small tank cascades and individual tanks, sustainable land and water</w:t>
            </w:r>
            <w:r w:rsidRPr="005C085F">
              <w:rPr>
                <w:rFonts w:ascii="Cambria Math" w:hAnsi="Cambria Math" w:cs="Cambria Math"/>
                <w:sz w:val="20"/>
                <w:szCs w:val="20"/>
              </w:rPr>
              <w:t>‑</w:t>
            </w:r>
            <w:r w:rsidRPr="005C085F">
              <w:rPr>
                <w:rFonts w:asciiTheme="minorHAnsi" w:hAnsiTheme="minorHAnsi" w:cstheme="minorBidi"/>
                <w:sz w:val="20"/>
                <w:szCs w:val="20"/>
              </w:rPr>
              <w:t>management practices, rainwater harvesting, crop diversification, improved irrigation water</w:t>
            </w:r>
            <w:r w:rsidRPr="005C085F">
              <w:rPr>
                <w:rFonts w:ascii="Cambria Math" w:hAnsi="Cambria Math" w:cs="Cambria Math"/>
                <w:sz w:val="20"/>
                <w:szCs w:val="20"/>
              </w:rPr>
              <w:t>‑</w:t>
            </w:r>
            <w:r w:rsidRPr="005C085F">
              <w:rPr>
                <w:rFonts w:asciiTheme="minorHAnsi" w:hAnsiTheme="minorHAnsi" w:cstheme="minorBidi"/>
                <w:sz w:val="20"/>
                <w:szCs w:val="20"/>
              </w:rPr>
              <w:t>use efficiency, and strengthened farmer training—were all core components of CRIWMP. The NDCs also emphasized expanded aquaculture to support food security, rainwater harvesting and groundwater recharge to improve drinking</w:t>
            </w:r>
            <w:r w:rsidRPr="005C085F">
              <w:rPr>
                <w:rFonts w:ascii="Cambria Math" w:hAnsi="Cambria Math" w:cs="Cambria Math"/>
                <w:sz w:val="20"/>
                <w:szCs w:val="20"/>
              </w:rPr>
              <w:t>‑</w:t>
            </w:r>
            <w:r w:rsidRPr="005C085F">
              <w:rPr>
                <w:rFonts w:asciiTheme="minorHAnsi" w:hAnsiTheme="minorHAnsi" w:cstheme="minorBidi"/>
                <w:sz w:val="20"/>
                <w:szCs w:val="20"/>
              </w:rPr>
              <w:t>water supply, and better water</w:t>
            </w:r>
            <w:r w:rsidRPr="005C085F">
              <w:rPr>
                <w:rFonts w:ascii="Cambria Math" w:hAnsi="Cambria Math" w:cs="Cambria Math"/>
                <w:sz w:val="20"/>
                <w:szCs w:val="20"/>
              </w:rPr>
              <w:t>‑</w:t>
            </w:r>
            <w:r w:rsidRPr="005C085F">
              <w:rPr>
                <w:rFonts w:asciiTheme="minorHAnsi" w:hAnsiTheme="minorHAnsi" w:cstheme="minorBidi"/>
                <w:sz w:val="20"/>
                <w:szCs w:val="20"/>
              </w:rPr>
              <w:t>allocation mechanisms among farmer organizations. Likewise, priorities in climate</w:t>
            </w:r>
            <w:r w:rsidRPr="005C085F">
              <w:rPr>
                <w:rFonts w:ascii="Cambria Math" w:hAnsi="Cambria Math" w:cs="Cambria Math"/>
                <w:sz w:val="20"/>
                <w:szCs w:val="20"/>
              </w:rPr>
              <w:t>‑</w:t>
            </w:r>
            <w:r w:rsidRPr="005C085F">
              <w:rPr>
                <w:rFonts w:asciiTheme="minorHAnsi" w:hAnsiTheme="minorHAnsi" w:cstheme="minorBidi"/>
                <w:sz w:val="20"/>
                <w:szCs w:val="20"/>
              </w:rPr>
              <w:t>information services</w:t>
            </w:r>
            <w:r w:rsidRPr="005C085F">
              <w:rPr>
                <w:rFonts w:ascii="Calibri" w:hAnsi="Calibri" w:cs="Calibri"/>
                <w:sz w:val="20"/>
                <w:szCs w:val="20"/>
              </w:rPr>
              <w:t>—</w:t>
            </w:r>
            <w:r w:rsidRPr="005C085F">
              <w:rPr>
                <w:rFonts w:asciiTheme="minorHAnsi" w:hAnsiTheme="minorHAnsi" w:cstheme="minorBidi"/>
                <w:sz w:val="20"/>
                <w:szCs w:val="20"/>
              </w:rPr>
              <w:t>improved seasonal forecasting, simplified communication to farmers, and strengthened early</w:t>
            </w:r>
            <w:r w:rsidRPr="005C085F">
              <w:rPr>
                <w:rFonts w:ascii="Cambria Math" w:hAnsi="Cambria Math" w:cs="Cambria Math"/>
                <w:sz w:val="20"/>
                <w:szCs w:val="20"/>
              </w:rPr>
              <w:t>‑</w:t>
            </w:r>
            <w:r w:rsidRPr="005C085F">
              <w:rPr>
                <w:rFonts w:asciiTheme="minorHAnsi" w:hAnsiTheme="minorHAnsi" w:cstheme="minorBidi"/>
                <w:sz w:val="20"/>
                <w:szCs w:val="20"/>
              </w:rPr>
              <w:t>warning systems</w:t>
            </w:r>
            <w:r w:rsidRPr="005C085F">
              <w:rPr>
                <w:rFonts w:ascii="Calibri" w:hAnsi="Calibri" w:cs="Calibri"/>
                <w:sz w:val="20"/>
                <w:szCs w:val="20"/>
              </w:rPr>
              <w:t>—</w:t>
            </w:r>
            <w:r w:rsidRPr="005C085F">
              <w:rPr>
                <w:rFonts w:asciiTheme="minorHAnsi" w:hAnsiTheme="minorHAnsi" w:cstheme="minorBidi"/>
                <w:sz w:val="20"/>
                <w:szCs w:val="20"/>
              </w:rPr>
              <w:t xml:space="preserve">directly corresponded to activities implemented under Output 3. </w:t>
            </w:r>
            <w:r w:rsidR="00F67C7F" w:rsidRPr="00F67C7F">
              <w:rPr>
                <w:rFonts w:asciiTheme="minorHAnsi" w:hAnsiTheme="minorHAnsi" w:cstheme="minorBidi"/>
                <w:sz w:val="20"/>
                <w:szCs w:val="20"/>
              </w:rPr>
              <w:t>Notably, Malwathu Oya, Yan Oya, and Mi Oya river basins were identified among the five national priority basins for integrated river</w:t>
            </w:r>
            <w:r w:rsidR="00F67C7F" w:rsidRPr="00F67C7F">
              <w:rPr>
                <w:rFonts w:ascii="Cambria Math" w:hAnsi="Cambria Math" w:cs="Cambria Math"/>
                <w:sz w:val="20"/>
                <w:szCs w:val="20"/>
              </w:rPr>
              <w:t>‑</w:t>
            </w:r>
            <w:r w:rsidR="00F67C7F" w:rsidRPr="00F67C7F">
              <w:rPr>
                <w:rFonts w:asciiTheme="minorHAnsi" w:hAnsiTheme="minorHAnsi" w:cstheme="minorBidi"/>
                <w:sz w:val="20"/>
                <w:szCs w:val="20"/>
              </w:rPr>
              <w:t>basin management and flood</w:t>
            </w:r>
            <w:r w:rsidR="00F67C7F" w:rsidRPr="00F67C7F">
              <w:rPr>
                <w:rFonts w:ascii="Cambria Math" w:hAnsi="Cambria Math" w:cs="Cambria Math"/>
                <w:sz w:val="20"/>
                <w:szCs w:val="20"/>
              </w:rPr>
              <w:t>‑</w:t>
            </w:r>
            <w:r w:rsidR="00F67C7F" w:rsidRPr="00F67C7F">
              <w:rPr>
                <w:rFonts w:asciiTheme="minorHAnsi" w:hAnsiTheme="minorHAnsi" w:cstheme="minorBidi"/>
                <w:sz w:val="20"/>
                <w:szCs w:val="20"/>
              </w:rPr>
              <w:t>risk reduction, and Malwathu Oya was selected for assessing river floods, mitigation measures, and flash</w:t>
            </w:r>
            <w:r w:rsidR="00F67C7F" w:rsidRPr="00F67C7F">
              <w:rPr>
                <w:rFonts w:ascii="Cambria Math" w:hAnsi="Cambria Math" w:cs="Cambria Math"/>
                <w:sz w:val="20"/>
                <w:szCs w:val="20"/>
              </w:rPr>
              <w:t>‑</w:t>
            </w:r>
            <w:r w:rsidR="00F67C7F" w:rsidRPr="00F67C7F">
              <w:rPr>
                <w:rFonts w:asciiTheme="minorHAnsi" w:hAnsiTheme="minorHAnsi" w:cstheme="minorBidi"/>
                <w:sz w:val="20"/>
                <w:szCs w:val="20"/>
              </w:rPr>
              <w:t>flood early warning</w:t>
            </w:r>
            <w:r w:rsidR="00F67C7F" w:rsidRPr="00F67C7F">
              <w:rPr>
                <w:rFonts w:ascii="Calibri" w:hAnsi="Calibri" w:cs="Calibri"/>
                <w:sz w:val="20"/>
                <w:szCs w:val="20"/>
              </w:rPr>
              <w:t>—</w:t>
            </w:r>
            <w:r w:rsidR="00F67C7F" w:rsidRPr="00F67C7F">
              <w:rPr>
                <w:rFonts w:asciiTheme="minorHAnsi" w:hAnsiTheme="minorHAnsi" w:cstheme="minorBidi"/>
                <w:sz w:val="20"/>
                <w:szCs w:val="20"/>
              </w:rPr>
              <w:t xml:space="preserve">locations where the project installed automated stream and rain gauges. </w:t>
            </w:r>
            <w:r>
              <w:t xml:space="preserve"> </w:t>
            </w:r>
            <w:r w:rsidRPr="005C085F">
              <w:rPr>
                <w:rFonts w:asciiTheme="minorHAnsi" w:hAnsiTheme="minorHAnsi" w:cstheme="minorBidi"/>
                <w:sz w:val="20"/>
                <w:szCs w:val="20"/>
              </w:rPr>
              <w:t>This alignment demonstrated that the project not only remained relevant but was actively operationalizing new national climate priorities as they emerged.</w:t>
            </w:r>
            <w:r w:rsidRPr="005C085F" w:rsidDel="005C085F">
              <w:rPr>
                <w:rFonts w:asciiTheme="minorHAnsi" w:hAnsiTheme="minorHAnsi" w:cstheme="minorBidi"/>
                <w:sz w:val="20"/>
                <w:szCs w:val="20"/>
              </w:rPr>
              <w:t xml:space="preserve"> </w:t>
            </w:r>
          </w:p>
          <w:p w14:paraId="7A9E98F7" w14:textId="77777777" w:rsidR="00A47018" w:rsidRDefault="00A47018" w:rsidP="33C08212">
            <w:pPr>
              <w:shd w:val="clear" w:color="auto" w:fill="FFFFFF" w:themeFill="background1"/>
              <w:tabs>
                <w:tab w:val="left" w:pos="450"/>
              </w:tabs>
              <w:contextualSpacing/>
              <w:jc w:val="both"/>
              <w:rPr>
                <w:rFonts w:asciiTheme="minorHAnsi" w:hAnsiTheme="minorHAnsi" w:cstheme="minorBidi"/>
                <w:sz w:val="20"/>
                <w:szCs w:val="20"/>
              </w:rPr>
            </w:pPr>
          </w:p>
          <w:p w14:paraId="14B7991D" w14:textId="2DD20107" w:rsidR="00D172BD" w:rsidRDefault="00D172BD" w:rsidP="33C08212">
            <w:pPr>
              <w:shd w:val="clear" w:color="auto" w:fill="FFFFFF" w:themeFill="background1"/>
              <w:tabs>
                <w:tab w:val="left" w:pos="450"/>
              </w:tabs>
              <w:contextualSpacing/>
              <w:jc w:val="both"/>
              <w:rPr>
                <w:rFonts w:asciiTheme="minorHAnsi" w:hAnsiTheme="minorHAnsi" w:cstheme="minorBidi"/>
                <w:b/>
                <w:bCs/>
                <w:sz w:val="20"/>
                <w:szCs w:val="20"/>
              </w:rPr>
            </w:pPr>
            <w:r>
              <w:rPr>
                <w:rFonts w:asciiTheme="minorHAnsi" w:hAnsiTheme="minorHAnsi" w:cstheme="minorBidi"/>
                <w:sz w:val="20"/>
                <w:szCs w:val="20"/>
              </w:rPr>
              <w:t>The project design also aligned with the National Adaptation Plan (NAP) 2015-2025</w:t>
            </w:r>
            <w:r w:rsidR="00A64117">
              <w:rPr>
                <w:rFonts w:asciiTheme="minorHAnsi" w:hAnsiTheme="minorHAnsi" w:cstheme="minorBidi"/>
                <w:sz w:val="20"/>
                <w:szCs w:val="20"/>
              </w:rPr>
              <w:t xml:space="preserve"> and contributed to several NAP objectives. They include: increasing the resilience of the small holder agriculture sector and natural resources associated with village irrigation, minimizing the risk of damage caused by projected short and medium</w:t>
            </w:r>
            <w:r w:rsidR="00214AEC">
              <w:rPr>
                <w:rFonts w:asciiTheme="minorHAnsi" w:hAnsiTheme="minorHAnsi" w:cstheme="minorBidi"/>
                <w:sz w:val="20"/>
                <w:szCs w:val="20"/>
              </w:rPr>
              <w:t>-</w:t>
            </w:r>
            <w:r w:rsidR="00A64117">
              <w:rPr>
                <w:rFonts w:asciiTheme="minorHAnsi" w:hAnsiTheme="minorHAnsi" w:cstheme="minorBidi"/>
                <w:sz w:val="20"/>
                <w:szCs w:val="20"/>
              </w:rPr>
              <w:t>term changes in climate parameters, building the capacities of communities, village irrigation, and associated ecosystems through supportive investments</w:t>
            </w:r>
            <w:r w:rsidR="00214AEC">
              <w:rPr>
                <w:rFonts w:asciiTheme="minorHAnsi" w:hAnsiTheme="minorHAnsi" w:cstheme="minorBidi"/>
                <w:sz w:val="20"/>
                <w:szCs w:val="20"/>
              </w:rPr>
              <w:t>. The project contributed to</w:t>
            </w:r>
            <w:r w:rsidR="00A64117">
              <w:rPr>
                <w:rFonts w:asciiTheme="minorHAnsi" w:hAnsiTheme="minorHAnsi" w:cstheme="minorBidi"/>
                <w:sz w:val="20"/>
                <w:szCs w:val="20"/>
              </w:rPr>
              <w:t xml:space="preserve"> improving disaster risk reduction systems</w:t>
            </w:r>
            <w:r w:rsidR="00214AEC">
              <w:rPr>
                <w:rFonts w:asciiTheme="minorHAnsi" w:hAnsiTheme="minorHAnsi" w:cstheme="minorBidi"/>
                <w:sz w:val="20"/>
                <w:szCs w:val="20"/>
              </w:rPr>
              <w:t xml:space="preserve"> (preparation of SOPs, forming village disaster management plans and committees)</w:t>
            </w:r>
            <w:r w:rsidR="00A64117">
              <w:rPr>
                <w:rFonts w:asciiTheme="minorHAnsi" w:hAnsiTheme="minorHAnsi" w:cstheme="minorBidi"/>
                <w:sz w:val="20"/>
                <w:szCs w:val="20"/>
              </w:rPr>
              <w:t xml:space="preserve">, </w:t>
            </w:r>
            <w:r w:rsidR="00214AEC">
              <w:rPr>
                <w:rFonts w:asciiTheme="minorHAnsi" w:hAnsiTheme="minorHAnsi" w:cstheme="minorBidi"/>
                <w:sz w:val="20"/>
                <w:szCs w:val="20"/>
              </w:rPr>
              <w:t xml:space="preserve">and </w:t>
            </w:r>
            <w:r w:rsidR="00A64117">
              <w:rPr>
                <w:rFonts w:asciiTheme="minorHAnsi" w:hAnsiTheme="minorHAnsi" w:cstheme="minorBidi"/>
                <w:sz w:val="20"/>
                <w:szCs w:val="20"/>
              </w:rPr>
              <w:t>increas</w:t>
            </w:r>
            <w:r w:rsidR="00214AEC">
              <w:rPr>
                <w:rFonts w:asciiTheme="minorHAnsi" w:hAnsiTheme="minorHAnsi" w:cstheme="minorBidi"/>
                <w:sz w:val="20"/>
                <w:szCs w:val="20"/>
              </w:rPr>
              <w:t>ed</w:t>
            </w:r>
            <w:r w:rsidR="00A64117">
              <w:rPr>
                <w:rFonts w:asciiTheme="minorHAnsi" w:hAnsiTheme="minorHAnsi" w:cstheme="minorBidi"/>
                <w:sz w:val="20"/>
                <w:szCs w:val="20"/>
              </w:rPr>
              <w:t xml:space="preserve"> the preparedness to face the threats from climate change </w:t>
            </w:r>
            <w:r w:rsidR="00214AEC">
              <w:rPr>
                <w:rFonts w:asciiTheme="minorHAnsi" w:hAnsiTheme="minorHAnsi" w:cstheme="minorBidi"/>
                <w:sz w:val="20"/>
                <w:szCs w:val="20"/>
              </w:rPr>
              <w:t>through improved monitoring systems at river basin and irrigation system levels, improved forecasting systems, and effective communication.  Awareness and training programs also contribute</w:t>
            </w:r>
            <w:r w:rsidR="00975D7D">
              <w:rPr>
                <w:rFonts w:asciiTheme="minorHAnsi" w:hAnsiTheme="minorHAnsi" w:cstheme="minorBidi"/>
                <w:sz w:val="20"/>
                <w:szCs w:val="20"/>
              </w:rPr>
              <w:t>d</w:t>
            </w:r>
            <w:r w:rsidR="00214AEC">
              <w:rPr>
                <w:rFonts w:asciiTheme="minorHAnsi" w:hAnsiTheme="minorHAnsi" w:cstheme="minorBidi"/>
                <w:sz w:val="20"/>
                <w:szCs w:val="20"/>
              </w:rPr>
              <w:t xml:space="preserve"> to the adaptation effort.</w:t>
            </w:r>
          </w:p>
          <w:p w14:paraId="6F20033C" w14:textId="77777777" w:rsidR="009B7ABA" w:rsidRDefault="009B7ABA" w:rsidP="33C08212">
            <w:pPr>
              <w:shd w:val="clear" w:color="auto" w:fill="FFFFFF" w:themeFill="background1"/>
              <w:tabs>
                <w:tab w:val="left" w:pos="450"/>
              </w:tabs>
              <w:contextualSpacing/>
              <w:jc w:val="both"/>
              <w:rPr>
                <w:rFonts w:asciiTheme="minorHAnsi" w:hAnsiTheme="minorHAnsi" w:cstheme="minorBidi"/>
                <w:b/>
                <w:bCs/>
                <w:sz w:val="20"/>
                <w:szCs w:val="20"/>
              </w:rPr>
            </w:pPr>
          </w:p>
          <w:p w14:paraId="25B5C25D" w14:textId="283485DD" w:rsidR="009B7ABA" w:rsidRDefault="009B7ABA" w:rsidP="33C08212">
            <w:pPr>
              <w:shd w:val="clear" w:color="auto" w:fill="FFFFFF" w:themeFill="background1"/>
              <w:tabs>
                <w:tab w:val="left" w:pos="450"/>
              </w:tabs>
              <w:contextualSpacing/>
              <w:jc w:val="both"/>
              <w:rPr>
                <w:rFonts w:asciiTheme="minorHAnsi" w:hAnsiTheme="minorHAnsi" w:cstheme="minorBidi"/>
                <w:sz w:val="20"/>
                <w:szCs w:val="20"/>
              </w:rPr>
            </w:pPr>
            <w:r w:rsidRPr="009B7ABA">
              <w:rPr>
                <w:rFonts w:asciiTheme="minorHAnsi" w:hAnsiTheme="minorHAnsi" w:cstheme="minorBidi"/>
                <w:sz w:val="20"/>
                <w:szCs w:val="20"/>
              </w:rPr>
              <w:t>Contextual changes triggered by the COVID</w:t>
            </w:r>
            <w:r w:rsidRPr="009B7ABA">
              <w:rPr>
                <w:rFonts w:ascii="Cambria Math" w:hAnsi="Cambria Math" w:cs="Cambria Math"/>
                <w:sz w:val="20"/>
                <w:szCs w:val="20"/>
              </w:rPr>
              <w:t>‑</w:t>
            </w:r>
            <w:r w:rsidRPr="009B7ABA">
              <w:rPr>
                <w:rFonts w:asciiTheme="minorHAnsi" w:hAnsiTheme="minorHAnsi" w:cstheme="minorBidi"/>
                <w:sz w:val="20"/>
                <w:szCs w:val="20"/>
              </w:rPr>
              <w:t xml:space="preserve">19 pandemic and the economic crisis </w:t>
            </w:r>
            <w:r w:rsidR="00214AEC">
              <w:rPr>
                <w:rFonts w:asciiTheme="minorHAnsi" w:hAnsiTheme="minorHAnsi" w:cstheme="minorBidi"/>
                <w:sz w:val="20"/>
                <w:szCs w:val="20"/>
              </w:rPr>
              <w:t>from 202</w:t>
            </w:r>
            <w:r w:rsidR="00975D7D">
              <w:rPr>
                <w:rFonts w:asciiTheme="minorHAnsi" w:hAnsiTheme="minorHAnsi" w:cstheme="minorBidi"/>
                <w:sz w:val="20"/>
                <w:szCs w:val="20"/>
              </w:rPr>
              <w:t>1</w:t>
            </w:r>
            <w:r w:rsidR="00214AEC">
              <w:rPr>
                <w:rFonts w:asciiTheme="minorHAnsi" w:hAnsiTheme="minorHAnsi" w:cstheme="minorBidi"/>
                <w:sz w:val="20"/>
                <w:szCs w:val="20"/>
              </w:rPr>
              <w:t xml:space="preserve"> to 2022 </w:t>
            </w:r>
            <w:r w:rsidRPr="009B7ABA">
              <w:rPr>
                <w:rFonts w:asciiTheme="minorHAnsi" w:hAnsiTheme="minorHAnsi" w:cstheme="minorBidi"/>
                <w:sz w:val="20"/>
                <w:szCs w:val="20"/>
              </w:rPr>
              <w:t xml:space="preserve">further shaped implementation. Movement restrictions, disrupted supply chains and income losses significantly affected rural and urban </w:t>
            </w:r>
            <w:r w:rsidRPr="009B7ABA">
              <w:rPr>
                <w:rFonts w:asciiTheme="minorHAnsi" w:hAnsiTheme="minorHAnsi" w:cstheme="minorBidi"/>
                <w:sz w:val="20"/>
                <w:szCs w:val="20"/>
              </w:rPr>
              <w:lastRenderedPageBreak/>
              <w:t>low</w:t>
            </w:r>
            <w:r w:rsidRPr="009B7ABA">
              <w:rPr>
                <w:rFonts w:ascii="Cambria Math" w:hAnsi="Cambria Math" w:cs="Cambria Math"/>
                <w:sz w:val="20"/>
                <w:szCs w:val="20"/>
              </w:rPr>
              <w:t>‑</w:t>
            </w:r>
            <w:r w:rsidRPr="009B7ABA">
              <w:rPr>
                <w:rFonts w:asciiTheme="minorHAnsi" w:hAnsiTheme="minorHAnsi" w:cstheme="minorBidi"/>
                <w:sz w:val="20"/>
                <w:szCs w:val="20"/>
              </w:rPr>
              <w:t>income households, leading to rising food insecurity, including among the urban poor. These shocks delayed construction works, strained institutional capacity, and reduced communities</w:t>
            </w:r>
            <w:r w:rsidRPr="009B7ABA">
              <w:rPr>
                <w:rFonts w:ascii="Calibri" w:hAnsi="Calibri" w:cs="Calibri"/>
                <w:sz w:val="20"/>
                <w:szCs w:val="20"/>
              </w:rPr>
              <w:t>’</w:t>
            </w:r>
            <w:r w:rsidRPr="009B7ABA">
              <w:rPr>
                <w:rFonts w:asciiTheme="minorHAnsi" w:hAnsiTheme="minorHAnsi" w:cstheme="minorBidi"/>
                <w:sz w:val="20"/>
                <w:szCs w:val="20"/>
              </w:rPr>
              <w:t xml:space="preserve"> ability to undertake routine O&amp;M. However, the project</w:t>
            </w:r>
            <w:r w:rsidRPr="009B7ABA">
              <w:rPr>
                <w:rFonts w:ascii="Calibri" w:hAnsi="Calibri" w:cs="Calibri"/>
                <w:sz w:val="20"/>
                <w:szCs w:val="20"/>
              </w:rPr>
              <w:t>’</w:t>
            </w:r>
            <w:r w:rsidRPr="009B7ABA">
              <w:rPr>
                <w:rFonts w:asciiTheme="minorHAnsi" w:hAnsiTheme="minorHAnsi" w:cstheme="minorBidi"/>
                <w:sz w:val="20"/>
                <w:szCs w:val="20"/>
              </w:rPr>
              <w:t>s integrated strategy</w:t>
            </w:r>
            <w:r w:rsidRPr="009B7ABA">
              <w:rPr>
                <w:rFonts w:ascii="Calibri" w:hAnsi="Calibri" w:cs="Calibri"/>
                <w:sz w:val="20"/>
                <w:szCs w:val="20"/>
              </w:rPr>
              <w:t>—</w:t>
            </w:r>
            <w:r w:rsidRPr="009B7ABA">
              <w:rPr>
                <w:rFonts w:asciiTheme="minorHAnsi" w:hAnsiTheme="minorHAnsi" w:cstheme="minorBidi"/>
                <w:sz w:val="20"/>
                <w:szCs w:val="20"/>
              </w:rPr>
              <w:t>combining CSA, local production, and strengthened water governance—proved adaptable and well suited to addressing these compounded vulnerabilities.</w:t>
            </w:r>
          </w:p>
          <w:p w14:paraId="51C60D9B" w14:textId="77777777" w:rsidR="009B7ABA" w:rsidRDefault="009B7ABA" w:rsidP="33C08212">
            <w:pPr>
              <w:shd w:val="clear" w:color="auto" w:fill="FFFFFF" w:themeFill="background1"/>
              <w:tabs>
                <w:tab w:val="left" w:pos="450"/>
              </w:tabs>
              <w:contextualSpacing/>
              <w:jc w:val="both"/>
              <w:rPr>
                <w:rFonts w:asciiTheme="minorHAnsi" w:hAnsiTheme="minorHAnsi" w:cstheme="minorBidi"/>
                <w:sz w:val="20"/>
                <w:szCs w:val="20"/>
              </w:rPr>
            </w:pPr>
          </w:p>
          <w:p w14:paraId="0F1CA064" w14:textId="08A74A13" w:rsidR="00F67C7F" w:rsidRDefault="009B7ABA" w:rsidP="003353CC">
            <w:pPr>
              <w:shd w:val="clear" w:color="auto" w:fill="FFFFFF" w:themeFill="background1"/>
              <w:tabs>
                <w:tab w:val="left" w:pos="450"/>
              </w:tabs>
              <w:contextualSpacing/>
              <w:jc w:val="both"/>
              <w:rPr>
                <w:rFonts w:asciiTheme="minorHAnsi" w:hAnsiTheme="minorHAnsi" w:cstheme="minorBidi"/>
                <w:sz w:val="20"/>
                <w:szCs w:val="20"/>
              </w:rPr>
            </w:pPr>
            <w:r w:rsidRPr="009B7ABA">
              <w:rPr>
                <w:rFonts w:asciiTheme="minorHAnsi" w:hAnsiTheme="minorHAnsi" w:cstheme="minorBidi"/>
                <w:sz w:val="20"/>
                <w:szCs w:val="20"/>
              </w:rPr>
              <w:t>To respond to emerging needs, the project adopted timely adjustments consistent with</w:t>
            </w:r>
            <w:r w:rsidR="00D87C05">
              <w:rPr>
                <w:rFonts w:asciiTheme="minorHAnsi" w:hAnsiTheme="minorHAnsi" w:cstheme="minorBidi"/>
                <w:sz w:val="20"/>
                <w:szCs w:val="20"/>
              </w:rPr>
              <w:t xml:space="preserve"> the objective of</w:t>
            </w:r>
            <w:r w:rsidRPr="009B7ABA">
              <w:rPr>
                <w:rFonts w:asciiTheme="minorHAnsi" w:hAnsiTheme="minorHAnsi" w:cstheme="minorBidi"/>
                <w:sz w:val="20"/>
                <w:szCs w:val="20"/>
              </w:rPr>
              <w:t xml:space="preserve"> its original design</w:t>
            </w:r>
            <w:r w:rsidR="00D87C05">
              <w:rPr>
                <w:rFonts w:asciiTheme="minorHAnsi" w:hAnsiTheme="minorHAnsi" w:cstheme="minorBidi"/>
                <w:sz w:val="20"/>
                <w:szCs w:val="20"/>
              </w:rPr>
              <w:t xml:space="preserve">, i.e </w:t>
            </w:r>
            <w:r w:rsidR="00D87C05" w:rsidRPr="00D87C05">
              <w:rPr>
                <w:rFonts w:asciiTheme="minorHAnsi" w:hAnsiTheme="minorHAnsi" w:cstheme="minorBidi"/>
                <w:sz w:val="20"/>
                <w:szCs w:val="20"/>
              </w:rPr>
              <w:t>strengthen</w:t>
            </w:r>
            <w:r w:rsidR="00D87C05">
              <w:rPr>
                <w:rFonts w:asciiTheme="minorHAnsi" w:hAnsiTheme="minorHAnsi" w:cstheme="minorBidi"/>
                <w:sz w:val="20"/>
                <w:szCs w:val="20"/>
              </w:rPr>
              <w:t>ing</w:t>
            </w:r>
            <w:r w:rsidR="00D87C05" w:rsidRPr="00D87C05">
              <w:rPr>
                <w:rFonts w:asciiTheme="minorHAnsi" w:hAnsiTheme="minorHAnsi" w:cstheme="minorBidi"/>
                <w:sz w:val="20"/>
                <w:szCs w:val="20"/>
              </w:rPr>
              <w:t xml:space="preserve"> the resilience of smallholder farmers in the Dry Zone through improved water management</w:t>
            </w:r>
            <w:r w:rsidRPr="009B7ABA">
              <w:rPr>
                <w:rFonts w:asciiTheme="minorHAnsi" w:hAnsiTheme="minorHAnsi" w:cstheme="minorBidi"/>
                <w:sz w:val="20"/>
                <w:szCs w:val="20"/>
              </w:rPr>
              <w:t>. A no</w:t>
            </w:r>
            <w:r w:rsidRPr="009B7ABA">
              <w:rPr>
                <w:rFonts w:ascii="Cambria Math" w:hAnsi="Cambria Math" w:cs="Cambria Math"/>
                <w:sz w:val="20"/>
                <w:szCs w:val="20"/>
              </w:rPr>
              <w:t>‑</w:t>
            </w:r>
            <w:r w:rsidRPr="009B7ABA">
              <w:rPr>
                <w:rFonts w:asciiTheme="minorHAnsi" w:hAnsiTheme="minorHAnsi" w:cstheme="minorBidi"/>
                <w:sz w:val="20"/>
                <w:szCs w:val="20"/>
              </w:rPr>
              <w:t xml:space="preserve">cost extension </w:t>
            </w:r>
            <w:r w:rsidR="00E95633">
              <w:rPr>
                <w:rFonts w:asciiTheme="minorHAnsi" w:hAnsiTheme="minorHAnsi" w:cstheme="minorBidi"/>
                <w:sz w:val="20"/>
                <w:szCs w:val="20"/>
              </w:rPr>
              <w:t xml:space="preserve">(18 months from June 2024) </w:t>
            </w:r>
            <w:r w:rsidRPr="009B7ABA">
              <w:rPr>
                <w:rFonts w:asciiTheme="minorHAnsi" w:hAnsiTheme="minorHAnsi" w:cstheme="minorBidi"/>
                <w:sz w:val="20"/>
                <w:szCs w:val="20"/>
              </w:rPr>
              <w:t>was requested to accommodate delays</w:t>
            </w:r>
            <w:r w:rsidR="00D87C05">
              <w:rPr>
                <w:rFonts w:asciiTheme="minorHAnsi" w:hAnsiTheme="minorHAnsi" w:cstheme="minorBidi"/>
                <w:sz w:val="20"/>
                <w:szCs w:val="20"/>
              </w:rPr>
              <w:t xml:space="preserve"> resulting from COVID-19 pandemic</w:t>
            </w:r>
            <w:r w:rsidR="00873D45">
              <w:rPr>
                <w:rFonts w:asciiTheme="minorHAnsi" w:hAnsiTheme="minorHAnsi" w:cstheme="minorBidi"/>
                <w:sz w:val="20"/>
                <w:szCs w:val="20"/>
              </w:rPr>
              <w:t xml:space="preserve"> and </w:t>
            </w:r>
            <w:r w:rsidR="00D87C05">
              <w:rPr>
                <w:rFonts w:asciiTheme="minorHAnsi" w:hAnsiTheme="minorHAnsi" w:cstheme="minorBidi"/>
                <w:sz w:val="20"/>
                <w:szCs w:val="20"/>
              </w:rPr>
              <w:t>funding delays</w:t>
            </w:r>
            <w:r w:rsidR="00873D45">
              <w:rPr>
                <w:rFonts w:asciiTheme="minorHAnsi" w:hAnsiTheme="minorHAnsi" w:cstheme="minorBidi"/>
                <w:sz w:val="20"/>
                <w:szCs w:val="20"/>
              </w:rPr>
              <w:t xml:space="preserve"> due to restructuring the </w:t>
            </w:r>
            <w:r w:rsidR="00B05D66">
              <w:rPr>
                <w:rFonts w:asciiTheme="minorHAnsi" w:hAnsiTheme="minorHAnsi" w:cstheme="minorBidi"/>
                <w:sz w:val="20"/>
                <w:szCs w:val="20"/>
              </w:rPr>
              <w:t>project,</w:t>
            </w:r>
            <w:r w:rsidR="00D87C05">
              <w:rPr>
                <w:rFonts w:asciiTheme="minorHAnsi" w:hAnsiTheme="minorHAnsi" w:cstheme="minorBidi"/>
                <w:sz w:val="20"/>
                <w:szCs w:val="20"/>
              </w:rPr>
              <w:t xml:space="preserve"> </w:t>
            </w:r>
            <w:r w:rsidRPr="009B7ABA">
              <w:rPr>
                <w:rFonts w:asciiTheme="minorHAnsi" w:hAnsiTheme="minorHAnsi" w:cstheme="minorBidi"/>
                <w:sz w:val="20"/>
                <w:szCs w:val="20"/>
              </w:rPr>
              <w:t>ensuring that revised targets could be achieved. The women</w:t>
            </w:r>
            <w:r w:rsidRPr="009B7ABA">
              <w:rPr>
                <w:rFonts w:ascii="Cambria Math" w:hAnsi="Cambria Math" w:cs="Cambria Math"/>
                <w:sz w:val="20"/>
                <w:szCs w:val="20"/>
              </w:rPr>
              <w:t>‑</w:t>
            </w:r>
            <w:r w:rsidRPr="009B7ABA">
              <w:rPr>
                <w:rFonts w:asciiTheme="minorHAnsi" w:hAnsiTheme="minorHAnsi" w:cstheme="minorBidi"/>
                <w:sz w:val="20"/>
                <w:szCs w:val="20"/>
              </w:rPr>
              <w:t>led home</w:t>
            </w:r>
            <w:r w:rsidRPr="009B7ABA">
              <w:rPr>
                <w:rFonts w:ascii="Cambria Math" w:hAnsi="Cambria Math" w:cs="Cambria Math"/>
                <w:sz w:val="20"/>
                <w:szCs w:val="20"/>
              </w:rPr>
              <w:t>‑</w:t>
            </w:r>
            <w:r w:rsidRPr="009B7ABA">
              <w:rPr>
                <w:rFonts w:asciiTheme="minorHAnsi" w:hAnsiTheme="minorHAnsi" w:cstheme="minorBidi"/>
                <w:sz w:val="20"/>
                <w:szCs w:val="20"/>
              </w:rPr>
              <w:t>gardening programme was expanded from rural cascade areas to urban and peri</w:t>
            </w:r>
            <w:r w:rsidRPr="009B7ABA">
              <w:rPr>
                <w:rFonts w:ascii="Cambria Math" w:hAnsi="Cambria Math" w:cs="Cambria Math"/>
                <w:sz w:val="20"/>
                <w:szCs w:val="20"/>
              </w:rPr>
              <w:t>‑</w:t>
            </w:r>
            <w:r w:rsidRPr="009B7ABA">
              <w:rPr>
                <w:rFonts w:asciiTheme="minorHAnsi" w:hAnsiTheme="minorHAnsi" w:cstheme="minorBidi"/>
                <w:sz w:val="20"/>
                <w:szCs w:val="20"/>
              </w:rPr>
              <w:t xml:space="preserve">urban communities affected by food shortages, enabling women to improve household nutrition, reduce expenditure, and generate income during a period of heightened economic stress. These </w:t>
            </w:r>
            <w:r w:rsidR="00BF5862">
              <w:rPr>
                <w:rFonts w:asciiTheme="minorHAnsi" w:hAnsiTheme="minorHAnsi" w:cstheme="minorBidi"/>
                <w:sz w:val="20"/>
                <w:szCs w:val="20"/>
              </w:rPr>
              <w:t>adaptive management actions</w:t>
            </w:r>
            <w:r w:rsidR="00BF5862" w:rsidRPr="009B7ABA">
              <w:rPr>
                <w:rFonts w:asciiTheme="minorHAnsi" w:hAnsiTheme="minorHAnsi" w:cstheme="minorBidi"/>
                <w:sz w:val="20"/>
                <w:szCs w:val="20"/>
              </w:rPr>
              <w:t xml:space="preserve"> </w:t>
            </w:r>
            <w:r w:rsidRPr="009B7ABA">
              <w:rPr>
                <w:rFonts w:asciiTheme="minorHAnsi" w:hAnsiTheme="minorHAnsi" w:cstheme="minorBidi"/>
                <w:sz w:val="20"/>
                <w:szCs w:val="20"/>
              </w:rPr>
              <w:t>demonstrated the project’s continued relevance and responsiveness to the needs of the recipient, while reinforcing the resilience</w:t>
            </w:r>
            <w:r w:rsidRPr="009B7ABA">
              <w:rPr>
                <w:rFonts w:ascii="Cambria Math" w:hAnsi="Cambria Math" w:cs="Cambria Math"/>
                <w:sz w:val="20"/>
                <w:szCs w:val="20"/>
              </w:rPr>
              <w:t>‑</w:t>
            </w:r>
            <w:r w:rsidRPr="009B7ABA">
              <w:rPr>
                <w:rFonts w:asciiTheme="minorHAnsi" w:hAnsiTheme="minorHAnsi" w:cstheme="minorBidi"/>
                <w:sz w:val="20"/>
                <w:szCs w:val="20"/>
              </w:rPr>
              <w:t>building principles underpinning its integrated water</w:t>
            </w:r>
            <w:r w:rsidRPr="009B7ABA">
              <w:rPr>
                <w:rFonts w:ascii="Cambria Math" w:hAnsi="Cambria Math" w:cs="Cambria Math"/>
                <w:sz w:val="20"/>
                <w:szCs w:val="20"/>
              </w:rPr>
              <w:t>‑</w:t>
            </w:r>
            <w:r w:rsidRPr="009B7ABA">
              <w:rPr>
                <w:rFonts w:asciiTheme="minorHAnsi" w:hAnsiTheme="minorHAnsi" w:cstheme="minorBidi"/>
                <w:sz w:val="20"/>
                <w:szCs w:val="20"/>
              </w:rPr>
              <w:t>management approach.</w:t>
            </w:r>
          </w:p>
          <w:p w14:paraId="73C8837E" w14:textId="79642D17" w:rsidR="002B20EC" w:rsidRPr="00D41831" w:rsidRDefault="002B20EC" w:rsidP="009B7ABA">
            <w:pPr>
              <w:shd w:val="clear" w:color="auto" w:fill="FFFFFF" w:themeFill="background1"/>
              <w:tabs>
                <w:tab w:val="left" w:pos="450"/>
              </w:tabs>
              <w:contextualSpacing/>
              <w:jc w:val="both"/>
              <w:rPr>
                <w:rFonts w:asciiTheme="minorHAnsi" w:hAnsiTheme="minorHAnsi" w:cstheme="minorBidi"/>
                <w:sz w:val="20"/>
                <w:szCs w:val="20"/>
              </w:rPr>
            </w:pPr>
          </w:p>
        </w:tc>
      </w:tr>
    </w:tbl>
    <w:p w14:paraId="33060AB6" w14:textId="03497EE4" w:rsidR="006F1E32" w:rsidRPr="003902E9" w:rsidRDefault="000F3283" w:rsidP="33C08212">
      <w:pPr>
        <w:shd w:val="clear" w:color="auto" w:fill="FFFFFF" w:themeFill="background1"/>
        <w:ind w:right="-4344"/>
        <w:rPr>
          <w:rFonts w:asciiTheme="minorHAnsi" w:hAnsiTheme="minorHAnsi" w:cstheme="minorBidi"/>
          <w:b/>
          <w:bCs/>
          <w:color w:val="FFFFFF"/>
          <w:lang w:eastAsia="en-GB"/>
        </w:rPr>
      </w:pPr>
      <w:r w:rsidRPr="33C08212">
        <w:rPr>
          <w:rFonts w:asciiTheme="minorHAnsi" w:hAnsiTheme="minorHAnsi" w:cstheme="minorBidi"/>
          <w:b/>
          <w:bCs/>
          <w:color w:val="FFFFFF" w:themeColor="background1"/>
          <w:lang w:eastAsia="en-GB"/>
        </w:rPr>
        <w:lastRenderedPageBreak/>
        <w:br w:type="page"/>
      </w:r>
    </w:p>
    <w:tbl>
      <w:tblPr>
        <w:tblpPr w:leftFromText="180" w:rightFromText="180" w:vertAnchor="text" w:horzAnchor="margin" w:tblpY="173"/>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10481"/>
      </w:tblGrid>
      <w:tr w:rsidR="006F1E32" w:rsidRPr="003902E9" w14:paraId="6750D341" w14:textId="77777777" w:rsidTr="2C115CD8">
        <w:trPr>
          <w:trHeight w:val="530"/>
        </w:trPr>
        <w:tc>
          <w:tcPr>
            <w:tcW w:w="10481" w:type="dxa"/>
            <w:shd w:val="clear" w:color="auto" w:fill="002060"/>
            <w:vAlign w:val="center"/>
          </w:tcPr>
          <w:p w14:paraId="09D5BA18" w14:textId="6F53FAED" w:rsidR="006F1E32" w:rsidRPr="00017FAF" w:rsidRDefault="00554BA3" w:rsidP="33C08212">
            <w:pPr>
              <w:pStyle w:val="Heading1"/>
              <w:shd w:val="clear" w:color="auto" w:fill="FFFFFF" w:themeFill="background1"/>
              <w:rPr>
                <w:rFonts w:asciiTheme="minorHAnsi" w:hAnsiTheme="minorHAnsi" w:cstheme="minorBidi"/>
                <w:b w:val="0"/>
                <w:bCs w:val="0"/>
                <w:sz w:val="24"/>
                <w:szCs w:val="24"/>
              </w:rPr>
            </w:pPr>
            <w:bookmarkStart w:id="3" w:name="_Toc72506324"/>
            <w:r w:rsidRPr="33C08212">
              <w:rPr>
                <w:rFonts w:asciiTheme="minorHAnsi" w:hAnsiTheme="minorHAnsi" w:cstheme="minorBidi"/>
                <w:sz w:val="24"/>
                <w:szCs w:val="24"/>
              </w:rPr>
              <w:lastRenderedPageBreak/>
              <w:t>SECTION 2</w:t>
            </w:r>
            <w:r w:rsidR="006F1E32" w:rsidRPr="33C08212">
              <w:rPr>
                <w:rFonts w:asciiTheme="minorHAnsi" w:hAnsiTheme="minorHAnsi" w:cstheme="minorBidi"/>
                <w:sz w:val="24"/>
                <w:szCs w:val="24"/>
              </w:rPr>
              <w:t xml:space="preserve">.  OVERALL </w:t>
            </w:r>
            <w:r w:rsidR="00B32985" w:rsidRPr="33C08212">
              <w:rPr>
                <w:rFonts w:asciiTheme="minorHAnsi" w:hAnsiTheme="minorHAnsi" w:cstheme="minorBidi"/>
                <w:sz w:val="24"/>
                <w:szCs w:val="24"/>
              </w:rPr>
              <w:t>PROJECT/PROGRAMME</w:t>
            </w:r>
            <w:r w:rsidR="00342368" w:rsidRPr="33C08212">
              <w:rPr>
                <w:rFonts w:asciiTheme="minorHAnsi" w:hAnsiTheme="minorHAnsi" w:cstheme="minorBidi"/>
                <w:sz w:val="24"/>
                <w:szCs w:val="24"/>
              </w:rPr>
              <w:t xml:space="preserve"> ACHIEVEMENTS</w:t>
            </w:r>
            <w:r w:rsidR="00811A27" w:rsidRPr="33C08212">
              <w:rPr>
                <w:rFonts w:asciiTheme="minorHAnsi" w:hAnsiTheme="minorHAnsi" w:cstheme="minorBidi"/>
                <w:b w:val="0"/>
                <w:bCs w:val="0"/>
                <w:sz w:val="24"/>
                <w:szCs w:val="24"/>
              </w:rPr>
              <w:t xml:space="preserve"> </w:t>
            </w:r>
            <w:r w:rsidR="00C862A7" w:rsidRPr="33C08212">
              <w:rPr>
                <w:rFonts w:asciiTheme="minorHAnsi" w:hAnsiTheme="minorHAnsi" w:cstheme="minorBidi"/>
                <w:sz w:val="24"/>
                <w:szCs w:val="24"/>
              </w:rPr>
              <w:t>(</w:t>
            </w:r>
            <w:r w:rsidR="00DA319E" w:rsidRPr="33C08212">
              <w:rPr>
                <w:rFonts w:asciiTheme="minorHAnsi" w:hAnsiTheme="minorHAnsi" w:cstheme="minorBidi"/>
                <w:sz w:val="24"/>
                <w:szCs w:val="24"/>
              </w:rPr>
              <w:t xml:space="preserve">Maximum Length </w:t>
            </w:r>
            <w:r w:rsidRPr="33C08212">
              <w:rPr>
                <w:rFonts w:asciiTheme="minorHAnsi" w:hAnsiTheme="minorHAnsi" w:cstheme="minorBidi"/>
                <w:sz w:val="24"/>
                <w:szCs w:val="24"/>
              </w:rPr>
              <w:t>5 -</w:t>
            </w:r>
            <w:r w:rsidR="005466A2" w:rsidRPr="33C08212">
              <w:rPr>
                <w:rFonts w:asciiTheme="minorHAnsi" w:hAnsiTheme="minorHAnsi" w:cstheme="minorBidi"/>
                <w:sz w:val="24"/>
                <w:szCs w:val="24"/>
              </w:rPr>
              <w:t xml:space="preserve"> </w:t>
            </w:r>
            <w:r w:rsidR="006F6424" w:rsidRPr="33C08212">
              <w:rPr>
                <w:rFonts w:asciiTheme="minorHAnsi" w:hAnsiTheme="minorHAnsi" w:cstheme="minorBidi"/>
                <w:sz w:val="24"/>
                <w:szCs w:val="24"/>
              </w:rPr>
              <w:t xml:space="preserve">10 </w:t>
            </w:r>
            <w:r w:rsidR="00DA319E" w:rsidRPr="33C08212">
              <w:rPr>
                <w:rFonts w:asciiTheme="minorHAnsi" w:hAnsiTheme="minorHAnsi" w:cstheme="minorBidi"/>
                <w:sz w:val="24"/>
                <w:szCs w:val="24"/>
              </w:rPr>
              <w:t>pages)</w:t>
            </w:r>
            <w:bookmarkEnd w:id="3"/>
          </w:p>
        </w:tc>
      </w:tr>
      <w:tr w:rsidR="006F1E32" w:rsidRPr="003902E9" w14:paraId="19546B5F" w14:textId="77777777" w:rsidTr="005F5246">
        <w:trPr>
          <w:trHeight w:val="3408"/>
        </w:trPr>
        <w:tc>
          <w:tcPr>
            <w:tcW w:w="10481" w:type="dxa"/>
            <w:shd w:val="clear" w:color="auto" w:fill="FFFFFF" w:themeFill="background1"/>
          </w:tcPr>
          <w:p w14:paraId="46FA5553" w14:textId="77777777" w:rsidR="001F4464" w:rsidRPr="00D41831" w:rsidRDefault="001F4464" w:rsidP="33C08212">
            <w:pPr>
              <w:shd w:val="clear" w:color="auto" w:fill="FFFFFF" w:themeFill="background1"/>
              <w:jc w:val="both"/>
              <w:rPr>
                <w:rFonts w:asciiTheme="minorHAnsi" w:hAnsiTheme="minorHAnsi" w:cstheme="minorBidi"/>
                <w:color w:val="FF0000"/>
                <w:sz w:val="20"/>
                <w:szCs w:val="20"/>
              </w:rPr>
            </w:pPr>
          </w:p>
          <w:p w14:paraId="0B96BBE1" w14:textId="77777777" w:rsidR="001F4464" w:rsidRPr="001F4464" w:rsidRDefault="001F4464" w:rsidP="001F4464">
            <w:pPr>
              <w:shd w:val="clear" w:color="auto" w:fill="FFFFFF" w:themeFill="background1"/>
              <w:jc w:val="both"/>
              <w:rPr>
                <w:rFonts w:asciiTheme="minorHAnsi" w:hAnsiTheme="minorHAnsi" w:cstheme="minorBidi"/>
                <w:sz w:val="20"/>
                <w:szCs w:val="20"/>
                <w:lang w:val="en-US"/>
              </w:rPr>
            </w:pPr>
            <w:r w:rsidRPr="001F4464">
              <w:rPr>
                <w:rFonts w:asciiTheme="minorHAnsi" w:hAnsiTheme="minorHAnsi" w:cstheme="minorBidi"/>
                <w:b/>
                <w:bCs/>
                <w:sz w:val="20"/>
                <w:szCs w:val="20"/>
                <w:lang w:val="en-US"/>
              </w:rPr>
              <w:t>Outcome (Results Framework):</w:t>
            </w:r>
            <w:r w:rsidRPr="001F4464">
              <w:rPr>
                <w:rFonts w:asciiTheme="minorHAnsi" w:hAnsiTheme="minorHAnsi" w:cstheme="minorBidi"/>
                <w:sz w:val="20"/>
                <w:szCs w:val="20"/>
                <w:lang w:val="en-US"/>
              </w:rPr>
              <w:t xml:space="preserve"> </w:t>
            </w:r>
            <w:r w:rsidRPr="001F4464">
              <w:rPr>
                <w:rFonts w:asciiTheme="minorHAnsi" w:hAnsiTheme="minorHAnsi" w:cstheme="minorBidi"/>
                <w:i/>
                <w:iCs/>
                <w:sz w:val="20"/>
                <w:szCs w:val="20"/>
                <w:lang w:val="en-US"/>
              </w:rPr>
              <w:t>Strengthened adaptive capacity and reduced exposure to climate risks.</w:t>
            </w:r>
          </w:p>
          <w:p w14:paraId="220DECF3" w14:textId="77777777" w:rsidR="001F4464" w:rsidRDefault="001F4464" w:rsidP="33C08212">
            <w:pPr>
              <w:shd w:val="clear" w:color="auto" w:fill="FFFFFF" w:themeFill="background1"/>
              <w:jc w:val="both"/>
              <w:rPr>
                <w:rFonts w:asciiTheme="minorHAnsi" w:hAnsiTheme="minorHAnsi" w:cstheme="minorBidi"/>
                <w:sz w:val="20"/>
                <w:szCs w:val="20"/>
              </w:rPr>
            </w:pPr>
          </w:p>
          <w:p w14:paraId="4B9517FE" w14:textId="56A133FF" w:rsidR="00095EE8" w:rsidRDefault="001F4464" w:rsidP="33C08212">
            <w:pPr>
              <w:shd w:val="clear" w:color="auto" w:fill="FFFFFF" w:themeFill="background1"/>
              <w:jc w:val="both"/>
              <w:rPr>
                <w:rFonts w:asciiTheme="minorHAnsi" w:hAnsiTheme="minorHAnsi" w:cstheme="minorBidi"/>
                <w:sz w:val="20"/>
                <w:szCs w:val="20"/>
              </w:rPr>
            </w:pPr>
            <w:r w:rsidRPr="001F4464">
              <w:rPr>
                <w:rFonts w:asciiTheme="minorHAnsi" w:hAnsiTheme="minorHAnsi" w:cstheme="minorBidi"/>
                <w:sz w:val="20"/>
                <w:szCs w:val="20"/>
              </w:rPr>
              <w:t xml:space="preserve">The project targeted 705,818 direct beneficiaries (359,967 women) at </w:t>
            </w:r>
            <w:r w:rsidR="00873D45">
              <w:rPr>
                <w:rFonts w:asciiTheme="minorHAnsi" w:hAnsiTheme="minorHAnsi" w:cstheme="minorBidi"/>
                <w:sz w:val="20"/>
                <w:szCs w:val="20"/>
              </w:rPr>
              <w:t xml:space="preserve">the </w:t>
            </w:r>
            <w:r w:rsidRPr="001F4464">
              <w:rPr>
                <w:rFonts w:asciiTheme="minorHAnsi" w:hAnsiTheme="minorHAnsi" w:cstheme="minorBidi"/>
                <w:sz w:val="20"/>
                <w:szCs w:val="20"/>
              </w:rPr>
              <w:t>outcome level. Assumptions underpinning this outcome included (i) completion and sustained maintenance of VIS infrastructure, (ii) effective outreach by Agrarian Service Centres (ASCs) to all smallholder farmer families with climate</w:t>
            </w:r>
            <w:r w:rsidRPr="001F4464">
              <w:rPr>
                <w:rFonts w:ascii="Cambria Math" w:hAnsi="Cambria Math" w:cs="Cambria Math"/>
                <w:sz w:val="20"/>
                <w:szCs w:val="20"/>
              </w:rPr>
              <w:t>‑</w:t>
            </w:r>
            <w:r w:rsidRPr="001F4464">
              <w:rPr>
                <w:rFonts w:asciiTheme="minorHAnsi" w:hAnsiTheme="minorHAnsi" w:cstheme="minorBidi"/>
                <w:sz w:val="20"/>
                <w:szCs w:val="20"/>
              </w:rPr>
              <w:t>risk information and agriculture packages, and (iii) continuing uptake and application of this information by targeted communities.</w:t>
            </w:r>
            <w:r w:rsidR="001D2AFE">
              <w:rPr>
                <w:rFonts w:asciiTheme="minorHAnsi" w:hAnsiTheme="minorHAnsi" w:cstheme="minorBidi"/>
                <w:sz w:val="20"/>
                <w:szCs w:val="20"/>
              </w:rPr>
              <w:t xml:space="preserve"> By completion,</w:t>
            </w:r>
            <w:r w:rsidR="004811E8">
              <w:t xml:space="preserve"> </w:t>
            </w:r>
            <w:r w:rsidR="004811E8" w:rsidRPr="004811E8">
              <w:rPr>
                <w:rFonts w:asciiTheme="minorHAnsi" w:hAnsiTheme="minorHAnsi" w:cstheme="minorBidi"/>
                <w:sz w:val="20"/>
                <w:szCs w:val="20"/>
              </w:rPr>
              <w:t>the project exceeded the outcome target, with total direct beneficiaries surpassing the planned figure</w:t>
            </w:r>
            <w:r w:rsidR="008653F8">
              <w:t xml:space="preserve">, </w:t>
            </w:r>
            <w:r w:rsidR="008653F8" w:rsidRPr="001419C2">
              <w:rPr>
                <w:rFonts w:ascii="Calibri" w:hAnsi="Calibri" w:cs="Calibri"/>
                <w:sz w:val="20"/>
                <w:szCs w:val="20"/>
              </w:rPr>
              <w:t>and reaching</w:t>
            </w:r>
            <w:r w:rsidR="008653F8" w:rsidRPr="001419C2">
              <w:rPr>
                <w:sz w:val="20"/>
                <w:szCs w:val="20"/>
              </w:rPr>
              <w:t xml:space="preserve"> </w:t>
            </w:r>
            <w:r w:rsidR="008653F8" w:rsidRPr="00D41831">
              <w:rPr>
                <w:rFonts w:asciiTheme="minorHAnsi" w:hAnsiTheme="minorHAnsi" w:cstheme="minorBidi"/>
                <w:sz w:val="20"/>
                <w:szCs w:val="20"/>
              </w:rPr>
              <w:t>804,</w:t>
            </w:r>
            <w:r w:rsidR="008653F8">
              <w:rPr>
                <w:rFonts w:asciiTheme="minorHAnsi" w:hAnsiTheme="minorHAnsi" w:cstheme="minorBidi"/>
                <w:sz w:val="20"/>
                <w:szCs w:val="20"/>
              </w:rPr>
              <w:t>877</w:t>
            </w:r>
            <w:r w:rsidR="008653F8" w:rsidRPr="00D41831">
              <w:rPr>
                <w:rFonts w:asciiTheme="minorHAnsi" w:hAnsiTheme="minorHAnsi" w:cstheme="minorBidi"/>
                <w:sz w:val="20"/>
                <w:szCs w:val="20"/>
              </w:rPr>
              <w:t xml:space="preserve"> </w:t>
            </w:r>
            <w:r w:rsidR="008653F8">
              <w:rPr>
                <w:rFonts w:ascii="Calibri" w:hAnsi="Calibri" w:cs="Calibri"/>
                <w:sz w:val="20"/>
                <w:szCs w:val="20"/>
              </w:rPr>
              <w:t xml:space="preserve">direct beneficiaries (410,411 women). </w:t>
            </w:r>
            <w:r w:rsidR="004811E8" w:rsidRPr="004811E8">
              <w:rPr>
                <w:rFonts w:asciiTheme="minorHAnsi" w:hAnsiTheme="minorHAnsi" w:cstheme="minorBidi"/>
                <w:sz w:val="20"/>
                <w:szCs w:val="20"/>
              </w:rPr>
              <w:t>Activities that made these assumptions hold in practice are detailed under the three outputs below.</w:t>
            </w:r>
          </w:p>
          <w:p w14:paraId="7A8C0B41" w14:textId="77777777" w:rsidR="00095EE8" w:rsidRDefault="00095EE8" w:rsidP="33C08212">
            <w:pPr>
              <w:shd w:val="clear" w:color="auto" w:fill="FFFFFF" w:themeFill="background1"/>
              <w:jc w:val="both"/>
              <w:rPr>
                <w:rFonts w:asciiTheme="minorHAnsi" w:hAnsiTheme="minorHAnsi" w:cstheme="minorBidi"/>
                <w:sz w:val="20"/>
                <w:szCs w:val="20"/>
              </w:rPr>
            </w:pPr>
          </w:p>
          <w:p w14:paraId="47E4357D" w14:textId="4FAD92ED" w:rsidR="00FE58F2" w:rsidRDefault="004204B5" w:rsidP="33C08212">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b/>
                <w:bCs/>
                <w:sz w:val="20"/>
                <w:szCs w:val="20"/>
              </w:rPr>
              <w:t>Objective and Fund</w:t>
            </w:r>
            <w:r w:rsidRPr="001419C2">
              <w:rPr>
                <w:rFonts w:ascii="Cambria Math" w:hAnsi="Cambria Math" w:cs="Cambria Math"/>
                <w:b/>
                <w:bCs/>
                <w:sz w:val="20"/>
                <w:szCs w:val="20"/>
              </w:rPr>
              <w:t>‑</w:t>
            </w:r>
            <w:r>
              <w:rPr>
                <w:rFonts w:asciiTheme="minorHAnsi" w:hAnsiTheme="minorHAnsi" w:cstheme="minorBidi"/>
                <w:b/>
                <w:bCs/>
                <w:sz w:val="20"/>
                <w:szCs w:val="20"/>
              </w:rPr>
              <w:t>L</w:t>
            </w:r>
            <w:r w:rsidRPr="001419C2">
              <w:rPr>
                <w:rFonts w:asciiTheme="minorHAnsi" w:hAnsiTheme="minorHAnsi" w:cstheme="minorBidi"/>
                <w:b/>
                <w:bCs/>
                <w:sz w:val="20"/>
                <w:szCs w:val="20"/>
              </w:rPr>
              <w:t xml:space="preserve">evel </w:t>
            </w:r>
            <w:r>
              <w:rPr>
                <w:rFonts w:asciiTheme="minorHAnsi" w:hAnsiTheme="minorHAnsi" w:cstheme="minorBidi"/>
                <w:b/>
                <w:bCs/>
                <w:sz w:val="20"/>
                <w:szCs w:val="20"/>
              </w:rPr>
              <w:t>I</w:t>
            </w:r>
            <w:r w:rsidRPr="001419C2">
              <w:rPr>
                <w:rFonts w:asciiTheme="minorHAnsi" w:hAnsiTheme="minorHAnsi" w:cstheme="minorBidi"/>
                <w:b/>
                <w:bCs/>
                <w:sz w:val="20"/>
                <w:szCs w:val="20"/>
              </w:rPr>
              <w:t>mpacts</w:t>
            </w:r>
            <w:r>
              <w:rPr>
                <w:rFonts w:asciiTheme="minorHAnsi" w:hAnsiTheme="minorHAnsi" w:cstheme="minorBidi"/>
                <w:sz w:val="20"/>
                <w:szCs w:val="20"/>
              </w:rPr>
              <w:t xml:space="preserve">: </w:t>
            </w:r>
            <w:r w:rsidRPr="004204B5">
              <w:rPr>
                <w:rFonts w:asciiTheme="minorHAnsi" w:hAnsiTheme="minorHAnsi" w:cstheme="minorBidi"/>
                <w:sz w:val="20"/>
                <w:szCs w:val="20"/>
              </w:rPr>
              <w:t>The project’s objective—to strengthen the resilience of smallholder farmers, particularly women, through improved, integrated water management—translated into demonstrable gains in food and water security, health and well</w:t>
            </w:r>
            <w:r w:rsidRPr="004204B5">
              <w:rPr>
                <w:rFonts w:ascii="Cambria Math" w:hAnsi="Cambria Math" w:cs="Cambria Math"/>
                <w:sz w:val="20"/>
                <w:szCs w:val="20"/>
              </w:rPr>
              <w:t>‑</w:t>
            </w:r>
            <w:r w:rsidRPr="004204B5">
              <w:rPr>
                <w:rFonts w:asciiTheme="minorHAnsi" w:hAnsiTheme="minorHAnsi" w:cstheme="minorBidi"/>
                <w:sz w:val="20"/>
                <w:szCs w:val="20"/>
              </w:rPr>
              <w:t>being, livelihoods, and local governance for climate risk management. Delivery was organized through three mutually reinforcing outputs.</w:t>
            </w:r>
          </w:p>
          <w:p w14:paraId="2C7E0F21" w14:textId="77777777" w:rsidR="004204B5" w:rsidRPr="00D41831" w:rsidRDefault="004204B5" w:rsidP="33C08212">
            <w:pPr>
              <w:shd w:val="clear" w:color="auto" w:fill="FFFFFF" w:themeFill="background1"/>
              <w:jc w:val="both"/>
              <w:rPr>
                <w:rFonts w:asciiTheme="minorHAnsi" w:hAnsiTheme="minorHAnsi" w:cstheme="minorBidi"/>
                <w:sz w:val="20"/>
                <w:szCs w:val="20"/>
              </w:rPr>
            </w:pPr>
          </w:p>
          <w:p w14:paraId="47AF1EDC" w14:textId="32BC5E35" w:rsidR="00E12C24" w:rsidRPr="001419C2" w:rsidRDefault="00E12C24" w:rsidP="33C08212">
            <w:pPr>
              <w:shd w:val="clear" w:color="auto" w:fill="FFFFFF" w:themeFill="background1"/>
              <w:jc w:val="both"/>
              <w:rPr>
                <w:rFonts w:asciiTheme="minorHAnsi" w:hAnsiTheme="minorHAnsi" w:cstheme="minorBidi"/>
                <w:sz w:val="22"/>
                <w:szCs w:val="22"/>
              </w:rPr>
            </w:pPr>
            <w:r w:rsidRPr="001419C2">
              <w:rPr>
                <w:rFonts w:asciiTheme="minorHAnsi" w:hAnsiTheme="minorHAnsi" w:cstheme="minorBidi"/>
                <w:b/>
                <w:bCs/>
                <w:sz w:val="22"/>
                <w:szCs w:val="22"/>
              </w:rPr>
              <w:t>Output 1</w:t>
            </w:r>
            <w:r w:rsidR="00415F7E" w:rsidRPr="001419C2">
              <w:rPr>
                <w:rFonts w:asciiTheme="minorHAnsi" w:hAnsiTheme="minorHAnsi" w:cstheme="minorBidi"/>
                <w:sz w:val="22"/>
                <w:szCs w:val="22"/>
              </w:rPr>
              <w:t>:</w:t>
            </w:r>
            <w:r w:rsidR="00CE7AE3" w:rsidRPr="001419C2">
              <w:rPr>
                <w:rFonts w:asciiTheme="minorHAnsi" w:hAnsiTheme="minorHAnsi" w:cstheme="minorBidi"/>
                <w:sz w:val="22"/>
                <w:szCs w:val="22"/>
              </w:rPr>
              <w:t xml:space="preserve"> </w:t>
            </w:r>
            <w:r w:rsidR="00415F7E" w:rsidRPr="001419C2">
              <w:rPr>
                <w:rFonts w:asciiTheme="minorHAnsi" w:hAnsiTheme="minorHAnsi" w:cstheme="minorBidi"/>
                <w:b/>
                <w:bCs/>
                <w:sz w:val="22"/>
                <w:szCs w:val="22"/>
              </w:rPr>
              <w:t>Village irrigation infrastructure and capacities of smallholder farmers strengthened for climate-resilient water</w:t>
            </w:r>
            <w:r w:rsidRPr="001419C2">
              <w:rPr>
                <w:rFonts w:asciiTheme="minorHAnsi" w:hAnsiTheme="minorHAnsi" w:cstheme="minorBidi"/>
                <w:b/>
                <w:bCs/>
                <w:sz w:val="22"/>
                <w:szCs w:val="22"/>
              </w:rPr>
              <w:t xml:space="preserve"> </w:t>
            </w:r>
            <w:r w:rsidR="009D1AB0" w:rsidRPr="001419C2">
              <w:rPr>
                <w:rFonts w:asciiTheme="minorHAnsi" w:hAnsiTheme="minorHAnsi" w:cstheme="minorBidi"/>
                <w:b/>
                <w:bCs/>
                <w:sz w:val="22"/>
                <w:szCs w:val="22"/>
              </w:rPr>
              <w:t>management and agriculture</w:t>
            </w:r>
          </w:p>
          <w:p w14:paraId="5BF83FAF" w14:textId="77777777" w:rsidR="0002797E" w:rsidRPr="00D41831" w:rsidRDefault="0002797E" w:rsidP="33C08212">
            <w:pPr>
              <w:shd w:val="clear" w:color="auto" w:fill="FFFFFF" w:themeFill="background1"/>
              <w:jc w:val="both"/>
              <w:rPr>
                <w:rFonts w:asciiTheme="minorHAnsi" w:hAnsiTheme="minorHAnsi" w:cstheme="minorBidi"/>
                <w:sz w:val="20"/>
                <w:szCs w:val="20"/>
              </w:rPr>
            </w:pPr>
          </w:p>
          <w:p w14:paraId="4FA6A7AC" w14:textId="7160DBF7" w:rsidR="00905C09" w:rsidRPr="001419C2" w:rsidRDefault="00253D5F" w:rsidP="00253D5F">
            <w:pPr>
              <w:shd w:val="clear" w:color="auto" w:fill="FFFFFF" w:themeFill="background1"/>
              <w:jc w:val="both"/>
              <w:rPr>
                <w:rFonts w:asciiTheme="minorHAnsi" w:hAnsiTheme="minorHAnsi" w:cstheme="minorBidi"/>
                <w:i/>
                <w:iCs/>
                <w:sz w:val="20"/>
                <w:szCs w:val="20"/>
              </w:rPr>
            </w:pPr>
            <w:r w:rsidRPr="00D41831">
              <w:rPr>
                <w:rFonts w:asciiTheme="minorHAnsi" w:hAnsiTheme="minorHAnsi" w:cstheme="minorBidi"/>
                <w:b/>
                <w:bCs/>
                <w:sz w:val="20"/>
                <w:szCs w:val="20"/>
              </w:rPr>
              <w:t>Upgrading village irrigation systems</w:t>
            </w:r>
            <w:r w:rsidRPr="00D41831">
              <w:rPr>
                <w:rFonts w:asciiTheme="minorHAnsi" w:hAnsiTheme="minorHAnsi" w:cstheme="minorBidi"/>
                <w:sz w:val="20"/>
                <w:szCs w:val="20"/>
              </w:rPr>
              <w:t xml:space="preserve">: </w:t>
            </w:r>
            <w:r w:rsidR="0002797E">
              <w:rPr>
                <w:rFonts w:asciiTheme="minorHAnsi" w:hAnsiTheme="minorHAnsi" w:cstheme="minorBidi"/>
                <w:sz w:val="20"/>
                <w:szCs w:val="20"/>
              </w:rPr>
              <w:t>T</w:t>
            </w:r>
            <w:r w:rsidR="005A0B7E" w:rsidRPr="00D41831">
              <w:rPr>
                <w:rFonts w:asciiTheme="minorHAnsi" w:hAnsiTheme="minorHAnsi" w:cstheme="minorBidi"/>
                <w:sz w:val="20"/>
                <w:szCs w:val="20"/>
              </w:rPr>
              <w:t>he project upgraded 325 VISs (</w:t>
            </w:r>
            <w:r w:rsidR="00EC385F" w:rsidRPr="00D41831">
              <w:rPr>
                <w:rFonts w:asciiTheme="minorHAnsi" w:hAnsiTheme="minorHAnsi" w:cstheme="minorBidi"/>
                <w:sz w:val="20"/>
                <w:szCs w:val="20"/>
              </w:rPr>
              <w:t xml:space="preserve">297 </w:t>
            </w:r>
            <w:r w:rsidR="005A0B7E" w:rsidRPr="00D41831">
              <w:rPr>
                <w:rFonts w:asciiTheme="minorHAnsi" w:hAnsiTheme="minorHAnsi" w:cstheme="minorBidi"/>
                <w:sz w:val="20"/>
                <w:szCs w:val="20"/>
              </w:rPr>
              <w:t>village tanks</w:t>
            </w:r>
            <w:r w:rsidR="0002797E">
              <w:rPr>
                <w:rFonts w:asciiTheme="minorHAnsi" w:hAnsiTheme="minorHAnsi" w:cstheme="minorBidi"/>
                <w:sz w:val="20"/>
                <w:szCs w:val="20"/>
              </w:rPr>
              <w:t xml:space="preserve">; </w:t>
            </w:r>
            <w:r w:rsidR="00EC385F" w:rsidRPr="00D41831">
              <w:rPr>
                <w:rFonts w:asciiTheme="minorHAnsi" w:hAnsiTheme="minorHAnsi" w:cstheme="minorBidi"/>
                <w:sz w:val="20"/>
                <w:szCs w:val="20"/>
              </w:rPr>
              <w:t>28</w:t>
            </w:r>
            <w:r w:rsidR="005A0B7E" w:rsidRPr="00D41831">
              <w:rPr>
                <w:rFonts w:asciiTheme="minorHAnsi" w:hAnsiTheme="minorHAnsi" w:cstheme="minorBidi"/>
                <w:sz w:val="20"/>
                <w:szCs w:val="20"/>
              </w:rPr>
              <w:t xml:space="preserve"> village anicuts)</w:t>
            </w:r>
            <w:r w:rsidR="0002797E">
              <w:rPr>
                <w:rFonts w:asciiTheme="minorHAnsi" w:hAnsiTheme="minorHAnsi" w:cstheme="minorBidi"/>
                <w:sz w:val="20"/>
                <w:szCs w:val="20"/>
              </w:rPr>
              <w:t>, across 20 cascades</w:t>
            </w:r>
            <w:r w:rsidR="00E13D40">
              <w:rPr>
                <w:rFonts w:asciiTheme="minorHAnsi" w:hAnsiTheme="minorHAnsi" w:cstheme="minorBidi"/>
                <w:sz w:val="20"/>
                <w:szCs w:val="20"/>
              </w:rPr>
              <w:t>, climate-proofing</w:t>
            </w:r>
            <w:r w:rsidR="005213A1" w:rsidRPr="00D41831">
              <w:rPr>
                <w:rFonts w:asciiTheme="minorHAnsi" w:hAnsiTheme="minorHAnsi" w:cstheme="minorBidi"/>
                <w:sz w:val="20"/>
                <w:szCs w:val="20"/>
              </w:rPr>
              <w:t xml:space="preserve"> </w:t>
            </w:r>
            <w:r w:rsidR="005A0B7E" w:rsidRPr="00D41831">
              <w:rPr>
                <w:rFonts w:asciiTheme="minorHAnsi" w:hAnsiTheme="minorHAnsi" w:cstheme="minorBidi"/>
                <w:sz w:val="20"/>
                <w:szCs w:val="20"/>
              </w:rPr>
              <w:t>headworks (bunds, sluices, spillways</w:t>
            </w:r>
            <w:r w:rsidR="000A0317" w:rsidRPr="00D41831">
              <w:rPr>
                <w:rFonts w:asciiTheme="minorHAnsi" w:hAnsiTheme="minorHAnsi" w:cstheme="minorBidi"/>
                <w:sz w:val="20"/>
                <w:szCs w:val="20"/>
              </w:rPr>
              <w:t>,</w:t>
            </w:r>
            <w:r w:rsidR="005A0B7E" w:rsidRPr="00D41831">
              <w:rPr>
                <w:rFonts w:asciiTheme="minorHAnsi" w:hAnsiTheme="minorHAnsi" w:cstheme="minorBidi"/>
                <w:sz w:val="20"/>
                <w:szCs w:val="20"/>
              </w:rPr>
              <w:t xml:space="preserve"> and desilting the tank bed)</w:t>
            </w:r>
            <w:r w:rsidR="00AB1D28">
              <w:rPr>
                <w:rFonts w:asciiTheme="minorHAnsi" w:hAnsiTheme="minorHAnsi" w:cstheme="minorBidi"/>
                <w:sz w:val="20"/>
                <w:szCs w:val="20"/>
              </w:rPr>
              <w:t>,</w:t>
            </w:r>
            <w:r w:rsidR="000A0317" w:rsidRPr="00D41831">
              <w:rPr>
                <w:rFonts w:asciiTheme="minorHAnsi" w:hAnsiTheme="minorHAnsi" w:cstheme="minorBidi"/>
                <w:sz w:val="20"/>
                <w:szCs w:val="20"/>
              </w:rPr>
              <w:t xml:space="preserve"> and</w:t>
            </w:r>
            <w:r w:rsidR="00E13D40">
              <w:rPr>
                <w:rFonts w:asciiTheme="minorHAnsi" w:hAnsiTheme="minorHAnsi" w:cstheme="minorBidi"/>
                <w:sz w:val="20"/>
                <w:szCs w:val="20"/>
              </w:rPr>
              <w:t xml:space="preserve"> </w:t>
            </w:r>
            <w:r w:rsidR="000A0317" w:rsidRPr="00D41831">
              <w:rPr>
                <w:rFonts w:asciiTheme="minorHAnsi" w:hAnsiTheme="minorHAnsi" w:cstheme="minorBidi"/>
                <w:sz w:val="20"/>
                <w:szCs w:val="20"/>
              </w:rPr>
              <w:t>canal system</w:t>
            </w:r>
            <w:r w:rsidR="00E13D40">
              <w:rPr>
                <w:rFonts w:asciiTheme="minorHAnsi" w:hAnsiTheme="minorHAnsi" w:cstheme="minorBidi"/>
                <w:sz w:val="20"/>
                <w:szCs w:val="20"/>
              </w:rPr>
              <w:t>s</w:t>
            </w:r>
            <w:r w:rsidR="000A0317" w:rsidRPr="00D41831">
              <w:rPr>
                <w:rFonts w:asciiTheme="minorHAnsi" w:hAnsiTheme="minorHAnsi" w:cstheme="minorBidi"/>
                <w:sz w:val="20"/>
                <w:szCs w:val="20"/>
              </w:rPr>
              <w:t xml:space="preserve"> </w:t>
            </w:r>
            <w:r w:rsidR="00A70456" w:rsidRPr="00D41831">
              <w:rPr>
                <w:rFonts w:asciiTheme="minorHAnsi" w:hAnsiTheme="minorHAnsi" w:cstheme="minorBidi"/>
                <w:sz w:val="20"/>
                <w:szCs w:val="20"/>
              </w:rPr>
              <w:t>(</w:t>
            </w:r>
            <w:r w:rsidR="000A0317" w:rsidRPr="00D41831">
              <w:rPr>
                <w:rFonts w:asciiTheme="minorHAnsi" w:hAnsiTheme="minorHAnsi" w:cstheme="minorBidi"/>
                <w:sz w:val="20"/>
                <w:szCs w:val="20"/>
              </w:rPr>
              <w:t>irrigation</w:t>
            </w:r>
            <w:r w:rsidR="00A70456" w:rsidRPr="00D41831">
              <w:rPr>
                <w:rFonts w:asciiTheme="minorHAnsi" w:hAnsiTheme="minorHAnsi" w:cstheme="minorBidi"/>
                <w:sz w:val="20"/>
                <w:szCs w:val="20"/>
              </w:rPr>
              <w:t>, drainage, spill tail canals</w:t>
            </w:r>
            <w:r w:rsidR="008D3900" w:rsidRPr="00D41831">
              <w:rPr>
                <w:rFonts w:asciiTheme="minorHAnsi" w:hAnsiTheme="minorHAnsi" w:cstheme="minorBidi"/>
                <w:sz w:val="20"/>
                <w:szCs w:val="20"/>
              </w:rPr>
              <w:t>, and link canals</w:t>
            </w:r>
            <w:r w:rsidR="00A70456" w:rsidRPr="00D41831">
              <w:rPr>
                <w:rFonts w:asciiTheme="minorHAnsi" w:hAnsiTheme="minorHAnsi" w:cstheme="minorBidi"/>
                <w:sz w:val="20"/>
                <w:szCs w:val="20"/>
              </w:rPr>
              <w:t>).</w:t>
            </w:r>
            <w:r w:rsidR="00575354">
              <w:rPr>
                <w:rFonts w:asciiTheme="minorHAnsi" w:hAnsiTheme="minorHAnsi" w:cstheme="minorBidi"/>
                <w:sz w:val="20"/>
                <w:szCs w:val="20"/>
              </w:rPr>
              <w:t xml:space="preserve"> </w:t>
            </w:r>
            <w:r w:rsidR="00575354" w:rsidRPr="00575354">
              <w:rPr>
                <w:rFonts w:asciiTheme="minorHAnsi" w:hAnsiTheme="minorHAnsi" w:cstheme="minorBidi"/>
                <w:sz w:val="20"/>
                <w:szCs w:val="20"/>
              </w:rPr>
              <w:t xml:space="preserve">This restored storage capacity, stabilized releases, improved conveyance, and reduced flood damage and waterlogging in affected areas—foundational conditions for resilient, reliable </w:t>
            </w:r>
            <w:r w:rsidR="00575354" w:rsidRPr="00A11B2A">
              <w:rPr>
                <w:rFonts w:asciiTheme="minorHAnsi" w:hAnsiTheme="minorHAnsi" w:cstheme="minorBidi"/>
                <w:sz w:val="20"/>
                <w:szCs w:val="20"/>
              </w:rPr>
              <w:t xml:space="preserve">production </w:t>
            </w:r>
            <w:r w:rsidR="00575354" w:rsidRPr="001419C2">
              <w:rPr>
                <w:rFonts w:asciiTheme="minorHAnsi" w:hAnsiTheme="minorHAnsi" w:cstheme="minorBidi"/>
                <w:i/>
                <w:iCs/>
                <w:sz w:val="20"/>
                <w:szCs w:val="20"/>
              </w:rPr>
              <w:t>(Indicator reference: VIS upgraded — Target</w:t>
            </w:r>
            <w:r w:rsidR="00141B57">
              <w:rPr>
                <w:rFonts w:asciiTheme="minorHAnsi" w:hAnsiTheme="minorHAnsi" w:cstheme="minorBidi"/>
                <w:i/>
                <w:iCs/>
                <w:sz w:val="20"/>
                <w:szCs w:val="20"/>
              </w:rPr>
              <w:t>:</w:t>
            </w:r>
            <w:r w:rsidR="00575354" w:rsidRPr="001419C2">
              <w:rPr>
                <w:rFonts w:asciiTheme="minorHAnsi" w:hAnsiTheme="minorHAnsi" w:cstheme="minorBidi"/>
                <w:i/>
                <w:iCs/>
                <w:sz w:val="20"/>
                <w:szCs w:val="20"/>
              </w:rPr>
              <w:t xml:space="preserve"> 325; Achieved</w:t>
            </w:r>
            <w:r w:rsidR="00141B57">
              <w:rPr>
                <w:rFonts w:asciiTheme="minorHAnsi" w:hAnsiTheme="minorHAnsi" w:cstheme="minorBidi"/>
                <w:i/>
                <w:iCs/>
                <w:sz w:val="20"/>
                <w:szCs w:val="20"/>
              </w:rPr>
              <w:t>:</w:t>
            </w:r>
            <w:r w:rsidR="00575354" w:rsidRPr="001419C2">
              <w:rPr>
                <w:rFonts w:asciiTheme="minorHAnsi" w:hAnsiTheme="minorHAnsi" w:cstheme="minorBidi"/>
                <w:i/>
                <w:iCs/>
                <w:sz w:val="20"/>
                <w:szCs w:val="20"/>
              </w:rPr>
              <w:t xml:space="preserve"> 325)</w:t>
            </w:r>
            <w:r w:rsidR="00141B57">
              <w:rPr>
                <w:rFonts w:asciiTheme="minorHAnsi" w:hAnsiTheme="minorHAnsi" w:cstheme="minorBidi"/>
                <w:i/>
                <w:iCs/>
                <w:sz w:val="20"/>
                <w:szCs w:val="20"/>
              </w:rPr>
              <w:t>.</w:t>
            </w:r>
          </w:p>
          <w:p w14:paraId="21633E85" w14:textId="77777777" w:rsidR="00253D5F" w:rsidRPr="00D41831" w:rsidRDefault="00253D5F" w:rsidP="33C08212">
            <w:pPr>
              <w:shd w:val="clear" w:color="auto" w:fill="FFFFFF" w:themeFill="background1"/>
              <w:jc w:val="both"/>
              <w:rPr>
                <w:rFonts w:asciiTheme="minorHAnsi" w:hAnsiTheme="minorHAnsi" w:cstheme="minorBidi"/>
                <w:sz w:val="20"/>
                <w:szCs w:val="20"/>
              </w:rPr>
            </w:pPr>
          </w:p>
          <w:p w14:paraId="1E63165D" w14:textId="3BC01D7B" w:rsidR="00FD16BD" w:rsidRDefault="00253D5F" w:rsidP="00253D5F">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b/>
                <w:bCs/>
                <w:sz w:val="20"/>
                <w:szCs w:val="20"/>
              </w:rPr>
              <w:t>Scaling up climate-resilient farming practices</w:t>
            </w:r>
            <w:r w:rsidRPr="00D41831">
              <w:rPr>
                <w:rFonts w:asciiTheme="minorHAnsi" w:hAnsiTheme="minorHAnsi" w:cstheme="minorBidi"/>
                <w:sz w:val="20"/>
                <w:szCs w:val="20"/>
              </w:rPr>
              <w:t xml:space="preserve">: </w:t>
            </w:r>
            <w:r w:rsidR="00141B57">
              <w:rPr>
                <w:rFonts w:asciiTheme="minorHAnsi" w:hAnsiTheme="minorHAnsi" w:cstheme="minorBidi"/>
                <w:sz w:val="20"/>
                <w:szCs w:val="20"/>
              </w:rPr>
              <w:t xml:space="preserve">Across 484 VISs, </w:t>
            </w:r>
            <w:r w:rsidRPr="00D41831">
              <w:rPr>
                <w:rFonts w:asciiTheme="minorHAnsi" w:hAnsiTheme="minorHAnsi" w:cstheme="minorBidi"/>
                <w:sz w:val="20"/>
                <w:szCs w:val="20"/>
              </w:rPr>
              <w:t xml:space="preserve">interventions </w:t>
            </w:r>
            <w:r w:rsidR="00141B57">
              <w:rPr>
                <w:rFonts w:asciiTheme="minorHAnsi" w:hAnsiTheme="minorHAnsi" w:cstheme="minorBidi"/>
                <w:sz w:val="20"/>
                <w:szCs w:val="20"/>
              </w:rPr>
              <w:t xml:space="preserve">improved </w:t>
            </w:r>
            <w:r w:rsidRPr="00D41831">
              <w:rPr>
                <w:rFonts w:asciiTheme="minorHAnsi" w:hAnsiTheme="minorHAnsi" w:cstheme="minorBidi"/>
                <w:sz w:val="20"/>
                <w:szCs w:val="20"/>
              </w:rPr>
              <w:t>10,737 h</w:t>
            </w:r>
            <w:r w:rsidR="005E6D56">
              <w:rPr>
                <w:rFonts w:asciiTheme="minorHAnsi" w:hAnsiTheme="minorHAnsi" w:cstheme="minorBidi"/>
                <w:sz w:val="20"/>
                <w:szCs w:val="20"/>
              </w:rPr>
              <w:t>a</w:t>
            </w:r>
            <w:r w:rsidRPr="00D41831">
              <w:rPr>
                <w:rFonts w:asciiTheme="minorHAnsi" w:hAnsiTheme="minorHAnsi" w:cstheme="minorBidi"/>
                <w:sz w:val="20"/>
                <w:szCs w:val="20"/>
              </w:rPr>
              <w:t xml:space="preserve"> of </w:t>
            </w:r>
            <w:r w:rsidR="00F17A9C">
              <w:rPr>
                <w:rFonts w:asciiTheme="minorHAnsi" w:hAnsiTheme="minorHAnsi" w:cstheme="minorBidi"/>
                <w:sz w:val="20"/>
                <w:szCs w:val="20"/>
              </w:rPr>
              <w:t>a</w:t>
            </w:r>
            <w:r w:rsidR="00F17A9C" w:rsidRPr="00D41831">
              <w:rPr>
                <w:rFonts w:asciiTheme="minorHAnsi" w:hAnsiTheme="minorHAnsi" w:cstheme="minorBidi"/>
                <w:sz w:val="20"/>
                <w:szCs w:val="20"/>
              </w:rPr>
              <w:t>sweddumized</w:t>
            </w:r>
            <w:r w:rsidRPr="00D41831">
              <w:rPr>
                <w:rFonts w:asciiTheme="minorHAnsi" w:hAnsiTheme="minorHAnsi" w:cstheme="minorBidi"/>
                <w:sz w:val="20"/>
                <w:szCs w:val="20"/>
              </w:rPr>
              <w:t xml:space="preserve"> land</w:t>
            </w:r>
            <w:r w:rsidR="00F82148">
              <w:rPr>
                <w:rFonts w:asciiTheme="minorHAnsi" w:hAnsiTheme="minorHAnsi" w:cstheme="minorBidi"/>
                <w:sz w:val="20"/>
                <w:szCs w:val="20"/>
              </w:rPr>
              <w:t xml:space="preserve">, </w:t>
            </w:r>
            <w:r w:rsidRPr="00D41831">
              <w:rPr>
                <w:rFonts w:asciiTheme="minorHAnsi" w:hAnsiTheme="minorHAnsi" w:cstheme="minorBidi"/>
                <w:sz w:val="20"/>
                <w:szCs w:val="20"/>
              </w:rPr>
              <w:t>including those outside upgraded and non-upgraded VISs</w:t>
            </w:r>
            <w:r w:rsidR="00F82148">
              <w:rPr>
                <w:rFonts w:asciiTheme="minorHAnsi" w:hAnsiTheme="minorHAnsi" w:cstheme="minorBidi"/>
                <w:sz w:val="20"/>
                <w:szCs w:val="20"/>
              </w:rPr>
              <w:t xml:space="preserve">, </w:t>
            </w:r>
            <w:r w:rsidR="00D80494">
              <w:rPr>
                <w:rFonts w:asciiTheme="minorHAnsi" w:hAnsiTheme="minorHAnsi" w:cstheme="minorBidi"/>
                <w:sz w:val="20"/>
                <w:szCs w:val="20"/>
              </w:rPr>
              <w:t xml:space="preserve">prioritising </w:t>
            </w:r>
            <w:r w:rsidR="00F82148">
              <w:rPr>
                <w:rFonts w:asciiTheme="minorHAnsi" w:hAnsiTheme="minorHAnsi" w:cstheme="minorBidi"/>
                <w:sz w:val="20"/>
                <w:szCs w:val="20"/>
              </w:rPr>
              <w:t>improv</w:t>
            </w:r>
            <w:r w:rsidR="00D80494">
              <w:rPr>
                <w:rFonts w:asciiTheme="minorHAnsi" w:hAnsiTheme="minorHAnsi" w:cstheme="minorBidi"/>
                <w:sz w:val="20"/>
                <w:szCs w:val="20"/>
              </w:rPr>
              <w:t>ed</w:t>
            </w:r>
            <w:r w:rsidR="00F82148">
              <w:rPr>
                <w:rFonts w:asciiTheme="minorHAnsi" w:hAnsiTheme="minorHAnsi" w:cstheme="minorBidi"/>
                <w:sz w:val="20"/>
                <w:szCs w:val="20"/>
              </w:rPr>
              <w:t xml:space="preserve"> </w:t>
            </w:r>
            <w:r w:rsidRPr="00D41831">
              <w:rPr>
                <w:rFonts w:asciiTheme="minorHAnsi" w:hAnsiTheme="minorHAnsi" w:cstheme="minorBidi"/>
                <w:sz w:val="20"/>
                <w:szCs w:val="20"/>
              </w:rPr>
              <w:t xml:space="preserve">on-farm water management in command areas. </w:t>
            </w:r>
            <w:r w:rsidR="00F82148">
              <w:rPr>
                <w:rFonts w:asciiTheme="minorHAnsi" w:hAnsiTheme="minorHAnsi" w:cstheme="minorBidi"/>
                <w:sz w:val="20"/>
                <w:szCs w:val="20"/>
              </w:rPr>
              <w:t>By</w:t>
            </w:r>
            <w:r w:rsidRPr="00D41831">
              <w:rPr>
                <w:rFonts w:asciiTheme="minorHAnsi" w:hAnsiTheme="minorHAnsi" w:cstheme="minorBidi"/>
                <w:sz w:val="20"/>
                <w:szCs w:val="20"/>
              </w:rPr>
              <w:t xml:space="preserve"> 2025, average cropping intensity </w:t>
            </w:r>
            <w:r w:rsidR="004E3BFB">
              <w:rPr>
                <w:rFonts w:asciiTheme="minorHAnsi" w:hAnsiTheme="minorHAnsi" w:cstheme="minorBidi"/>
                <w:sz w:val="20"/>
                <w:szCs w:val="20"/>
              </w:rPr>
              <w:t xml:space="preserve">rose from a baseline </w:t>
            </w:r>
            <w:r w:rsidRPr="00D41831">
              <w:rPr>
                <w:rFonts w:asciiTheme="minorHAnsi" w:hAnsiTheme="minorHAnsi" w:cstheme="minorBidi"/>
                <w:sz w:val="20"/>
                <w:szCs w:val="20"/>
              </w:rPr>
              <w:t xml:space="preserve">of </w:t>
            </w:r>
            <w:r w:rsidR="004E3BFB">
              <w:rPr>
                <w:rFonts w:asciiTheme="minorHAnsi" w:hAnsiTheme="minorHAnsi" w:cstheme="minorBidi"/>
                <w:sz w:val="20"/>
                <w:szCs w:val="20"/>
              </w:rPr>
              <w:t xml:space="preserve">1.0 to </w:t>
            </w:r>
            <w:r w:rsidRPr="00D41831">
              <w:rPr>
                <w:rFonts w:asciiTheme="minorHAnsi" w:hAnsiTheme="minorHAnsi" w:cstheme="minorBidi"/>
                <w:sz w:val="20"/>
                <w:szCs w:val="20"/>
              </w:rPr>
              <w:t>1.76</w:t>
            </w:r>
            <w:r w:rsidR="00624976">
              <w:rPr>
                <w:rFonts w:asciiTheme="minorHAnsi" w:hAnsiTheme="minorHAnsi" w:cstheme="minorBidi"/>
                <w:sz w:val="20"/>
                <w:szCs w:val="20"/>
              </w:rPr>
              <w:t>, while</w:t>
            </w:r>
            <w:r w:rsidR="007E2602">
              <w:rPr>
                <w:rFonts w:asciiTheme="minorHAnsi" w:hAnsiTheme="minorHAnsi" w:cstheme="minorBidi"/>
                <w:sz w:val="20"/>
                <w:szCs w:val="20"/>
              </w:rPr>
              <w:t xml:space="preserve"> 9</w:t>
            </w:r>
            <w:r w:rsidR="005E6D56" w:rsidRPr="005E6D56">
              <w:rPr>
                <w:rFonts w:asciiTheme="minorHAnsi" w:hAnsiTheme="minorHAnsi" w:cstheme="minorBidi"/>
                <w:sz w:val="20"/>
                <w:szCs w:val="20"/>
              </w:rPr>
              <w:t>,839 ha</w:t>
            </w:r>
            <w:r w:rsidR="007E2602">
              <w:rPr>
                <w:rFonts w:asciiTheme="minorHAnsi" w:hAnsiTheme="minorHAnsi" w:cstheme="minorBidi"/>
                <w:sz w:val="20"/>
                <w:szCs w:val="20"/>
              </w:rPr>
              <w:t xml:space="preserve"> </w:t>
            </w:r>
            <w:r w:rsidR="005E6D56" w:rsidRPr="005E6D56">
              <w:rPr>
                <w:rFonts w:asciiTheme="minorHAnsi" w:hAnsiTheme="minorHAnsi" w:cstheme="minorBidi"/>
                <w:sz w:val="20"/>
                <w:szCs w:val="20"/>
              </w:rPr>
              <w:t xml:space="preserve">exceeded </w:t>
            </w:r>
            <w:r w:rsidR="00624976">
              <w:rPr>
                <w:rFonts w:asciiTheme="minorHAnsi" w:hAnsiTheme="minorHAnsi" w:cstheme="minorBidi"/>
                <w:sz w:val="20"/>
                <w:szCs w:val="20"/>
              </w:rPr>
              <w:t xml:space="preserve">a </w:t>
            </w:r>
            <w:r w:rsidR="005E6D56" w:rsidRPr="005E6D56">
              <w:rPr>
                <w:rFonts w:asciiTheme="minorHAnsi" w:hAnsiTheme="minorHAnsi" w:cstheme="minorBidi"/>
                <w:sz w:val="20"/>
                <w:szCs w:val="20"/>
              </w:rPr>
              <w:t xml:space="preserve">CI </w:t>
            </w:r>
            <w:r w:rsidR="00624976">
              <w:rPr>
                <w:rFonts w:asciiTheme="minorHAnsi" w:hAnsiTheme="minorHAnsi" w:cstheme="minorBidi"/>
                <w:sz w:val="20"/>
                <w:szCs w:val="20"/>
              </w:rPr>
              <w:t xml:space="preserve">of </w:t>
            </w:r>
            <w:r w:rsidR="005E6D56" w:rsidRPr="005E6D56">
              <w:rPr>
                <w:rFonts w:asciiTheme="minorHAnsi" w:hAnsiTheme="minorHAnsi" w:cstheme="minorBidi"/>
                <w:sz w:val="20"/>
                <w:szCs w:val="20"/>
              </w:rPr>
              <w:t>1.60</w:t>
            </w:r>
            <w:r w:rsidR="00722568">
              <w:rPr>
                <w:rFonts w:asciiTheme="minorHAnsi" w:hAnsiTheme="minorHAnsi" w:cstheme="minorBidi"/>
                <w:sz w:val="20"/>
                <w:szCs w:val="20"/>
              </w:rPr>
              <w:t>—</w:t>
            </w:r>
            <w:r w:rsidR="005E6D56" w:rsidRPr="005E6D56">
              <w:rPr>
                <w:rFonts w:asciiTheme="minorHAnsi" w:hAnsiTheme="minorHAnsi" w:cstheme="minorBidi"/>
                <w:sz w:val="20"/>
                <w:szCs w:val="20"/>
              </w:rPr>
              <w:t>surpassing the 9,750 ha targe</w:t>
            </w:r>
            <w:r w:rsidR="00722568">
              <w:rPr>
                <w:rFonts w:asciiTheme="minorHAnsi" w:hAnsiTheme="minorHAnsi" w:cstheme="minorBidi"/>
                <w:sz w:val="20"/>
                <w:szCs w:val="20"/>
              </w:rPr>
              <w:t>t</w:t>
            </w:r>
            <w:r w:rsidR="00D80494">
              <w:rPr>
                <w:rFonts w:asciiTheme="minorHAnsi" w:hAnsiTheme="minorHAnsi" w:cstheme="minorBidi"/>
                <w:sz w:val="20"/>
                <w:szCs w:val="20"/>
              </w:rPr>
              <w:t xml:space="preserve"> </w:t>
            </w:r>
            <w:r w:rsidR="00722568">
              <w:rPr>
                <w:rFonts w:asciiTheme="minorHAnsi" w:hAnsiTheme="minorHAnsi" w:cstheme="minorBidi"/>
                <w:sz w:val="20"/>
                <w:szCs w:val="20"/>
              </w:rPr>
              <w:t xml:space="preserve">—and </w:t>
            </w:r>
            <w:r w:rsidR="005E6D56" w:rsidRPr="005E6D56">
              <w:rPr>
                <w:rFonts w:asciiTheme="minorHAnsi" w:hAnsiTheme="minorHAnsi" w:cstheme="minorBidi"/>
                <w:sz w:val="20"/>
                <w:szCs w:val="20"/>
              </w:rPr>
              <w:t xml:space="preserve">a further 898 ha </w:t>
            </w:r>
            <w:r w:rsidR="00722568">
              <w:rPr>
                <w:rFonts w:asciiTheme="minorHAnsi" w:hAnsiTheme="minorHAnsi" w:cstheme="minorBidi"/>
                <w:sz w:val="20"/>
                <w:szCs w:val="20"/>
              </w:rPr>
              <w:t>reached a</w:t>
            </w:r>
            <w:r w:rsidR="00513F0C">
              <w:rPr>
                <w:rFonts w:asciiTheme="minorHAnsi" w:hAnsiTheme="minorHAnsi" w:cstheme="minorBidi"/>
                <w:sz w:val="20"/>
                <w:szCs w:val="20"/>
              </w:rPr>
              <w:t xml:space="preserve">n average </w:t>
            </w:r>
            <w:r w:rsidR="00722568">
              <w:rPr>
                <w:rFonts w:asciiTheme="minorHAnsi" w:hAnsiTheme="minorHAnsi" w:cstheme="minorBidi"/>
                <w:sz w:val="20"/>
                <w:szCs w:val="20"/>
              </w:rPr>
              <w:t xml:space="preserve">of </w:t>
            </w:r>
            <w:r w:rsidR="00C45EC2" w:rsidRPr="005E6D56">
              <w:rPr>
                <w:rFonts w:asciiTheme="minorHAnsi" w:hAnsiTheme="minorHAnsi" w:cstheme="minorBidi"/>
                <w:sz w:val="20"/>
                <w:szCs w:val="20"/>
              </w:rPr>
              <w:t>1.11</w:t>
            </w:r>
            <w:r w:rsidR="00C45EC2">
              <w:rPr>
                <w:rFonts w:asciiTheme="minorHAnsi" w:hAnsiTheme="minorHAnsi" w:cstheme="minorBidi"/>
                <w:sz w:val="20"/>
                <w:szCs w:val="20"/>
              </w:rPr>
              <w:t xml:space="preserve"> (</w:t>
            </w:r>
            <w:r w:rsidR="00D80494" w:rsidRPr="00D80494">
              <w:rPr>
                <w:rFonts w:asciiTheme="minorHAnsi" w:hAnsiTheme="minorHAnsi" w:cstheme="minorBidi"/>
                <w:i/>
                <w:iCs/>
                <w:sz w:val="20"/>
                <w:szCs w:val="20"/>
              </w:rPr>
              <w:t>Project Ou</w:t>
            </w:r>
            <w:r w:rsidR="00D80494">
              <w:rPr>
                <w:rFonts w:asciiTheme="minorHAnsi" w:hAnsiTheme="minorHAnsi" w:cstheme="minorBidi"/>
                <w:i/>
                <w:iCs/>
                <w:sz w:val="20"/>
                <w:szCs w:val="20"/>
              </w:rPr>
              <w:t>t</w:t>
            </w:r>
            <w:r w:rsidR="00D80494" w:rsidRPr="00D80494">
              <w:rPr>
                <w:rFonts w:asciiTheme="minorHAnsi" w:hAnsiTheme="minorHAnsi" w:cstheme="minorBidi"/>
                <w:i/>
                <w:iCs/>
                <w:sz w:val="20"/>
                <w:szCs w:val="20"/>
              </w:rPr>
              <w:t>come Level Indicator 1.1</w:t>
            </w:r>
            <w:r w:rsidR="005F5374" w:rsidRPr="001419C2">
              <w:rPr>
                <w:rFonts w:asciiTheme="minorHAnsi" w:hAnsiTheme="minorHAnsi" w:cstheme="minorBidi"/>
                <w:i/>
                <w:iCs/>
                <w:sz w:val="20"/>
                <w:szCs w:val="20"/>
              </w:rPr>
              <w:t>: area with CI&gt;1.60—target 9,750 ha; achieved 9,839 ha; average CI—increased from 1.0 to 1.76)</w:t>
            </w:r>
            <w:r w:rsidR="005F5374" w:rsidRPr="005F5374">
              <w:rPr>
                <w:rFonts w:asciiTheme="minorHAnsi" w:hAnsiTheme="minorHAnsi" w:cstheme="minorBidi"/>
                <w:sz w:val="20"/>
                <w:szCs w:val="20"/>
              </w:rPr>
              <w:t>.</w:t>
            </w:r>
            <w:r w:rsidR="007E3AF8">
              <w:rPr>
                <w:rFonts w:asciiTheme="minorHAnsi" w:hAnsiTheme="minorHAnsi" w:cstheme="minorBidi"/>
                <w:sz w:val="20"/>
                <w:szCs w:val="20"/>
              </w:rPr>
              <w:t xml:space="preserve"> </w:t>
            </w:r>
            <w:r w:rsidR="000B5164">
              <w:rPr>
                <w:rFonts w:asciiTheme="minorHAnsi" w:hAnsiTheme="minorHAnsi" w:cstheme="minorBidi"/>
                <w:sz w:val="20"/>
                <w:szCs w:val="20"/>
              </w:rPr>
              <w:t>569,214 farmers (290,300 women) were reached through disseminating climate resilient agriculture technology packages (Project Output Level Indicator 1.2</w:t>
            </w:r>
            <w:r w:rsidR="007D2A76">
              <w:rPr>
                <w:rFonts w:asciiTheme="minorHAnsi" w:hAnsiTheme="minorHAnsi" w:cstheme="minorBidi"/>
                <w:sz w:val="20"/>
                <w:szCs w:val="20"/>
              </w:rPr>
              <w:t>: target 520,000 farmers</w:t>
            </w:r>
            <w:r w:rsidR="00673C98">
              <w:rPr>
                <w:rFonts w:asciiTheme="minorHAnsi" w:hAnsiTheme="minorHAnsi" w:cstheme="minorBidi"/>
                <w:sz w:val="20"/>
                <w:szCs w:val="20"/>
              </w:rPr>
              <w:t>,</w:t>
            </w:r>
            <w:r w:rsidR="007D2A76">
              <w:rPr>
                <w:rFonts w:asciiTheme="minorHAnsi" w:hAnsiTheme="minorHAnsi" w:cstheme="minorBidi"/>
                <w:sz w:val="20"/>
                <w:szCs w:val="20"/>
              </w:rPr>
              <w:t xml:space="preserve"> including 265,200 women). </w:t>
            </w:r>
            <w:r w:rsidR="001965B6">
              <w:rPr>
                <w:rFonts w:asciiTheme="minorHAnsi" w:hAnsiTheme="minorHAnsi" w:cstheme="minorBidi"/>
                <w:sz w:val="20"/>
                <w:szCs w:val="20"/>
              </w:rPr>
              <w:t>Household diversification co</w:t>
            </w:r>
            <w:r w:rsidR="001965B6" w:rsidRPr="001965B6">
              <w:rPr>
                <w:rFonts w:asciiTheme="minorHAnsi" w:hAnsiTheme="minorHAnsi" w:cstheme="minorBidi"/>
                <w:sz w:val="20"/>
                <w:szCs w:val="20"/>
              </w:rPr>
              <w:t>mplemented command</w:t>
            </w:r>
            <w:r w:rsidR="001965B6" w:rsidRPr="001965B6">
              <w:rPr>
                <w:rFonts w:ascii="Cambria Math" w:hAnsi="Cambria Math" w:cs="Cambria Math"/>
                <w:sz w:val="20"/>
                <w:szCs w:val="20"/>
              </w:rPr>
              <w:t>‑</w:t>
            </w:r>
            <w:r w:rsidR="001965B6" w:rsidRPr="001965B6">
              <w:rPr>
                <w:rFonts w:asciiTheme="minorHAnsi" w:hAnsiTheme="minorHAnsi" w:cstheme="minorBidi"/>
                <w:sz w:val="20"/>
                <w:szCs w:val="20"/>
              </w:rPr>
              <w:t>area gains:</w:t>
            </w:r>
            <w:r w:rsidR="005765A9">
              <w:t xml:space="preserve"> </w:t>
            </w:r>
            <w:r w:rsidR="005765A9" w:rsidRPr="005765A9">
              <w:rPr>
                <w:rFonts w:asciiTheme="minorHAnsi" w:hAnsiTheme="minorHAnsi" w:cstheme="minorBidi"/>
                <w:sz w:val="20"/>
                <w:szCs w:val="20"/>
              </w:rPr>
              <w:t>10,332 rural climate</w:t>
            </w:r>
            <w:r w:rsidR="005765A9" w:rsidRPr="005765A9">
              <w:rPr>
                <w:rFonts w:ascii="Cambria Math" w:hAnsi="Cambria Math" w:cs="Cambria Math"/>
                <w:sz w:val="20"/>
                <w:szCs w:val="20"/>
              </w:rPr>
              <w:t>‑</w:t>
            </w:r>
            <w:r w:rsidR="005765A9" w:rsidRPr="005765A9">
              <w:rPr>
                <w:rFonts w:asciiTheme="minorHAnsi" w:hAnsiTheme="minorHAnsi" w:cstheme="minorBidi"/>
                <w:sz w:val="20"/>
                <w:szCs w:val="20"/>
              </w:rPr>
              <w:t>smart home gardens</w:t>
            </w:r>
            <w:r w:rsidR="005765A9" w:rsidRPr="005765A9">
              <w:rPr>
                <w:rFonts w:ascii="Calibri" w:hAnsi="Calibri" w:cs="Calibri"/>
                <w:sz w:val="20"/>
                <w:szCs w:val="20"/>
              </w:rPr>
              <w:t>—</w:t>
            </w:r>
            <w:r w:rsidR="005765A9" w:rsidRPr="005765A9">
              <w:rPr>
                <w:rFonts w:asciiTheme="minorHAnsi" w:hAnsiTheme="minorHAnsi" w:cstheme="minorBidi"/>
                <w:sz w:val="20"/>
                <w:szCs w:val="20"/>
              </w:rPr>
              <w:t>benefiting 10,332 women</w:t>
            </w:r>
            <w:r w:rsidR="005765A9" w:rsidRPr="005765A9">
              <w:rPr>
                <w:rFonts w:ascii="Calibri" w:hAnsi="Calibri" w:cs="Calibri"/>
                <w:sz w:val="20"/>
                <w:szCs w:val="20"/>
              </w:rPr>
              <w:t>—</w:t>
            </w:r>
            <w:r w:rsidR="005765A9" w:rsidRPr="005765A9">
              <w:rPr>
                <w:rFonts w:asciiTheme="minorHAnsi" w:hAnsiTheme="minorHAnsi" w:cstheme="minorBidi"/>
                <w:sz w:val="20"/>
                <w:szCs w:val="20"/>
              </w:rPr>
              <w:t>were established</w:t>
            </w:r>
            <w:r w:rsidR="005765A9">
              <w:rPr>
                <w:rFonts w:asciiTheme="minorHAnsi" w:hAnsiTheme="minorHAnsi" w:cstheme="minorBidi"/>
                <w:sz w:val="20"/>
                <w:szCs w:val="20"/>
              </w:rPr>
              <w:t>,</w:t>
            </w:r>
            <w:r w:rsidR="005765A9">
              <w:t xml:space="preserve"> </w:t>
            </w:r>
            <w:r w:rsidR="005765A9" w:rsidRPr="005765A9">
              <w:rPr>
                <w:rFonts w:asciiTheme="minorHAnsi" w:hAnsiTheme="minorHAnsi" w:cstheme="minorBidi"/>
                <w:sz w:val="20"/>
                <w:szCs w:val="20"/>
              </w:rPr>
              <w:t>and in response to post</w:t>
            </w:r>
            <w:r w:rsidR="005765A9" w:rsidRPr="005765A9">
              <w:rPr>
                <w:rFonts w:ascii="Cambria Math" w:hAnsi="Cambria Math" w:cs="Cambria Math"/>
                <w:sz w:val="20"/>
                <w:szCs w:val="20"/>
              </w:rPr>
              <w:t>‑</w:t>
            </w:r>
            <w:r w:rsidR="005765A9" w:rsidRPr="005765A9">
              <w:rPr>
                <w:rFonts w:asciiTheme="minorHAnsi" w:hAnsiTheme="minorHAnsi" w:cstheme="minorBidi"/>
                <w:sz w:val="20"/>
                <w:szCs w:val="20"/>
              </w:rPr>
              <w:t>COVID food insecurity, 304 urban and suburban home gardens were added with 58 reported female beneficiaries; agroforestry and agrosilvopastoral packages, including backyard poultry linked to market</w:t>
            </w:r>
            <w:r w:rsidR="005765A9" w:rsidRPr="005765A9">
              <w:rPr>
                <w:rFonts w:ascii="Cambria Math" w:hAnsi="Cambria Math" w:cs="Cambria Math"/>
                <w:sz w:val="20"/>
                <w:szCs w:val="20"/>
              </w:rPr>
              <w:t>‑</w:t>
            </w:r>
            <w:r w:rsidR="005765A9" w:rsidRPr="005765A9">
              <w:rPr>
                <w:rFonts w:asciiTheme="minorHAnsi" w:hAnsiTheme="minorHAnsi" w:cstheme="minorBidi"/>
                <w:sz w:val="20"/>
                <w:szCs w:val="20"/>
              </w:rPr>
              <w:t>oriented home gardening, strengthened food security and income for 4,857 families.</w:t>
            </w:r>
            <w:r w:rsidR="00F05A0D">
              <w:t xml:space="preserve"> </w:t>
            </w:r>
            <w:r w:rsidR="00F05A0D" w:rsidRPr="00F05A0D">
              <w:rPr>
                <w:rFonts w:asciiTheme="minorHAnsi" w:hAnsiTheme="minorHAnsi" w:cstheme="minorBidi"/>
                <w:sz w:val="20"/>
                <w:szCs w:val="20"/>
              </w:rPr>
              <w:t>Income effects are evidenced by USD 12,561,866 earned in 2025 by 18,857 farmers from 8,400 ha of irrigated command.</w:t>
            </w:r>
          </w:p>
          <w:p w14:paraId="438A1361" w14:textId="77777777" w:rsidR="001965B6" w:rsidRDefault="001965B6" w:rsidP="00253D5F">
            <w:pPr>
              <w:shd w:val="clear" w:color="auto" w:fill="FFFFFF" w:themeFill="background1"/>
              <w:jc w:val="both"/>
              <w:rPr>
                <w:rFonts w:asciiTheme="minorHAnsi" w:hAnsiTheme="minorHAnsi" w:cstheme="minorBidi"/>
                <w:sz w:val="20"/>
                <w:szCs w:val="20"/>
              </w:rPr>
            </w:pPr>
          </w:p>
          <w:p w14:paraId="1B5C89FD" w14:textId="00BA0DF8" w:rsidR="00253D5F" w:rsidRPr="00D41831" w:rsidRDefault="45E1DD90" w:rsidP="2C115CD8">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b/>
                <w:bCs/>
                <w:sz w:val="20"/>
                <w:szCs w:val="20"/>
              </w:rPr>
              <w:t>Institutionalization anchored results</w:t>
            </w:r>
            <w:r w:rsidRPr="2C115CD8">
              <w:rPr>
                <w:rFonts w:asciiTheme="minorHAnsi" w:hAnsiTheme="minorHAnsi" w:cstheme="minorBidi"/>
                <w:sz w:val="20"/>
                <w:szCs w:val="20"/>
              </w:rPr>
              <w:t xml:space="preserve"> for </w:t>
            </w:r>
            <w:r w:rsidR="1AA8ECCF" w:rsidRPr="2C115CD8">
              <w:rPr>
                <w:rFonts w:asciiTheme="minorHAnsi" w:hAnsiTheme="minorHAnsi" w:cstheme="minorBidi"/>
                <w:sz w:val="20"/>
                <w:szCs w:val="20"/>
              </w:rPr>
              <w:t>sustainability</w:t>
            </w:r>
            <w:r w:rsidRPr="2C115CD8">
              <w:rPr>
                <w:rFonts w:asciiTheme="minorHAnsi" w:hAnsiTheme="minorHAnsi" w:cstheme="minorBidi"/>
                <w:sz w:val="20"/>
                <w:szCs w:val="20"/>
              </w:rPr>
              <w:t>. CWRD&amp;MPs and CMCs operationalized whole</w:t>
            </w:r>
            <w:r w:rsidRPr="2C115CD8">
              <w:rPr>
                <w:rFonts w:ascii="Cambria Math" w:hAnsi="Cambria Math" w:cs="Cambria Math"/>
                <w:sz w:val="20"/>
                <w:szCs w:val="20"/>
              </w:rPr>
              <w:t>‑</w:t>
            </w:r>
            <w:r w:rsidRPr="2C115CD8">
              <w:rPr>
                <w:rFonts w:asciiTheme="minorHAnsi" w:hAnsiTheme="minorHAnsi" w:cstheme="minorBidi"/>
                <w:sz w:val="20"/>
                <w:szCs w:val="20"/>
              </w:rPr>
              <w:t>cascade governance; women held 245 of 782 officer positions (31%), improving the quality and inclusivity of water</w:t>
            </w:r>
            <w:r w:rsidRPr="2C115CD8">
              <w:rPr>
                <w:rFonts w:ascii="Cambria Math" w:hAnsi="Cambria Math" w:cs="Cambria Math"/>
                <w:sz w:val="20"/>
                <w:szCs w:val="20"/>
              </w:rPr>
              <w:t>‑</w:t>
            </w:r>
            <w:r w:rsidRPr="2C115CD8">
              <w:rPr>
                <w:rFonts w:asciiTheme="minorHAnsi" w:hAnsiTheme="minorHAnsi" w:cstheme="minorBidi"/>
                <w:sz w:val="20"/>
                <w:szCs w:val="20"/>
              </w:rPr>
              <w:t xml:space="preserve">resource decisions </w:t>
            </w:r>
            <w:r w:rsidR="57963B86" w:rsidRPr="2C115CD8">
              <w:rPr>
                <w:rFonts w:asciiTheme="minorHAnsi" w:hAnsiTheme="minorHAnsi" w:cstheme="minorBidi"/>
                <w:sz w:val="20"/>
                <w:szCs w:val="20"/>
              </w:rPr>
              <w:t>77</w:t>
            </w:r>
            <w:r w:rsidRPr="2C115CD8">
              <w:rPr>
                <w:rFonts w:asciiTheme="minorHAnsi" w:hAnsiTheme="minorHAnsi" w:cstheme="minorBidi"/>
                <w:sz w:val="20"/>
                <w:szCs w:val="20"/>
              </w:rPr>
              <w:t xml:space="preserve"> ASCs functioned as knowledge hubs for water and agricultural advisories, closing the loop between </w:t>
            </w:r>
            <w:r w:rsidR="57963B86" w:rsidRPr="2C115CD8">
              <w:rPr>
                <w:rFonts w:asciiTheme="minorHAnsi" w:hAnsiTheme="minorHAnsi" w:cstheme="minorBidi"/>
                <w:sz w:val="20"/>
                <w:szCs w:val="20"/>
              </w:rPr>
              <w:t>agr</w:t>
            </w:r>
            <w:r w:rsidRPr="2C115CD8">
              <w:rPr>
                <w:rFonts w:asciiTheme="minorHAnsi" w:hAnsiTheme="minorHAnsi" w:cstheme="minorBidi"/>
                <w:sz w:val="20"/>
                <w:szCs w:val="20"/>
              </w:rPr>
              <w:t>o</w:t>
            </w:r>
            <w:r w:rsidR="57963B86" w:rsidRPr="2C115CD8">
              <w:rPr>
                <w:rFonts w:asciiTheme="minorHAnsi" w:hAnsiTheme="minorHAnsi" w:cstheme="minorBidi"/>
                <w:sz w:val="20"/>
                <w:szCs w:val="20"/>
              </w:rPr>
              <w:t>-</w:t>
            </w:r>
            <w:r w:rsidRPr="2C115CD8">
              <w:rPr>
                <w:rFonts w:asciiTheme="minorHAnsi" w:hAnsiTheme="minorHAnsi" w:cstheme="minorBidi"/>
                <w:sz w:val="20"/>
                <w:szCs w:val="20"/>
              </w:rPr>
              <w:t>met information and field application.</w:t>
            </w:r>
          </w:p>
          <w:p w14:paraId="10C1ED31" w14:textId="77777777" w:rsidR="00253D5F" w:rsidRPr="00D41831" w:rsidRDefault="00253D5F" w:rsidP="33C08212">
            <w:pPr>
              <w:shd w:val="clear" w:color="auto" w:fill="FFFFFF" w:themeFill="background1"/>
              <w:jc w:val="both"/>
              <w:rPr>
                <w:rFonts w:asciiTheme="minorHAnsi" w:hAnsiTheme="minorHAnsi" w:cstheme="minorBidi"/>
                <w:sz w:val="20"/>
                <w:szCs w:val="20"/>
              </w:rPr>
            </w:pPr>
          </w:p>
          <w:p w14:paraId="5F2AD37B" w14:textId="69CF1C7B" w:rsidR="00202F89" w:rsidRPr="00D41831" w:rsidRDefault="00202F89" w:rsidP="00202F89">
            <w:pPr>
              <w:shd w:val="clear" w:color="auto" w:fill="FFFFFF" w:themeFill="background1"/>
              <w:jc w:val="both"/>
              <w:rPr>
                <w:rFonts w:asciiTheme="minorHAnsi" w:hAnsiTheme="minorHAnsi" w:cstheme="minorBidi"/>
                <w:b/>
                <w:bCs/>
                <w:sz w:val="20"/>
                <w:szCs w:val="20"/>
                <w:lang w:val="en-US"/>
              </w:rPr>
            </w:pPr>
            <w:r w:rsidRPr="00D41831">
              <w:rPr>
                <w:rFonts w:asciiTheme="minorHAnsi" w:hAnsiTheme="minorHAnsi" w:cstheme="minorBidi"/>
                <w:b/>
                <w:bCs/>
                <w:sz w:val="20"/>
                <w:szCs w:val="20"/>
                <w:lang w:val="en-US"/>
              </w:rPr>
              <w:t>Project Activity 1.1</w:t>
            </w:r>
            <w:r w:rsidR="00FD758D" w:rsidRPr="00D41831">
              <w:rPr>
                <w:rFonts w:asciiTheme="minorHAnsi" w:hAnsiTheme="minorHAnsi" w:cstheme="minorBidi"/>
                <w:b/>
                <w:bCs/>
                <w:sz w:val="20"/>
                <w:szCs w:val="20"/>
                <w:lang w:val="en-US"/>
              </w:rPr>
              <w:t>.</w:t>
            </w:r>
            <w:r w:rsidRPr="00D41831">
              <w:rPr>
                <w:rFonts w:asciiTheme="minorHAnsi" w:hAnsiTheme="minorHAnsi" w:cstheme="minorBidi"/>
                <w:b/>
                <w:bCs/>
                <w:sz w:val="20"/>
                <w:szCs w:val="20"/>
                <w:lang w:val="en-US"/>
              </w:rPr>
              <w:t xml:space="preserve"> Improve technical capacity and knowledge management targeting ASCs, local field officials, and community organizations for climate-risk-informed water management and climate-smart agriculture.</w:t>
            </w:r>
          </w:p>
          <w:p w14:paraId="493B61ED" w14:textId="77777777" w:rsidR="00202F89" w:rsidRPr="00D41831" w:rsidRDefault="00202F89" w:rsidP="33C08212">
            <w:pPr>
              <w:shd w:val="clear" w:color="auto" w:fill="FFFFFF" w:themeFill="background1"/>
              <w:jc w:val="both"/>
              <w:rPr>
                <w:rFonts w:asciiTheme="minorHAnsi" w:hAnsiTheme="minorHAnsi" w:cstheme="minorBidi"/>
                <w:sz w:val="20"/>
                <w:szCs w:val="20"/>
              </w:rPr>
            </w:pPr>
          </w:p>
          <w:p w14:paraId="059FB2EB" w14:textId="65588881" w:rsidR="00202F89" w:rsidRPr="00915CEA" w:rsidRDefault="00202F89" w:rsidP="00202F89">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lang w:val="en-US"/>
              </w:rPr>
              <w:t xml:space="preserve">77 ASCs were capacitated as knowledge hubs to co-develop </w:t>
            </w:r>
            <w:r w:rsidR="00361B82">
              <w:rPr>
                <w:rFonts w:asciiTheme="minorHAnsi" w:hAnsiTheme="minorHAnsi" w:cstheme="minorBidi"/>
                <w:sz w:val="20"/>
                <w:szCs w:val="20"/>
                <w:lang w:val="en-US"/>
              </w:rPr>
              <w:t xml:space="preserve">and disseminate </w:t>
            </w:r>
            <w:r w:rsidRPr="00D41831">
              <w:rPr>
                <w:rFonts w:asciiTheme="minorHAnsi" w:hAnsiTheme="minorHAnsi" w:cstheme="minorBidi"/>
                <w:sz w:val="20"/>
                <w:szCs w:val="20"/>
                <w:lang w:val="en-US"/>
              </w:rPr>
              <w:t xml:space="preserve">water </w:t>
            </w:r>
            <w:r w:rsidR="002554DF">
              <w:rPr>
                <w:rFonts w:asciiTheme="minorHAnsi" w:hAnsiTheme="minorHAnsi" w:cstheme="minorBidi"/>
                <w:sz w:val="20"/>
                <w:szCs w:val="20"/>
                <w:lang w:val="en-US"/>
              </w:rPr>
              <w:t xml:space="preserve">management </w:t>
            </w:r>
            <w:r w:rsidRPr="00D41831">
              <w:rPr>
                <w:rFonts w:asciiTheme="minorHAnsi" w:hAnsiTheme="minorHAnsi" w:cstheme="minorBidi"/>
                <w:sz w:val="20"/>
                <w:szCs w:val="20"/>
                <w:lang w:val="en-US"/>
              </w:rPr>
              <w:t>and agr</w:t>
            </w:r>
            <w:r w:rsidR="002554DF">
              <w:rPr>
                <w:rFonts w:asciiTheme="minorHAnsi" w:hAnsiTheme="minorHAnsi" w:cstheme="minorBidi"/>
                <w:sz w:val="20"/>
                <w:szCs w:val="20"/>
                <w:lang w:val="en-US"/>
              </w:rPr>
              <w:t xml:space="preserve">o-meteorological </w:t>
            </w:r>
            <w:r w:rsidRPr="00D41831">
              <w:rPr>
                <w:rFonts w:asciiTheme="minorHAnsi" w:hAnsiTheme="minorHAnsi" w:cstheme="minorBidi"/>
                <w:sz w:val="20"/>
                <w:szCs w:val="20"/>
                <w:lang w:val="en-US"/>
              </w:rPr>
              <w:t>advisories</w:t>
            </w:r>
            <w:r w:rsidR="002554DF">
              <w:rPr>
                <w:rFonts w:asciiTheme="minorHAnsi" w:hAnsiTheme="minorHAnsi" w:cstheme="minorBidi"/>
                <w:sz w:val="20"/>
                <w:szCs w:val="20"/>
                <w:lang w:val="en-US"/>
              </w:rPr>
              <w:t xml:space="preserve"> to</w:t>
            </w:r>
            <w:r w:rsidRPr="00D41831">
              <w:rPr>
                <w:rFonts w:asciiTheme="minorHAnsi" w:hAnsiTheme="minorHAnsi" w:cstheme="minorBidi"/>
                <w:sz w:val="20"/>
                <w:szCs w:val="20"/>
                <w:lang w:val="en-US"/>
              </w:rPr>
              <w:t xml:space="preserve"> farmer organizations and user</w:t>
            </w:r>
            <w:r w:rsidR="002554DF">
              <w:rPr>
                <w:rFonts w:asciiTheme="minorHAnsi" w:hAnsiTheme="minorHAnsi" w:cstheme="minorBidi"/>
                <w:sz w:val="20"/>
                <w:szCs w:val="20"/>
                <w:lang w:val="en-US"/>
              </w:rPr>
              <w:t xml:space="preserve"> groups</w:t>
            </w:r>
            <w:r w:rsidRPr="00D41831">
              <w:rPr>
                <w:rFonts w:asciiTheme="minorHAnsi" w:hAnsiTheme="minorHAnsi" w:cstheme="minorBidi"/>
                <w:sz w:val="20"/>
                <w:szCs w:val="20"/>
                <w:lang w:val="en-US"/>
              </w:rPr>
              <w:t>. The ASCs were equipped with computers, communication facilities</w:t>
            </w:r>
            <w:r w:rsidR="00DC6869">
              <w:rPr>
                <w:rFonts w:asciiTheme="minorHAnsi" w:hAnsiTheme="minorHAnsi" w:cstheme="minorBidi"/>
                <w:sz w:val="20"/>
                <w:szCs w:val="20"/>
                <w:lang w:val="en-US"/>
              </w:rPr>
              <w:t>,</w:t>
            </w:r>
            <w:r w:rsidRPr="00D41831">
              <w:rPr>
                <w:rFonts w:asciiTheme="minorHAnsi" w:hAnsiTheme="minorHAnsi" w:cstheme="minorBidi"/>
                <w:sz w:val="20"/>
                <w:szCs w:val="20"/>
                <w:lang w:val="en-US"/>
              </w:rPr>
              <w:t xml:space="preserve"> and data and information required for improved water management. </w:t>
            </w:r>
            <w:r w:rsidR="00357F7B">
              <w:t xml:space="preserve"> </w:t>
            </w:r>
            <w:r w:rsidR="00357F7B" w:rsidRPr="00357F7B">
              <w:rPr>
                <w:rFonts w:asciiTheme="minorHAnsi" w:hAnsiTheme="minorHAnsi" w:cstheme="minorBidi"/>
                <w:sz w:val="20"/>
                <w:szCs w:val="20"/>
                <w:lang w:val="en-US"/>
              </w:rPr>
              <w:t xml:space="preserve">A district training pool of 164 officers </w:t>
            </w:r>
            <w:r w:rsidR="00A550D9">
              <w:rPr>
                <w:rFonts w:asciiTheme="minorHAnsi" w:hAnsiTheme="minorHAnsi" w:cstheme="minorBidi"/>
                <w:sz w:val="20"/>
                <w:szCs w:val="20"/>
                <w:lang w:val="en-US"/>
              </w:rPr>
              <w:t>(79 women)</w:t>
            </w:r>
            <w:r w:rsidR="00357F7B" w:rsidRPr="00357F7B">
              <w:rPr>
                <w:rFonts w:asciiTheme="minorHAnsi" w:hAnsiTheme="minorHAnsi" w:cstheme="minorBidi"/>
                <w:sz w:val="20"/>
                <w:szCs w:val="20"/>
                <w:lang w:val="en-US"/>
              </w:rPr>
              <w:t>was established through training</w:t>
            </w:r>
            <w:r w:rsidR="00357F7B" w:rsidRPr="00357F7B">
              <w:rPr>
                <w:rFonts w:ascii="Cambria Math" w:hAnsi="Cambria Math" w:cs="Cambria Math"/>
                <w:sz w:val="20"/>
                <w:szCs w:val="20"/>
                <w:lang w:val="en-US"/>
              </w:rPr>
              <w:t>‑</w:t>
            </w:r>
            <w:r w:rsidR="00357F7B" w:rsidRPr="00357F7B">
              <w:rPr>
                <w:rFonts w:asciiTheme="minorHAnsi" w:hAnsiTheme="minorHAnsi" w:cstheme="minorBidi"/>
                <w:sz w:val="20"/>
                <w:szCs w:val="20"/>
                <w:lang w:val="en-US"/>
              </w:rPr>
              <w:t>of</w:t>
            </w:r>
            <w:r w:rsidR="00357F7B" w:rsidRPr="00357F7B">
              <w:rPr>
                <w:rFonts w:ascii="Cambria Math" w:hAnsi="Cambria Math" w:cs="Cambria Math"/>
                <w:sz w:val="20"/>
                <w:szCs w:val="20"/>
                <w:lang w:val="en-US"/>
              </w:rPr>
              <w:t>‑</w:t>
            </w:r>
            <w:r w:rsidR="00357F7B" w:rsidRPr="00357F7B">
              <w:rPr>
                <w:rFonts w:asciiTheme="minorHAnsi" w:hAnsiTheme="minorHAnsi" w:cstheme="minorBidi"/>
                <w:sz w:val="20"/>
                <w:szCs w:val="20"/>
                <w:lang w:val="en-US"/>
              </w:rPr>
              <w:t>trainers, and 13,485 people including 7,247 women received structured training that covered VIS O&amp;M, cascade planning, on</w:t>
            </w:r>
            <w:r w:rsidR="00357F7B" w:rsidRPr="00357F7B">
              <w:rPr>
                <w:rFonts w:ascii="Cambria Math" w:hAnsi="Cambria Math" w:cs="Cambria Math"/>
                <w:sz w:val="20"/>
                <w:szCs w:val="20"/>
                <w:lang w:val="en-US"/>
              </w:rPr>
              <w:t>‑</w:t>
            </w:r>
            <w:r w:rsidR="00357F7B" w:rsidRPr="00357F7B">
              <w:rPr>
                <w:rFonts w:asciiTheme="minorHAnsi" w:hAnsiTheme="minorHAnsi" w:cstheme="minorBidi"/>
                <w:sz w:val="20"/>
                <w:szCs w:val="20"/>
                <w:lang w:val="en-US"/>
              </w:rPr>
              <w:t>and</w:t>
            </w:r>
            <w:r w:rsidR="00357F7B">
              <w:rPr>
                <w:rFonts w:asciiTheme="minorHAnsi" w:hAnsiTheme="minorHAnsi" w:cstheme="minorBidi"/>
                <w:sz w:val="20"/>
                <w:szCs w:val="20"/>
                <w:lang w:val="en-US"/>
              </w:rPr>
              <w:t>-</w:t>
            </w:r>
            <w:r w:rsidR="00357F7B" w:rsidRPr="00357F7B">
              <w:rPr>
                <w:rFonts w:asciiTheme="minorHAnsi" w:hAnsiTheme="minorHAnsi" w:cstheme="minorBidi"/>
                <w:sz w:val="20"/>
                <w:szCs w:val="20"/>
                <w:lang w:val="en-US"/>
              </w:rPr>
              <w:t>off</w:t>
            </w:r>
            <w:r w:rsidR="00357F7B">
              <w:rPr>
                <w:rFonts w:ascii="Cambria Math" w:hAnsi="Cambria Math" w:cs="Cambria Math"/>
                <w:sz w:val="20"/>
                <w:szCs w:val="20"/>
                <w:lang w:val="en-US"/>
              </w:rPr>
              <w:t>-</w:t>
            </w:r>
            <w:r w:rsidR="00357F7B" w:rsidRPr="00357F7B">
              <w:rPr>
                <w:rFonts w:asciiTheme="minorHAnsi" w:hAnsiTheme="minorHAnsi" w:cstheme="minorBidi"/>
                <w:sz w:val="20"/>
                <w:szCs w:val="20"/>
                <w:lang w:val="en-US"/>
              </w:rPr>
              <w:t>farm water management, catchment restoration, input efficiency</w:t>
            </w:r>
            <w:r w:rsidR="00411505">
              <w:rPr>
                <w:rFonts w:asciiTheme="minorHAnsi" w:hAnsiTheme="minorHAnsi" w:cstheme="minorBidi"/>
                <w:sz w:val="20"/>
                <w:szCs w:val="20"/>
                <w:lang w:val="en-US"/>
              </w:rPr>
              <w:t>,</w:t>
            </w:r>
            <w:r w:rsidR="00357F7B" w:rsidRPr="00357F7B">
              <w:rPr>
                <w:rFonts w:asciiTheme="minorHAnsi" w:hAnsiTheme="minorHAnsi" w:cstheme="minorBidi"/>
                <w:sz w:val="20"/>
                <w:szCs w:val="20"/>
                <w:lang w:val="en-US"/>
              </w:rPr>
              <w:t xml:space="preserve"> and 16 CSA technology packages </w:t>
            </w:r>
            <w:r w:rsidR="00357F7B" w:rsidRPr="00C12D8E">
              <w:rPr>
                <w:rFonts w:asciiTheme="minorHAnsi" w:hAnsiTheme="minorHAnsi" w:cstheme="minorBidi"/>
                <w:i/>
                <w:iCs/>
                <w:sz w:val="20"/>
                <w:szCs w:val="20"/>
                <w:lang w:val="en-US"/>
              </w:rPr>
              <w:t>( ASCs strengthened</w:t>
            </w:r>
            <w:r w:rsidR="00357F7B" w:rsidRPr="00C12D8E">
              <w:rPr>
                <w:rFonts w:ascii="Calibri" w:hAnsi="Calibri" w:cs="Calibri"/>
                <w:i/>
                <w:iCs/>
                <w:sz w:val="20"/>
                <w:szCs w:val="20"/>
                <w:lang w:val="en-US"/>
              </w:rPr>
              <w:t>—</w:t>
            </w:r>
            <w:r w:rsidR="00411505">
              <w:rPr>
                <w:rFonts w:ascii="Calibri" w:hAnsi="Calibri" w:cs="Calibri"/>
                <w:i/>
                <w:iCs/>
                <w:sz w:val="20"/>
                <w:szCs w:val="20"/>
                <w:lang w:val="en-US"/>
              </w:rPr>
              <w:t>target 77-</w:t>
            </w:r>
            <w:r w:rsidR="00357F7B" w:rsidRPr="00C12D8E">
              <w:rPr>
                <w:rFonts w:asciiTheme="minorHAnsi" w:hAnsiTheme="minorHAnsi" w:cstheme="minorBidi"/>
                <w:i/>
                <w:iCs/>
                <w:sz w:val="20"/>
                <w:szCs w:val="20"/>
                <w:lang w:val="en-US"/>
              </w:rPr>
              <w:t>achieved 77; district TOT</w:t>
            </w:r>
            <w:r w:rsidR="00357F7B" w:rsidRPr="00C12D8E">
              <w:rPr>
                <w:rFonts w:ascii="Calibri" w:hAnsi="Calibri" w:cs="Calibri"/>
                <w:i/>
                <w:iCs/>
                <w:sz w:val="20"/>
                <w:szCs w:val="20"/>
                <w:lang w:val="en-US"/>
              </w:rPr>
              <w:t>—</w:t>
            </w:r>
            <w:r w:rsidR="00357F7B" w:rsidRPr="00C12D8E">
              <w:rPr>
                <w:rFonts w:asciiTheme="minorHAnsi" w:hAnsiTheme="minorHAnsi" w:cstheme="minorBidi"/>
                <w:i/>
                <w:iCs/>
                <w:sz w:val="20"/>
                <w:szCs w:val="20"/>
                <w:lang w:val="en-US"/>
              </w:rPr>
              <w:t>achieved 164; people trained</w:t>
            </w:r>
            <w:r w:rsidR="00357F7B" w:rsidRPr="00C12D8E">
              <w:rPr>
                <w:rFonts w:ascii="Calibri" w:hAnsi="Calibri" w:cs="Calibri"/>
                <w:i/>
                <w:iCs/>
                <w:sz w:val="20"/>
                <w:szCs w:val="20"/>
                <w:lang w:val="en-US"/>
              </w:rPr>
              <w:t>—</w:t>
            </w:r>
            <w:r w:rsidR="00357F7B" w:rsidRPr="00C12D8E">
              <w:rPr>
                <w:rFonts w:asciiTheme="minorHAnsi" w:hAnsiTheme="minorHAnsi" w:cstheme="minorBidi"/>
                <w:i/>
                <w:iCs/>
                <w:sz w:val="20"/>
                <w:szCs w:val="20"/>
                <w:lang w:val="en-US"/>
              </w:rPr>
              <w:t xml:space="preserve">achieved </w:t>
            </w:r>
            <w:r w:rsidR="00357F7B" w:rsidRPr="00C12D8E">
              <w:rPr>
                <w:rFonts w:asciiTheme="minorHAnsi" w:hAnsiTheme="minorHAnsi" w:cstheme="minorBidi"/>
                <w:i/>
                <w:iCs/>
                <w:sz w:val="20"/>
                <w:szCs w:val="20"/>
                <w:lang w:val="en-US"/>
              </w:rPr>
              <w:lastRenderedPageBreak/>
              <w:t>13,485, of whom</w:t>
            </w:r>
            <w:r w:rsidR="00357F7B" w:rsidRPr="001419C2">
              <w:rPr>
                <w:rFonts w:asciiTheme="minorHAnsi" w:hAnsiTheme="minorHAnsi" w:cstheme="minorBidi"/>
                <w:i/>
                <w:iCs/>
                <w:sz w:val="20"/>
                <w:szCs w:val="20"/>
                <w:lang w:val="en-US"/>
              </w:rPr>
              <w:t xml:space="preserve"> 7,247 women).</w:t>
            </w:r>
            <w:r w:rsidR="00357F7B" w:rsidRPr="00357F7B">
              <w:rPr>
                <w:rFonts w:asciiTheme="minorHAnsi" w:hAnsiTheme="minorHAnsi" w:cstheme="minorBidi"/>
                <w:sz w:val="20"/>
                <w:szCs w:val="20"/>
                <w:lang w:val="en-US"/>
              </w:rPr>
              <w:t xml:space="preserve"> </w:t>
            </w:r>
            <w:r w:rsidRPr="00D41831">
              <w:rPr>
                <w:rFonts w:asciiTheme="minorHAnsi" w:hAnsiTheme="minorHAnsi" w:cstheme="minorBidi"/>
                <w:sz w:val="20"/>
                <w:szCs w:val="20"/>
              </w:rPr>
              <w:t>Out of the total 782 office-bearers of 20 CMCs</w:t>
            </w:r>
            <w:r w:rsidR="00DC6869">
              <w:rPr>
                <w:rFonts w:asciiTheme="minorHAnsi" w:hAnsiTheme="minorHAnsi" w:cstheme="minorBidi"/>
                <w:sz w:val="20"/>
                <w:szCs w:val="20"/>
              </w:rPr>
              <w:t>,</w:t>
            </w:r>
            <w:r w:rsidRPr="00D41831">
              <w:rPr>
                <w:rFonts w:asciiTheme="minorHAnsi" w:hAnsiTheme="minorHAnsi" w:cstheme="minorBidi"/>
                <w:sz w:val="20"/>
                <w:szCs w:val="20"/>
              </w:rPr>
              <w:t xml:space="preserve"> 245 (31%) are women, thus enabling effective participation in decision-making related to water resources management</w:t>
            </w:r>
            <w:r w:rsidR="00915CEA">
              <w:rPr>
                <w:rFonts w:asciiTheme="minorHAnsi" w:hAnsiTheme="minorHAnsi" w:cstheme="minorBidi"/>
                <w:sz w:val="20"/>
                <w:szCs w:val="20"/>
              </w:rPr>
              <w:t>.</w:t>
            </w:r>
          </w:p>
          <w:p w14:paraId="5A9FA4F5" w14:textId="77777777" w:rsidR="00202F89" w:rsidRPr="00D41831" w:rsidRDefault="00202F89" w:rsidP="00202F89">
            <w:pPr>
              <w:shd w:val="clear" w:color="auto" w:fill="FFFFFF" w:themeFill="background1"/>
              <w:jc w:val="both"/>
              <w:rPr>
                <w:rFonts w:asciiTheme="minorHAnsi" w:hAnsiTheme="minorHAnsi" w:cstheme="minorBidi"/>
                <w:sz w:val="20"/>
                <w:szCs w:val="20"/>
              </w:rPr>
            </w:pPr>
          </w:p>
          <w:p w14:paraId="6105E140" w14:textId="565AE13F" w:rsidR="00202F89" w:rsidRPr="00D41831" w:rsidRDefault="00202F89" w:rsidP="33C08212">
            <w:pPr>
              <w:shd w:val="clear" w:color="auto" w:fill="FFFFFF" w:themeFill="background1"/>
              <w:jc w:val="both"/>
              <w:rPr>
                <w:rFonts w:asciiTheme="minorHAnsi" w:hAnsiTheme="minorHAnsi" w:cstheme="minorBidi"/>
                <w:b/>
                <w:sz w:val="20"/>
                <w:szCs w:val="20"/>
                <w:lang w:val="en-US"/>
              </w:rPr>
            </w:pPr>
            <w:r w:rsidRPr="00D41831">
              <w:rPr>
                <w:rFonts w:asciiTheme="minorHAnsi" w:hAnsiTheme="minorHAnsi" w:cstheme="minorBidi"/>
                <w:b/>
                <w:sz w:val="20"/>
                <w:szCs w:val="20"/>
                <w:lang w:val="en-US"/>
              </w:rPr>
              <w:t>Project Activity 1.2</w:t>
            </w:r>
            <w:r w:rsidR="009852E9" w:rsidRPr="00D41831">
              <w:rPr>
                <w:rFonts w:asciiTheme="minorHAnsi" w:hAnsiTheme="minorHAnsi" w:cstheme="minorBidi"/>
                <w:b/>
                <w:sz w:val="20"/>
                <w:szCs w:val="20"/>
                <w:lang w:val="en-US"/>
              </w:rPr>
              <w:t>:</w:t>
            </w:r>
            <w:r w:rsidRPr="00D41831">
              <w:rPr>
                <w:rFonts w:asciiTheme="minorHAnsi" w:hAnsiTheme="minorHAnsi" w:cstheme="minorBidi"/>
                <w:b/>
                <w:sz w:val="20"/>
                <w:szCs w:val="20"/>
                <w:lang w:val="en-US"/>
              </w:rPr>
              <w:t xml:space="preserve"> </w:t>
            </w:r>
            <w:r w:rsidRPr="00D41831">
              <w:rPr>
                <w:rFonts w:asciiTheme="minorHAnsi" w:hAnsiTheme="minorHAnsi" w:cstheme="minorBidi"/>
                <w:b/>
                <w:bCs/>
                <w:sz w:val="20"/>
                <w:szCs w:val="20"/>
                <w:lang w:val="en-US"/>
              </w:rPr>
              <w:t>Improve</w:t>
            </w:r>
            <w:r w:rsidRPr="00D41831">
              <w:rPr>
                <w:rFonts w:asciiTheme="minorHAnsi" w:hAnsiTheme="minorHAnsi" w:cstheme="minorBidi"/>
                <w:b/>
                <w:sz w:val="20"/>
                <w:szCs w:val="20"/>
                <w:lang w:val="en-US"/>
              </w:rPr>
              <w:t xml:space="preserve"> the resilience of and upgrade village irrigation systems in the identified cascades, including restoration of the upstream watershed</w:t>
            </w:r>
          </w:p>
          <w:p w14:paraId="477BA116" w14:textId="77777777" w:rsidR="00202F89" w:rsidRPr="00D41831" w:rsidRDefault="00202F89" w:rsidP="33C08212">
            <w:pPr>
              <w:shd w:val="clear" w:color="auto" w:fill="FFFFFF" w:themeFill="background1"/>
              <w:jc w:val="both"/>
              <w:rPr>
                <w:rFonts w:asciiTheme="minorHAnsi" w:hAnsiTheme="minorHAnsi" w:cstheme="minorBidi"/>
                <w:sz w:val="20"/>
                <w:szCs w:val="20"/>
              </w:rPr>
            </w:pPr>
          </w:p>
          <w:p w14:paraId="02CB6752" w14:textId="79522432" w:rsidR="006603C0" w:rsidRPr="001419C2" w:rsidRDefault="64C50B6E" w:rsidP="2C115CD8">
            <w:pPr>
              <w:shd w:val="clear" w:color="auto" w:fill="FFFFFF" w:themeFill="background1"/>
              <w:jc w:val="both"/>
              <w:rPr>
                <w:rFonts w:asciiTheme="minorHAnsi" w:hAnsiTheme="minorHAnsi" w:cstheme="minorBidi"/>
                <w:i/>
                <w:iCs/>
                <w:sz w:val="20"/>
                <w:szCs w:val="20"/>
                <w:lang w:val="en-US"/>
              </w:rPr>
            </w:pPr>
            <w:r w:rsidRPr="2C115CD8">
              <w:rPr>
                <w:rFonts w:asciiTheme="minorHAnsi" w:hAnsiTheme="minorHAnsi" w:cstheme="minorBidi"/>
                <w:sz w:val="20"/>
                <w:szCs w:val="20"/>
                <w:lang w:val="en-US"/>
              </w:rPr>
              <w:t xml:space="preserve">The </w:t>
            </w:r>
            <w:r w:rsidR="32C06F5E" w:rsidRPr="2C115CD8">
              <w:rPr>
                <w:rFonts w:asciiTheme="minorHAnsi" w:hAnsiTheme="minorHAnsi" w:cstheme="minorBidi"/>
                <w:sz w:val="20"/>
                <w:szCs w:val="20"/>
                <w:lang w:val="en-US"/>
              </w:rPr>
              <w:t>headworks of 325 VIS</w:t>
            </w:r>
            <w:r w:rsidRPr="2C115CD8">
              <w:rPr>
                <w:rFonts w:asciiTheme="minorHAnsi" w:hAnsiTheme="minorHAnsi" w:cstheme="minorBidi"/>
                <w:sz w:val="20"/>
                <w:szCs w:val="20"/>
                <w:lang w:val="en-US"/>
              </w:rPr>
              <w:t>s</w:t>
            </w:r>
            <w:r w:rsidR="32C06F5E" w:rsidRPr="2C115CD8">
              <w:rPr>
                <w:rFonts w:asciiTheme="minorHAnsi" w:hAnsiTheme="minorHAnsi" w:cstheme="minorBidi"/>
                <w:sz w:val="20"/>
                <w:szCs w:val="20"/>
                <w:lang w:val="en-US"/>
              </w:rPr>
              <w:t xml:space="preserve"> in 20 tank cascades </w:t>
            </w:r>
            <w:r w:rsidR="6FF8B21E" w:rsidRPr="2C115CD8">
              <w:rPr>
                <w:rFonts w:asciiTheme="minorHAnsi" w:hAnsiTheme="minorHAnsi" w:cstheme="minorBidi"/>
                <w:sz w:val="20"/>
                <w:szCs w:val="20"/>
                <w:lang w:val="en-US"/>
              </w:rPr>
              <w:t xml:space="preserve">were upgraded </w:t>
            </w:r>
            <w:r w:rsidR="32C06F5E" w:rsidRPr="2C115CD8">
              <w:rPr>
                <w:rFonts w:asciiTheme="minorHAnsi" w:hAnsiTheme="minorHAnsi" w:cstheme="minorBidi"/>
                <w:sz w:val="20"/>
                <w:szCs w:val="20"/>
                <w:lang w:val="en-US"/>
              </w:rPr>
              <w:t>by the end of 2025</w:t>
            </w:r>
            <w:r w:rsidR="16D4E280" w:rsidRPr="2C115CD8">
              <w:rPr>
                <w:rFonts w:asciiTheme="minorHAnsi" w:hAnsiTheme="minorHAnsi" w:cstheme="minorBidi"/>
                <w:sz w:val="20"/>
                <w:szCs w:val="20"/>
                <w:lang w:val="en-US"/>
              </w:rPr>
              <w:t>,</w:t>
            </w:r>
            <w:r w:rsidR="61BCAC56" w:rsidRPr="2C115CD8">
              <w:rPr>
                <w:rFonts w:asciiTheme="minorHAnsi" w:hAnsiTheme="minorHAnsi" w:cstheme="minorBidi"/>
                <w:sz w:val="20"/>
                <w:szCs w:val="20"/>
                <w:lang w:val="en-US"/>
              </w:rPr>
              <w:t xml:space="preserve"> including the upstream watershed of tanks</w:t>
            </w:r>
            <w:r w:rsidR="288C954B" w:rsidRPr="2C115CD8">
              <w:rPr>
                <w:rFonts w:asciiTheme="minorHAnsi" w:hAnsiTheme="minorHAnsi" w:cstheme="minorBidi"/>
                <w:sz w:val="20"/>
                <w:szCs w:val="20"/>
                <w:lang w:val="en-US"/>
              </w:rPr>
              <w:t>.</w:t>
            </w:r>
            <w:r w:rsidR="63B06634">
              <w:t xml:space="preserve"> </w:t>
            </w:r>
            <w:r w:rsidR="63B06634" w:rsidRPr="2C115CD8">
              <w:rPr>
                <w:rFonts w:asciiTheme="minorHAnsi" w:hAnsiTheme="minorHAnsi" w:cstheme="minorBidi"/>
                <w:sz w:val="20"/>
                <w:szCs w:val="20"/>
                <w:lang w:val="en-US"/>
              </w:rPr>
              <w:t xml:space="preserve">The </w:t>
            </w:r>
            <w:r w:rsidR="004A14A1">
              <w:rPr>
                <w:rFonts w:asciiTheme="minorHAnsi" w:hAnsiTheme="minorHAnsi" w:cstheme="minorBidi"/>
                <w:sz w:val="20"/>
                <w:szCs w:val="20"/>
                <w:lang w:val="en-US"/>
              </w:rPr>
              <w:t xml:space="preserve">progress of </w:t>
            </w:r>
            <w:r w:rsidR="63B06634" w:rsidRPr="2C115CD8">
              <w:rPr>
                <w:rFonts w:asciiTheme="minorHAnsi" w:hAnsiTheme="minorHAnsi" w:cstheme="minorBidi"/>
                <w:sz w:val="20"/>
                <w:szCs w:val="20"/>
                <w:lang w:val="en-US"/>
              </w:rPr>
              <w:t>canal system</w:t>
            </w:r>
            <w:r w:rsidR="004A14A1">
              <w:rPr>
                <w:rFonts w:asciiTheme="minorHAnsi" w:hAnsiTheme="minorHAnsi" w:cstheme="minorBidi"/>
                <w:sz w:val="20"/>
                <w:szCs w:val="20"/>
                <w:lang w:val="en-US"/>
              </w:rPr>
              <w:t xml:space="preserve"> upgrading lagged behind that of the </w:t>
            </w:r>
            <w:r w:rsidR="00F17A9C">
              <w:rPr>
                <w:rFonts w:asciiTheme="minorHAnsi" w:hAnsiTheme="minorHAnsi" w:cstheme="minorBidi"/>
                <w:sz w:val="20"/>
                <w:szCs w:val="20"/>
                <w:lang w:val="en-US"/>
              </w:rPr>
              <w:t>headworks but</w:t>
            </w:r>
            <w:r w:rsidR="004A14A1">
              <w:rPr>
                <w:rFonts w:asciiTheme="minorHAnsi" w:hAnsiTheme="minorHAnsi" w:cstheme="minorBidi"/>
                <w:sz w:val="20"/>
                <w:szCs w:val="20"/>
                <w:lang w:val="en-US"/>
              </w:rPr>
              <w:t xml:space="preserve"> </w:t>
            </w:r>
            <w:r w:rsidR="004A14A1" w:rsidRPr="2C115CD8">
              <w:rPr>
                <w:rFonts w:asciiTheme="minorHAnsi" w:hAnsiTheme="minorHAnsi" w:cstheme="minorBidi"/>
                <w:sz w:val="20"/>
                <w:szCs w:val="20"/>
                <w:lang w:val="en-US"/>
              </w:rPr>
              <w:t>recovered after initial mobilization delays</w:t>
            </w:r>
            <w:r w:rsidR="004A14A1">
              <w:rPr>
                <w:rFonts w:asciiTheme="minorHAnsi" w:hAnsiTheme="minorHAnsi" w:cstheme="minorBidi"/>
                <w:sz w:val="20"/>
                <w:szCs w:val="20"/>
                <w:lang w:val="en-US"/>
              </w:rPr>
              <w:t xml:space="preserve"> and the work was</w:t>
            </w:r>
            <w:r w:rsidR="63B06634" w:rsidRPr="2C115CD8">
              <w:rPr>
                <w:rFonts w:asciiTheme="minorHAnsi" w:hAnsiTheme="minorHAnsi" w:cstheme="minorBidi"/>
                <w:sz w:val="20"/>
                <w:szCs w:val="20"/>
                <w:lang w:val="en-US"/>
              </w:rPr>
              <w:t xml:space="preserve"> completed with co</w:t>
            </w:r>
            <w:r w:rsidR="63B06634" w:rsidRPr="2C115CD8">
              <w:rPr>
                <w:rFonts w:ascii="Cambria Math" w:hAnsi="Cambria Math" w:cs="Cambria Math"/>
                <w:sz w:val="20"/>
                <w:szCs w:val="20"/>
                <w:lang w:val="en-US"/>
              </w:rPr>
              <w:t>‑</w:t>
            </w:r>
            <w:r w:rsidR="00F17A9C" w:rsidRPr="2C115CD8">
              <w:rPr>
                <w:rFonts w:asciiTheme="minorHAnsi" w:hAnsiTheme="minorHAnsi" w:cstheme="minorBidi"/>
                <w:sz w:val="20"/>
                <w:szCs w:val="20"/>
                <w:lang w:val="en-US"/>
              </w:rPr>
              <w:t>financing.</w:t>
            </w:r>
            <w:r w:rsidR="63B06634" w:rsidRPr="2C115CD8">
              <w:rPr>
                <w:rFonts w:asciiTheme="minorHAnsi" w:hAnsiTheme="minorHAnsi" w:cstheme="minorBidi"/>
                <w:sz w:val="20"/>
                <w:szCs w:val="20"/>
                <w:lang w:val="en-US"/>
              </w:rPr>
              <w:t xml:space="preserve"> Additional Government support to 11 tanks</w:t>
            </w:r>
            <w:r w:rsidR="63B06634" w:rsidRPr="2C115CD8">
              <w:rPr>
                <w:rFonts w:ascii="Calibri" w:hAnsi="Calibri" w:cs="Calibri"/>
                <w:sz w:val="20"/>
                <w:szCs w:val="20"/>
                <w:lang w:val="en-US"/>
              </w:rPr>
              <w:t>—</w:t>
            </w:r>
            <w:r w:rsidR="63B06634" w:rsidRPr="2C115CD8">
              <w:rPr>
                <w:rFonts w:asciiTheme="minorHAnsi" w:hAnsiTheme="minorHAnsi" w:cstheme="minorBidi"/>
                <w:sz w:val="20"/>
                <w:szCs w:val="20"/>
                <w:lang w:val="en-US"/>
              </w:rPr>
              <w:t>six by the Provincial Irrigation Department (North Central Province) and five by the Irrigation Department in Anuradhapura</w:t>
            </w:r>
            <w:r w:rsidR="63B06634" w:rsidRPr="2C115CD8">
              <w:rPr>
                <w:rFonts w:ascii="Calibri" w:hAnsi="Calibri" w:cs="Calibri"/>
                <w:sz w:val="20"/>
                <w:szCs w:val="20"/>
                <w:lang w:val="en-US"/>
              </w:rPr>
              <w:t>—</w:t>
            </w:r>
            <w:r w:rsidR="007A69E8" w:rsidRPr="2C115CD8">
              <w:rPr>
                <w:rFonts w:asciiTheme="minorHAnsi" w:hAnsiTheme="minorHAnsi" w:cstheme="minorBidi"/>
                <w:sz w:val="20"/>
                <w:szCs w:val="20"/>
                <w:lang w:val="en-US"/>
              </w:rPr>
              <w:t>totaled</w:t>
            </w:r>
            <w:r w:rsidR="63B06634" w:rsidRPr="2C115CD8">
              <w:rPr>
                <w:rFonts w:asciiTheme="minorHAnsi" w:hAnsiTheme="minorHAnsi" w:cstheme="minorBidi"/>
                <w:sz w:val="20"/>
                <w:szCs w:val="20"/>
                <w:lang w:val="en-US"/>
              </w:rPr>
              <w:t xml:space="preserve"> LKR 137.1 million</w:t>
            </w:r>
            <w:r w:rsidR="00413237">
              <w:rPr>
                <w:rFonts w:asciiTheme="minorHAnsi" w:hAnsiTheme="minorHAnsi" w:cstheme="minorBidi"/>
                <w:sz w:val="20"/>
                <w:szCs w:val="20"/>
                <w:lang w:val="en-US"/>
              </w:rPr>
              <w:t xml:space="preserve"> (USD 442,250)</w:t>
            </w:r>
            <w:r w:rsidR="63B06634" w:rsidRPr="2C115CD8">
              <w:rPr>
                <w:rFonts w:asciiTheme="minorHAnsi" w:hAnsiTheme="minorHAnsi" w:cstheme="minorBidi"/>
                <w:sz w:val="20"/>
                <w:szCs w:val="20"/>
                <w:lang w:val="en-US"/>
              </w:rPr>
              <w:t>, helping sustain implementation momentum during the 2020</w:t>
            </w:r>
            <w:r w:rsidR="63B06634" w:rsidRPr="2C115CD8">
              <w:rPr>
                <w:rFonts w:ascii="Calibri" w:hAnsi="Calibri" w:cs="Calibri"/>
                <w:sz w:val="20"/>
                <w:szCs w:val="20"/>
                <w:lang w:val="en-US"/>
              </w:rPr>
              <w:t>–</w:t>
            </w:r>
            <w:r w:rsidR="63B06634" w:rsidRPr="2C115CD8">
              <w:rPr>
                <w:rFonts w:asciiTheme="minorHAnsi" w:hAnsiTheme="minorHAnsi" w:cstheme="minorBidi"/>
                <w:sz w:val="20"/>
                <w:szCs w:val="20"/>
                <w:lang w:val="en-US"/>
              </w:rPr>
              <w:t xml:space="preserve">2022 funding delays </w:t>
            </w:r>
            <w:r w:rsidR="63B06634" w:rsidRPr="007310D4">
              <w:rPr>
                <w:rFonts w:asciiTheme="minorHAnsi" w:hAnsiTheme="minorHAnsi" w:cstheme="minorBidi"/>
                <w:i/>
                <w:iCs/>
                <w:sz w:val="20"/>
                <w:szCs w:val="20"/>
                <w:lang w:val="en-US"/>
              </w:rPr>
              <w:t>(</w:t>
            </w:r>
            <w:r w:rsidR="00046DA2" w:rsidRPr="007310D4">
              <w:rPr>
                <w:rFonts w:asciiTheme="minorHAnsi" w:hAnsiTheme="minorHAnsi" w:cstheme="minorBidi"/>
                <w:i/>
                <w:iCs/>
                <w:sz w:val="20"/>
                <w:szCs w:val="20"/>
                <w:lang w:val="en-US"/>
              </w:rPr>
              <w:t>target</w:t>
            </w:r>
            <w:r w:rsidR="63B06634" w:rsidRPr="007310D4">
              <w:rPr>
                <w:rFonts w:asciiTheme="minorHAnsi" w:hAnsiTheme="minorHAnsi" w:cstheme="minorBidi"/>
                <w:i/>
                <w:iCs/>
                <w:sz w:val="20"/>
                <w:szCs w:val="20"/>
                <w:lang w:val="en-US"/>
              </w:rPr>
              <w:t xml:space="preserve"> references: VIS headworks upgraded</w:t>
            </w:r>
            <w:r w:rsidR="63B06634" w:rsidRPr="007310D4">
              <w:rPr>
                <w:rFonts w:ascii="Calibri" w:hAnsi="Calibri" w:cs="Calibri"/>
                <w:i/>
                <w:iCs/>
                <w:sz w:val="20"/>
                <w:szCs w:val="20"/>
                <w:lang w:val="en-US"/>
              </w:rPr>
              <w:t>—</w:t>
            </w:r>
            <w:r w:rsidR="63B06634" w:rsidRPr="007310D4">
              <w:rPr>
                <w:rFonts w:asciiTheme="minorHAnsi" w:hAnsiTheme="minorHAnsi" w:cstheme="minorBidi"/>
                <w:i/>
                <w:iCs/>
                <w:sz w:val="20"/>
                <w:szCs w:val="20"/>
                <w:lang w:val="en-US"/>
              </w:rPr>
              <w:t>achieved 325; canal systems</w:t>
            </w:r>
            <w:r w:rsidR="63B06634" w:rsidRPr="007310D4">
              <w:rPr>
                <w:rFonts w:ascii="Calibri" w:hAnsi="Calibri" w:cs="Calibri"/>
                <w:i/>
                <w:iCs/>
                <w:sz w:val="20"/>
                <w:szCs w:val="20"/>
                <w:lang w:val="en-US"/>
              </w:rPr>
              <w:t>—</w:t>
            </w:r>
            <w:r w:rsidR="63B06634" w:rsidRPr="007310D4">
              <w:rPr>
                <w:rFonts w:asciiTheme="minorHAnsi" w:hAnsiTheme="minorHAnsi" w:cstheme="minorBidi"/>
                <w:i/>
                <w:iCs/>
                <w:sz w:val="20"/>
                <w:szCs w:val="20"/>
                <w:lang w:val="en-US"/>
              </w:rPr>
              <w:t>completed</w:t>
            </w:r>
            <w:r w:rsidR="5184C536" w:rsidRPr="007310D4">
              <w:rPr>
                <w:rFonts w:asciiTheme="minorHAnsi" w:hAnsiTheme="minorHAnsi" w:cstheme="minorBidi"/>
                <w:i/>
                <w:iCs/>
                <w:sz w:val="20"/>
                <w:szCs w:val="20"/>
                <w:lang w:val="en-US"/>
              </w:rPr>
              <w:t>)</w:t>
            </w:r>
            <w:r w:rsidR="63B06634" w:rsidRPr="007310D4">
              <w:rPr>
                <w:rFonts w:asciiTheme="minorHAnsi" w:hAnsiTheme="minorHAnsi" w:cstheme="minorBidi"/>
                <w:i/>
                <w:iCs/>
                <w:sz w:val="20"/>
                <w:szCs w:val="20"/>
                <w:lang w:val="en-US"/>
              </w:rPr>
              <w:t>.</w:t>
            </w:r>
            <w:r w:rsidR="2A63E547">
              <w:t xml:space="preserve"> </w:t>
            </w:r>
            <w:r w:rsidR="2A63E547" w:rsidRPr="001419C2">
              <w:rPr>
                <w:rFonts w:asciiTheme="minorHAnsi" w:hAnsiTheme="minorHAnsi" w:cstheme="minorBidi"/>
                <w:sz w:val="20"/>
                <w:szCs w:val="20"/>
                <w:lang w:val="en-US"/>
              </w:rPr>
              <w:t>Upstream watershed restoration combined tree planting, soil</w:t>
            </w:r>
            <w:r w:rsidR="2A63E547" w:rsidRPr="001419C2">
              <w:rPr>
                <w:rFonts w:ascii="Cambria Math" w:hAnsi="Cambria Math" w:cs="Cambria Math"/>
                <w:sz w:val="20"/>
                <w:szCs w:val="20"/>
                <w:lang w:val="en-US"/>
              </w:rPr>
              <w:t>‑</w:t>
            </w:r>
            <w:r w:rsidR="2A63E547" w:rsidRPr="001419C2">
              <w:rPr>
                <w:rFonts w:asciiTheme="minorHAnsi" w:hAnsiTheme="minorHAnsi" w:cstheme="minorBidi"/>
                <w:sz w:val="20"/>
                <w:szCs w:val="20"/>
                <w:lang w:val="en-US"/>
              </w:rPr>
              <w:t>conservation bunds and silt</w:t>
            </w:r>
            <w:r w:rsidR="2A63E547" w:rsidRPr="001419C2">
              <w:rPr>
                <w:rFonts w:ascii="Cambria Math" w:hAnsi="Cambria Math" w:cs="Cambria Math"/>
                <w:sz w:val="20"/>
                <w:szCs w:val="20"/>
                <w:lang w:val="en-US"/>
              </w:rPr>
              <w:t>‑</w:t>
            </w:r>
            <w:r w:rsidR="2A63E547" w:rsidRPr="001419C2">
              <w:rPr>
                <w:rFonts w:asciiTheme="minorHAnsi" w:hAnsiTheme="minorHAnsi" w:cstheme="minorBidi"/>
                <w:sz w:val="20"/>
                <w:szCs w:val="20"/>
                <w:lang w:val="en-US"/>
              </w:rPr>
              <w:t xml:space="preserve">trapping ponds; boundaries of VIS ecosystems were demarcated through participatory </w:t>
            </w:r>
            <w:r w:rsidR="009C52EF" w:rsidRPr="001419C2">
              <w:rPr>
                <w:rFonts w:asciiTheme="minorHAnsi" w:hAnsiTheme="minorHAnsi" w:cstheme="minorBidi"/>
                <w:sz w:val="20"/>
                <w:szCs w:val="20"/>
                <w:lang w:val="en-US"/>
              </w:rPr>
              <w:t>processes,</w:t>
            </w:r>
            <w:r w:rsidR="2A63E547" w:rsidRPr="001419C2">
              <w:rPr>
                <w:rFonts w:asciiTheme="minorHAnsi" w:hAnsiTheme="minorHAnsi" w:cstheme="minorBidi"/>
                <w:sz w:val="20"/>
                <w:szCs w:val="20"/>
                <w:lang w:val="en-US"/>
              </w:rPr>
              <w:t xml:space="preserve"> and </w:t>
            </w:r>
            <w:r w:rsidR="394E299D" w:rsidRPr="2C115CD8">
              <w:rPr>
                <w:rFonts w:asciiTheme="minorHAnsi" w:hAnsiTheme="minorHAnsi" w:cstheme="minorBidi"/>
                <w:sz w:val="20"/>
                <w:szCs w:val="20"/>
                <w:lang w:val="en-US"/>
              </w:rPr>
              <w:t xml:space="preserve">the </w:t>
            </w:r>
            <w:r w:rsidR="506E96DD" w:rsidRPr="2C115CD8">
              <w:rPr>
                <w:rFonts w:asciiTheme="minorHAnsi" w:hAnsiTheme="minorHAnsi" w:cstheme="minorBidi"/>
                <w:sz w:val="20"/>
                <w:szCs w:val="20"/>
                <w:lang w:val="en-US"/>
              </w:rPr>
              <w:t>ecosystem conservation</w:t>
            </w:r>
            <w:r w:rsidR="394E299D" w:rsidRPr="2C115CD8">
              <w:rPr>
                <w:rFonts w:asciiTheme="minorHAnsi" w:hAnsiTheme="minorHAnsi" w:cstheme="minorBidi"/>
                <w:sz w:val="20"/>
                <w:szCs w:val="20"/>
                <w:lang w:val="en-US"/>
              </w:rPr>
              <w:t xml:space="preserve">, </w:t>
            </w:r>
            <w:r w:rsidR="506E96DD" w:rsidRPr="2C115CD8">
              <w:rPr>
                <w:rFonts w:asciiTheme="minorHAnsi" w:hAnsiTheme="minorHAnsi" w:cstheme="minorBidi"/>
                <w:sz w:val="20"/>
                <w:szCs w:val="20"/>
                <w:lang w:val="en-US"/>
              </w:rPr>
              <w:t xml:space="preserve">management </w:t>
            </w:r>
            <w:r w:rsidR="008B2502">
              <w:rPr>
                <w:rFonts w:asciiTheme="minorHAnsi" w:hAnsiTheme="minorHAnsi" w:cstheme="minorBidi"/>
                <w:sz w:val="20"/>
                <w:szCs w:val="20"/>
                <w:lang w:val="en-US"/>
              </w:rPr>
              <w:t>and</w:t>
            </w:r>
            <w:r w:rsidR="394E299D" w:rsidRPr="2C115CD8">
              <w:rPr>
                <w:rFonts w:asciiTheme="minorHAnsi" w:hAnsiTheme="minorHAnsi" w:cstheme="minorBidi"/>
                <w:sz w:val="20"/>
                <w:szCs w:val="20"/>
                <w:lang w:val="en-US"/>
              </w:rPr>
              <w:t xml:space="preserve"> </w:t>
            </w:r>
            <w:r w:rsidR="44FCBEB4" w:rsidRPr="2C115CD8">
              <w:rPr>
                <w:rFonts w:asciiTheme="minorHAnsi" w:hAnsiTheme="minorHAnsi" w:cstheme="minorBidi"/>
                <w:sz w:val="20"/>
                <w:szCs w:val="20"/>
                <w:lang w:val="en-US"/>
              </w:rPr>
              <w:t>governance</w:t>
            </w:r>
            <w:r w:rsidR="2A63E547" w:rsidRPr="001419C2">
              <w:rPr>
                <w:rFonts w:asciiTheme="minorHAnsi" w:hAnsiTheme="minorHAnsi" w:cstheme="minorBidi"/>
                <w:sz w:val="20"/>
                <w:szCs w:val="20"/>
                <w:lang w:val="en-US"/>
              </w:rPr>
              <w:t xml:space="preserve"> </w:t>
            </w:r>
            <w:r w:rsidR="007A69E8" w:rsidRPr="001419C2">
              <w:rPr>
                <w:rFonts w:asciiTheme="minorHAnsi" w:hAnsiTheme="minorHAnsi" w:cstheme="minorBidi"/>
                <w:sz w:val="20"/>
                <w:szCs w:val="20"/>
                <w:lang w:val="en-US"/>
              </w:rPr>
              <w:t>were</w:t>
            </w:r>
            <w:r w:rsidR="2A63E547" w:rsidRPr="001419C2">
              <w:rPr>
                <w:rFonts w:asciiTheme="minorHAnsi" w:hAnsiTheme="minorHAnsi" w:cstheme="minorBidi"/>
                <w:sz w:val="20"/>
                <w:szCs w:val="20"/>
                <w:lang w:val="en-US"/>
              </w:rPr>
              <w:t xml:space="preserve"> assigned to CMCs and F</w:t>
            </w:r>
            <w:r w:rsidR="506E96DD" w:rsidRPr="2C115CD8">
              <w:rPr>
                <w:rFonts w:asciiTheme="minorHAnsi" w:hAnsiTheme="minorHAnsi" w:cstheme="minorBidi"/>
                <w:sz w:val="20"/>
                <w:szCs w:val="20"/>
                <w:lang w:val="en-US"/>
              </w:rPr>
              <w:t>Os</w:t>
            </w:r>
            <w:r w:rsidR="2A63E547" w:rsidRPr="001419C2">
              <w:rPr>
                <w:rFonts w:asciiTheme="minorHAnsi" w:hAnsiTheme="minorHAnsi" w:cstheme="minorBidi"/>
                <w:sz w:val="20"/>
                <w:szCs w:val="20"/>
                <w:lang w:val="en-US"/>
              </w:rPr>
              <w:t xml:space="preserve">. Agroforestry systems were introduced in </w:t>
            </w:r>
            <w:r w:rsidR="1A923482" w:rsidRPr="2C115CD8">
              <w:rPr>
                <w:rFonts w:asciiTheme="minorHAnsi" w:hAnsiTheme="minorHAnsi" w:cstheme="minorBidi"/>
                <w:sz w:val="20"/>
                <w:szCs w:val="20"/>
                <w:lang w:val="en-US"/>
              </w:rPr>
              <w:t>the tree girdles</w:t>
            </w:r>
            <w:r w:rsidR="00B419D7">
              <w:rPr>
                <w:rStyle w:val="FootnoteReference"/>
                <w:rFonts w:asciiTheme="minorHAnsi" w:hAnsiTheme="minorHAnsi" w:cstheme="minorBidi"/>
                <w:sz w:val="20"/>
                <w:szCs w:val="20"/>
                <w:lang w:val="en-US"/>
              </w:rPr>
              <w:footnoteReference w:id="5"/>
            </w:r>
            <w:r w:rsidR="1A923482" w:rsidRPr="2C115CD8">
              <w:rPr>
                <w:rFonts w:asciiTheme="minorHAnsi" w:hAnsiTheme="minorHAnsi" w:cstheme="minorBidi"/>
                <w:sz w:val="20"/>
                <w:szCs w:val="20"/>
                <w:lang w:val="en-US"/>
              </w:rPr>
              <w:t xml:space="preserve"> of </w:t>
            </w:r>
            <w:r w:rsidR="2A63E547" w:rsidRPr="001419C2">
              <w:rPr>
                <w:rFonts w:asciiTheme="minorHAnsi" w:hAnsiTheme="minorHAnsi" w:cstheme="minorBidi"/>
                <w:sz w:val="20"/>
                <w:szCs w:val="20"/>
                <w:lang w:val="en-US"/>
              </w:rPr>
              <w:t>47 VIS, benefiting 1,153 people, while interceptor</w:t>
            </w:r>
            <w:r w:rsidR="00EA5B72">
              <w:rPr>
                <w:rStyle w:val="FootnoteReference"/>
                <w:rFonts w:asciiTheme="minorHAnsi" w:hAnsiTheme="minorHAnsi" w:cstheme="minorBidi"/>
                <w:sz w:val="20"/>
                <w:szCs w:val="20"/>
                <w:lang w:val="en-US"/>
              </w:rPr>
              <w:footnoteReference w:id="6"/>
            </w:r>
            <w:r w:rsidR="2A63E547" w:rsidRPr="001419C2">
              <w:rPr>
                <w:rFonts w:asciiTheme="minorHAnsi" w:hAnsiTheme="minorHAnsi" w:cstheme="minorBidi"/>
                <w:sz w:val="20"/>
                <w:szCs w:val="20"/>
                <w:lang w:val="en-US"/>
              </w:rPr>
              <w:t xml:space="preserve"> </w:t>
            </w:r>
            <w:r w:rsidR="2FCE9886" w:rsidRPr="2C115CD8">
              <w:rPr>
                <w:rFonts w:asciiTheme="minorHAnsi" w:hAnsiTheme="minorHAnsi" w:cstheme="minorBidi"/>
                <w:sz w:val="20"/>
                <w:szCs w:val="20"/>
                <w:lang w:val="en-US"/>
              </w:rPr>
              <w:t xml:space="preserve">restoration </w:t>
            </w:r>
            <w:r w:rsidR="2A63E547" w:rsidRPr="001419C2">
              <w:rPr>
                <w:rFonts w:asciiTheme="minorHAnsi" w:hAnsiTheme="minorHAnsi" w:cstheme="minorBidi"/>
                <w:sz w:val="20"/>
                <w:szCs w:val="20"/>
                <w:lang w:val="en-US"/>
              </w:rPr>
              <w:t>and drainage</w:t>
            </w:r>
            <w:r w:rsidR="2A63E547" w:rsidRPr="001419C2">
              <w:rPr>
                <w:rFonts w:ascii="Cambria Math" w:hAnsi="Cambria Math" w:cs="Cambria Math"/>
                <w:sz w:val="20"/>
                <w:szCs w:val="20"/>
                <w:lang w:val="en-US"/>
              </w:rPr>
              <w:t>‑</w:t>
            </w:r>
            <w:r w:rsidR="2A63E547" w:rsidRPr="001419C2">
              <w:rPr>
                <w:rFonts w:asciiTheme="minorHAnsi" w:hAnsiTheme="minorHAnsi" w:cstheme="minorBidi"/>
                <w:sz w:val="20"/>
                <w:szCs w:val="20"/>
                <w:lang w:val="en-US"/>
              </w:rPr>
              <w:t>canal</w:t>
            </w:r>
            <w:r w:rsidR="2FCE9886" w:rsidRPr="2C115CD8">
              <w:rPr>
                <w:rFonts w:asciiTheme="minorHAnsi" w:hAnsiTheme="minorHAnsi" w:cstheme="minorBidi"/>
                <w:sz w:val="20"/>
                <w:szCs w:val="20"/>
                <w:lang w:val="en-US"/>
              </w:rPr>
              <w:t xml:space="preserve"> rehabilitation</w:t>
            </w:r>
            <w:r w:rsidR="2A63E547" w:rsidRPr="001419C2">
              <w:rPr>
                <w:rFonts w:asciiTheme="minorHAnsi" w:hAnsiTheme="minorHAnsi" w:cstheme="minorBidi"/>
                <w:sz w:val="20"/>
                <w:szCs w:val="20"/>
                <w:lang w:val="en-US"/>
              </w:rPr>
              <w:t xml:space="preserve"> downstream reduced salinity risks and waterlogging;</w:t>
            </w:r>
            <w:r w:rsidR="7FF5AE5E">
              <w:t xml:space="preserve"> </w:t>
            </w:r>
            <w:r w:rsidR="7FF5AE5E" w:rsidRPr="2C115CD8">
              <w:rPr>
                <w:rFonts w:asciiTheme="minorHAnsi" w:hAnsiTheme="minorHAnsi" w:cstheme="minorBidi"/>
                <w:sz w:val="20"/>
                <w:szCs w:val="20"/>
                <w:lang w:val="en-US"/>
              </w:rPr>
              <w:t xml:space="preserve">agricultural drainage was improved through renovating existing drainage canals and constructing new drainage facilities; and </w:t>
            </w:r>
            <w:r w:rsidR="2A63E547" w:rsidRPr="001419C2">
              <w:rPr>
                <w:rFonts w:asciiTheme="minorHAnsi" w:hAnsiTheme="minorHAnsi" w:cstheme="minorBidi"/>
                <w:sz w:val="20"/>
                <w:szCs w:val="20"/>
                <w:lang w:val="en-US"/>
              </w:rPr>
              <w:t>model interceptor agriculture supported income for 2,351 people</w:t>
            </w:r>
            <w:r w:rsidR="00390576">
              <w:rPr>
                <w:rFonts w:asciiTheme="minorHAnsi" w:hAnsiTheme="minorHAnsi" w:cstheme="minorBidi"/>
                <w:sz w:val="20"/>
                <w:szCs w:val="20"/>
                <w:lang w:val="en-US"/>
              </w:rPr>
              <w:t>.</w:t>
            </w:r>
          </w:p>
          <w:p w14:paraId="2870BEC7" w14:textId="77777777" w:rsidR="00F2662D" w:rsidRPr="00D41831" w:rsidRDefault="00F2662D" w:rsidP="33C08212">
            <w:pPr>
              <w:shd w:val="clear" w:color="auto" w:fill="FFFFFF" w:themeFill="background1"/>
              <w:jc w:val="both"/>
              <w:rPr>
                <w:rFonts w:asciiTheme="minorHAnsi" w:hAnsiTheme="minorHAnsi" w:cstheme="minorBidi"/>
                <w:sz w:val="20"/>
                <w:szCs w:val="20"/>
                <w:lang w:val="en-US"/>
              </w:rPr>
            </w:pPr>
          </w:p>
          <w:p w14:paraId="7B820749" w14:textId="612981D1" w:rsidR="00C70B17" w:rsidRPr="00D41831" w:rsidRDefault="00F2662D"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lang w:val="en-US"/>
              </w:rPr>
              <w:t>The key sub-activities of VIS upgrading that contributed to climate resilience and sustainability of the investments are as follows:</w:t>
            </w:r>
            <w:r w:rsidR="00C70B17" w:rsidRPr="00D41831">
              <w:rPr>
                <w:rFonts w:asciiTheme="minorHAnsi" w:hAnsiTheme="minorHAnsi" w:cstheme="minorBidi"/>
                <w:sz w:val="20"/>
                <w:szCs w:val="20"/>
                <w:lang w:val="en-US"/>
              </w:rPr>
              <w:t xml:space="preserve">  </w:t>
            </w:r>
          </w:p>
          <w:p w14:paraId="3D2A1806" w14:textId="77777777" w:rsidR="00C70B17" w:rsidRPr="00D41831" w:rsidRDefault="00C70B17" w:rsidP="33C08212">
            <w:pPr>
              <w:shd w:val="clear" w:color="auto" w:fill="FFFFFF" w:themeFill="background1"/>
              <w:jc w:val="both"/>
              <w:rPr>
                <w:rFonts w:asciiTheme="minorHAnsi" w:hAnsiTheme="minorHAnsi" w:cstheme="minorBidi"/>
                <w:sz w:val="20"/>
                <w:szCs w:val="20"/>
              </w:rPr>
            </w:pPr>
          </w:p>
          <w:p w14:paraId="2AD4D905" w14:textId="65F40802" w:rsidR="00D27117" w:rsidRDefault="005A5BA0"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The upgrading </w:t>
            </w:r>
            <w:r w:rsidR="00A77219">
              <w:rPr>
                <w:rFonts w:asciiTheme="minorHAnsi" w:hAnsiTheme="minorHAnsi" w:cstheme="minorBidi"/>
                <w:sz w:val="20"/>
                <w:szCs w:val="20"/>
              </w:rPr>
              <w:t xml:space="preserve">followed a structured climate-risk informed cycle designed to </w:t>
            </w:r>
            <w:r w:rsidR="0030647B">
              <w:rPr>
                <w:rFonts w:asciiTheme="minorHAnsi" w:hAnsiTheme="minorHAnsi" w:cstheme="minorBidi"/>
                <w:sz w:val="20"/>
                <w:szCs w:val="20"/>
              </w:rPr>
              <w:t xml:space="preserve">ensure long-term resilience and sustainability of investments. It </w:t>
            </w:r>
            <w:r w:rsidRPr="00D41831">
              <w:rPr>
                <w:rFonts w:asciiTheme="minorHAnsi" w:hAnsiTheme="minorHAnsi" w:cstheme="minorBidi"/>
                <w:sz w:val="20"/>
                <w:szCs w:val="20"/>
              </w:rPr>
              <w:t xml:space="preserve">started with an </w:t>
            </w:r>
            <w:r w:rsidRPr="00D41831">
              <w:rPr>
                <w:rFonts w:asciiTheme="minorHAnsi" w:hAnsiTheme="minorHAnsi" w:cstheme="minorBidi"/>
                <w:b/>
                <w:bCs/>
                <w:sz w:val="20"/>
                <w:szCs w:val="20"/>
              </w:rPr>
              <w:t>investigation phase</w:t>
            </w:r>
            <w:r w:rsidR="001A6E4D">
              <w:rPr>
                <w:rFonts w:asciiTheme="minorHAnsi" w:hAnsiTheme="minorHAnsi" w:cstheme="minorBidi"/>
                <w:sz w:val="20"/>
                <w:szCs w:val="20"/>
              </w:rPr>
              <w:t xml:space="preserve">, which </w:t>
            </w:r>
            <w:r w:rsidRPr="00D41831">
              <w:rPr>
                <w:rFonts w:asciiTheme="minorHAnsi" w:hAnsiTheme="minorHAnsi" w:cstheme="minorBidi"/>
                <w:sz w:val="20"/>
                <w:szCs w:val="20"/>
              </w:rPr>
              <w:t xml:space="preserve">comprised </w:t>
            </w:r>
            <w:r w:rsidR="0011663A" w:rsidRPr="00D41831">
              <w:rPr>
                <w:rFonts w:asciiTheme="minorHAnsi" w:hAnsiTheme="minorHAnsi" w:cstheme="minorBidi"/>
                <w:sz w:val="20"/>
                <w:szCs w:val="20"/>
              </w:rPr>
              <w:t>a</w:t>
            </w:r>
            <w:r w:rsidRPr="00D41831">
              <w:rPr>
                <w:rFonts w:asciiTheme="minorHAnsi" w:hAnsiTheme="minorHAnsi" w:cstheme="minorBidi"/>
                <w:sz w:val="20"/>
                <w:szCs w:val="20"/>
              </w:rPr>
              <w:t xml:space="preserve"> community-engaged Preliminary Investigation Report (PIR)</w:t>
            </w:r>
            <w:r w:rsidR="001A6E4D">
              <w:rPr>
                <w:rFonts w:asciiTheme="minorHAnsi" w:hAnsiTheme="minorHAnsi" w:cstheme="minorBidi"/>
                <w:sz w:val="20"/>
                <w:szCs w:val="20"/>
              </w:rPr>
              <w:t xml:space="preserve">, strengthened to include critical </w:t>
            </w:r>
            <w:r w:rsidR="006E2D80">
              <w:rPr>
                <w:rFonts w:asciiTheme="minorHAnsi" w:hAnsiTheme="minorHAnsi" w:cstheme="minorBidi"/>
                <w:sz w:val="20"/>
                <w:szCs w:val="20"/>
              </w:rPr>
              <w:t>ecosystem</w:t>
            </w:r>
            <w:r w:rsidR="001A6E4D">
              <w:rPr>
                <w:rFonts w:asciiTheme="minorHAnsi" w:hAnsiTheme="minorHAnsi" w:cstheme="minorBidi"/>
                <w:sz w:val="20"/>
                <w:szCs w:val="20"/>
              </w:rPr>
              <w:t xml:space="preserve"> attributes, such </w:t>
            </w:r>
            <w:r w:rsidR="000E0330">
              <w:rPr>
                <w:rFonts w:asciiTheme="minorHAnsi" w:hAnsiTheme="minorHAnsi" w:cstheme="minorBidi"/>
                <w:sz w:val="20"/>
                <w:szCs w:val="20"/>
              </w:rPr>
              <w:t>as catchment</w:t>
            </w:r>
            <w:r w:rsidR="00D27117">
              <w:rPr>
                <w:rFonts w:asciiTheme="minorHAnsi" w:hAnsiTheme="minorHAnsi" w:cstheme="minorBidi"/>
                <w:sz w:val="20"/>
                <w:szCs w:val="20"/>
              </w:rPr>
              <w:t xml:space="preserve"> size, spill &amp; flood history, </w:t>
            </w:r>
            <w:r w:rsidR="00D27117" w:rsidRPr="00D41831">
              <w:rPr>
                <w:rFonts w:asciiTheme="minorHAnsi" w:hAnsiTheme="minorHAnsi" w:cstheme="minorBidi"/>
                <w:sz w:val="20"/>
                <w:szCs w:val="20"/>
              </w:rPr>
              <w:t>hydrological connectivity</w:t>
            </w:r>
            <w:r w:rsidR="00D27117">
              <w:rPr>
                <w:rFonts w:asciiTheme="minorHAnsi" w:hAnsiTheme="minorHAnsi" w:cstheme="minorBidi"/>
                <w:sz w:val="20"/>
                <w:szCs w:val="20"/>
              </w:rPr>
              <w:t xml:space="preserve">, and siltation levels. </w:t>
            </w:r>
            <w:r w:rsidR="00D501D2">
              <w:t xml:space="preserve"> </w:t>
            </w:r>
            <w:r w:rsidR="00D501D2" w:rsidRPr="00D501D2">
              <w:rPr>
                <w:rFonts w:asciiTheme="minorHAnsi" w:hAnsiTheme="minorHAnsi" w:cstheme="minorBidi"/>
                <w:sz w:val="20"/>
                <w:szCs w:val="20"/>
              </w:rPr>
              <w:t xml:space="preserve">Soil and topographic surveys further informed </w:t>
            </w:r>
            <w:r w:rsidR="00D501D2">
              <w:rPr>
                <w:rFonts w:asciiTheme="minorHAnsi" w:hAnsiTheme="minorHAnsi" w:cstheme="minorBidi"/>
                <w:sz w:val="20"/>
                <w:szCs w:val="20"/>
              </w:rPr>
              <w:t xml:space="preserve">and quantified </w:t>
            </w:r>
            <w:r w:rsidR="00D501D2" w:rsidRPr="00D501D2">
              <w:rPr>
                <w:rFonts w:asciiTheme="minorHAnsi" w:hAnsiTheme="minorHAnsi" w:cstheme="minorBidi"/>
                <w:sz w:val="20"/>
                <w:szCs w:val="20"/>
              </w:rPr>
              <w:t>climate</w:t>
            </w:r>
            <w:r w:rsidR="00D501D2" w:rsidRPr="00D501D2">
              <w:rPr>
                <w:rFonts w:ascii="Cambria Math" w:hAnsi="Cambria Math" w:cs="Cambria Math"/>
                <w:sz w:val="20"/>
                <w:szCs w:val="20"/>
              </w:rPr>
              <w:t>‑</w:t>
            </w:r>
            <w:r w:rsidR="00D501D2" w:rsidRPr="00D501D2">
              <w:rPr>
                <w:rFonts w:asciiTheme="minorHAnsi" w:hAnsiTheme="minorHAnsi" w:cstheme="minorBidi"/>
                <w:sz w:val="20"/>
                <w:szCs w:val="20"/>
              </w:rPr>
              <w:t>resilient engineering designs</w:t>
            </w:r>
            <w:r w:rsidR="00D501D2">
              <w:rPr>
                <w:rFonts w:asciiTheme="minorHAnsi" w:hAnsiTheme="minorHAnsi" w:cstheme="minorBidi"/>
                <w:sz w:val="20"/>
                <w:szCs w:val="20"/>
              </w:rPr>
              <w:t xml:space="preserve"> &amp; upgrading</w:t>
            </w:r>
            <w:r w:rsidR="00D501D2" w:rsidRPr="00D501D2">
              <w:rPr>
                <w:rFonts w:asciiTheme="minorHAnsi" w:hAnsiTheme="minorHAnsi" w:cstheme="minorBidi"/>
                <w:sz w:val="20"/>
                <w:szCs w:val="20"/>
              </w:rPr>
              <w:t>.</w:t>
            </w:r>
          </w:p>
          <w:p w14:paraId="1CF8390C" w14:textId="77777777" w:rsidR="00D27117" w:rsidRDefault="00D27117" w:rsidP="33C08212">
            <w:pPr>
              <w:shd w:val="clear" w:color="auto" w:fill="FFFFFF" w:themeFill="background1"/>
              <w:jc w:val="both"/>
              <w:rPr>
                <w:rFonts w:asciiTheme="minorHAnsi" w:hAnsiTheme="minorHAnsi" w:cstheme="minorBidi"/>
                <w:sz w:val="20"/>
                <w:szCs w:val="20"/>
              </w:rPr>
            </w:pPr>
          </w:p>
          <w:p w14:paraId="2D189406" w14:textId="3C725C4C" w:rsidR="008C146F" w:rsidRDefault="00241DBD" w:rsidP="22B2FEFF">
            <w:pPr>
              <w:shd w:val="clear" w:color="auto" w:fill="FFFFFF" w:themeFill="background1"/>
              <w:jc w:val="both"/>
              <w:rPr>
                <w:rFonts w:asciiTheme="minorHAnsi" w:hAnsiTheme="minorHAnsi" w:cstheme="minorBidi"/>
                <w:sz w:val="20"/>
                <w:szCs w:val="20"/>
              </w:rPr>
            </w:pPr>
            <w:r>
              <w:rPr>
                <w:rFonts w:asciiTheme="minorHAnsi" w:hAnsiTheme="minorHAnsi" w:cstheme="minorBidi"/>
                <w:sz w:val="20"/>
                <w:szCs w:val="20"/>
              </w:rPr>
              <w:t xml:space="preserve">During the </w:t>
            </w:r>
            <w:r w:rsidR="3133BA7D" w:rsidRPr="00D41831">
              <w:rPr>
                <w:rFonts w:asciiTheme="minorHAnsi" w:hAnsiTheme="minorHAnsi" w:cstheme="minorBidi"/>
                <w:b/>
                <w:bCs/>
                <w:sz w:val="20"/>
                <w:szCs w:val="20"/>
              </w:rPr>
              <w:t>design phase</w:t>
            </w:r>
            <w:r>
              <w:rPr>
                <w:rFonts w:asciiTheme="minorHAnsi" w:hAnsiTheme="minorHAnsi" w:cstheme="minorBidi"/>
                <w:sz w:val="20"/>
                <w:szCs w:val="20"/>
              </w:rPr>
              <w:t xml:space="preserve">, government </w:t>
            </w:r>
            <w:r w:rsidR="7A97BBFD" w:rsidRPr="00D41831">
              <w:rPr>
                <w:rFonts w:asciiTheme="minorHAnsi" w:hAnsiTheme="minorHAnsi" w:cstheme="minorBidi"/>
                <w:sz w:val="20"/>
                <w:szCs w:val="20"/>
              </w:rPr>
              <w:t xml:space="preserve">technical guidelines </w:t>
            </w:r>
            <w:r w:rsidR="00E55354">
              <w:rPr>
                <w:rFonts w:asciiTheme="minorHAnsi" w:hAnsiTheme="minorHAnsi" w:cstheme="minorBidi"/>
                <w:sz w:val="20"/>
                <w:szCs w:val="20"/>
              </w:rPr>
              <w:t xml:space="preserve">were complemented with enhanced </w:t>
            </w:r>
            <w:r w:rsidR="0BB9B162" w:rsidRPr="00D41831">
              <w:rPr>
                <w:rFonts w:asciiTheme="minorHAnsi" w:hAnsiTheme="minorHAnsi" w:cstheme="minorBidi"/>
                <w:sz w:val="20"/>
                <w:szCs w:val="20"/>
              </w:rPr>
              <w:t>climate resilien</w:t>
            </w:r>
            <w:r w:rsidR="0044339A">
              <w:rPr>
                <w:rFonts w:asciiTheme="minorHAnsi" w:hAnsiTheme="minorHAnsi" w:cstheme="minorBidi"/>
                <w:sz w:val="20"/>
                <w:szCs w:val="20"/>
              </w:rPr>
              <w:t>t design and supervision criteria</w:t>
            </w:r>
            <w:r w:rsidR="0BB9B162" w:rsidRPr="00D41831">
              <w:rPr>
                <w:rFonts w:asciiTheme="minorHAnsi" w:hAnsiTheme="minorHAnsi" w:cstheme="minorBidi"/>
                <w:sz w:val="20"/>
                <w:szCs w:val="20"/>
              </w:rPr>
              <w:t xml:space="preserve">, in line with international best practices. </w:t>
            </w:r>
            <w:r w:rsidR="201E65F4" w:rsidRPr="00D41831">
              <w:rPr>
                <w:rFonts w:asciiTheme="minorHAnsi" w:hAnsiTheme="minorHAnsi" w:cstheme="minorBidi"/>
                <w:sz w:val="20"/>
                <w:szCs w:val="20"/>
              </w:rPr>
              <w:t>E</w:t>
            </w:r>
            <w:r w:rsidR="37B979E0" w:rsidRPr="00D41831">
              <w:rPr>
                <w:rFonts w:asciiTheme="minorHAnsi" w:hAnsiTheme="minorHAnsi" w:cstheme="minorBidi"/>
                <w:sz w:val="20"/>
                <w:szCs w:val="20"/>
              </w:rPr>
              <w:t>nvironmental safeguards</w:t>
            </w:r>
            <w:r w:rsidR="201E65F4" w:rsidRPr="00D41831">
              <w:rPr>
                <w:rFonts w:asciiTheme="minorHAnsi" w:hAnsiTheme="minorHAnsi" w:cstheme="minorBidi"/>
                <w:sz w:val="20"/>
                <w:szCs w:val="20"/>
              </w:rPr>
              <w:t xml:space="preserve">, </w:t>
            </w:r>
            <w:r w:rsidR="50E22891" w:rsidRPr="00D41831">
              <w:rPr>
                <w:rFonts w:asciiTheme="minorHAnsi" w:hAnsiTheme="minorHAnsi" w:cstheme="minorBidi"/>
                <w:sz w:val="20"/>
                <w:szCs w:val="20"/>
              </w:rPr>
              <w:t>biodiversity</w:t>
            </w:r>
            <w:r w:rsidR="201E65F4" w:rsidRPr="00D41831">
              <w:rPr>
                <w:rFonts w:asciiTheme="minorHAnsi" w:hAnsiTheme="minorHAnsi" w:cstheme="minorBidi"/>
                <w:sz w:val="20"/>
                <w:szCs w:val="20"/>
              </w:rPr>
              <w:t xml:space="preserve"> considerations, and drainage improvements</w:t>
            </w:r>
            <w:r w:rsidR="37B979E0" w:rsidRPr="00D41831">
              <w:rPr>
                <w:rFonts w:asciiTheme="minorHAnsi" w:hAnsiTheme="minorHAnsi" w:cstheme="minorBidi"/>
                <w:sz w:val="20"/>
                <w:szCs w:val="20"/>
              </w:rPr>
              <w:t xml:space="preserve"> were incorporated </w:t>
            </w:r>
            <w:r w:rsidR="201E65F4" w:rsidRPr="00D41831">
              <w:rPr>
                <w:rFonts w:asciiTheme="minorHAnsi" w:hAnsiTheme="minorHAnsi" w:cstheme="minorBidi"/>
                <w:sz w:val="20"/>
                <w:szCs w:val="20"/>
              </w:rPr>
              <w:t>into</w:t>
            </w:r>
            <w:r w:rsidR="37B979E0" w:rsidRPr="00D41831">
              <w:rPr>
                <w:rFonts w:asciiTheme="minorHAnsi" w:hAnsiTheme="minorHAnsi" w:cstheme="minorBidi"/>
                <w:sz w:val="20"/>
                <w:szCs w:val="20"/>
              </w:rPr>
              <w:t xml:space="preserve"> the instructions</w:t>
            </w:r>
            <w:r w:rsidR="0044339A">
              <w:rPr>
                <w:rFonts w:asciiTheme="minorHAnsi" w:hAnsiTheme="minorHAnsi" w:cstheme="minorBidi"/>
                <w:sz w:val="20"/>
                <w:szCs w:val="20"/>
              </w:rPr>
              <w:t>, while</w:t>
            </w:r>
            <w:r w:rsidR="008C146F">
              <w:rPr>
                <w:rFonts w:asciiTheme="minorHAnsi" w:hAnsiTheme="minorHAnsi" w:cstheme="minorBidi"/>
                <w:sz w:val="20"/>
                <w:szCs w:val="20"/>
              </w:rPr>
              <w:t xml:space="preserve"> s</w:t>
            </w:r>
            <w:r w:rsidR="008C146F" w:rsidRPr="008C146F">
              <w:rPr>
                <w:rFonts w:asciiTheme="minorHAnsi" w:hAnsiTheme="minorHAnsi" w:cstheme="minorBidi"/>
                <w:sz w:val="20"/>
                <w:szCs w:val="20"/>
              </w:rPr>
              <w:t>pill</w:t>
            </w:r>
            <w:r w:rsidR="008C146F" w:rsidRPr="008C146F">
              <w:rPr>
                <w:rFonts w:ascii="Cambria Math" w:hAnsi="Cambria Math" w:cs="Cambria Math"/>
                <w:sz w:val="20"/>
                <w:szCs w:val="20"/>
              </w:rPr>
              <w:t>‑</w:t>
            </w:r>
            <w:r w:rsidR="008C146F" w:rsidRPr="008C146F">
              <w:rPr>
                <w:rFonts w:asciiTheme="minorHAnsi" w:hAnsiTheme="minorHAnsi" w:cstheme="minorBidi"/>
                <w:sz w:val="20"/>
                <w:szCs w:val="20"/>
              </w:rPr>
              <w:t>tail structures were redesigned to ensure unobstructed emergency flows. Comprehensive hydrological analyses explicitly incorporated climate</w:t>
            </w:r>
            <w:r w:rsidR="008C146F" w:rsidRPr="008C146F">
              <w:rPr>
                <w:rFonts w:ascii="Cambria Math" w:hAnsi="Cambria Math" w:cs="Cambria Math"/>
                <w:sz w:val="20"/>
                <w:szCs w:val="20"/>
              </w:rPr>
              <w:t>‑</w:t>
            </w:r>
            <w:r w:rsidR="008C146F" w:rsidRPr="008C146F">
              <w:rPr>
                <w:rFonts w:asciiTheme="minorHAnsi" w:hAnsiTheme="minorHAnsi" w:cstheme="minorBidi"/>
                <w:sz w:val="20"/>
                <w:szCs w:val="20"/>
              </w:rPr>
              <w:t>change impacts. All designs were validated with custodial agencies and farmers and communicated in local languages to ensure ownership.</w:t>
            </w:r>
          </w:p>
          <w:p w14:paraId="01540CCA" w14:textId="77777777" w:rsidR="008C146F" w:rsidRDefault="008C146F" w:rsidP="22B2FEFF">
            <w:pPr>
              <w:shd w:val="clear" w:color="auto" w:fill="FFFFFF" w:themeFill="background1"/>
              <w:jc w:val="both"/>
              <w:rPr>
                <w:rFonts w:asciiTheme="minorHAnsi" w:hAnsiTheme="minorHAnsi" w:cstheme="minorBidi"/>
                <w:sz w:val="20"/>
                <w:szCs w:val="20"/>
              </w:rPr>
            </w:pPr>
          </w:p>
          <w:p w14:paraId="24119D3B" w14:textId="4639DDF4" w:rsidR="001C237C" w:rsidRDefault="004642C0"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The </w:t>
            </w:r>
            <w:r w:rsidRPr="00D41831">
              <w:rPr>
                <w:rFonts w:asciiTheme="minorHAnsi" w:hAnsiTheme="minorHAnsi" w:cstheme="minorBidi"/>
                <w:b/>
                <w:bCs/>
                <w:sz w:val="20"/>
                <w:szCs w:val="20"/>
              </w:rPr>
              <w:t>construction and defect-liability phase</w:t>
            </w:r>
            <w:r w:rsidR="008B1C7D">
              <w:rPr>
                <w:rFonts w:asciiTheme="minorHAnsi" w:hAnsiTheme="minorHAnsi" w:cstheme="minorBidi"/>
                <w:sz w:val="20"/>
                <w:szCs w:val="20"/>
              </w:rPr>
              <w:t xml:space="preserve"> followed </w:t>
            </w:r>
            <w:r w:rsidR="001C237C">
              <w:rPr>
                <w:rFonts w:asciiTheme="minorHAnsi" w:hAnsiTheme="minorHAnsi" w:cstheme="minorBidi"/>
                <w:sz w:val="20"/>
                <w:szCs w:val="20"/>
              </w:rPr>
              <w:t xml:space="preserve">strengthened </w:t>
            </w:r>
            <w:r w:rsidR="001C237C" w:rsidRPr="00D41831">
              <w:rPr>
                <w:rFonts w:asciiTheme="minorHAnsi" w:hAnsiTheme="minorHAnsi" w:cstheme="minorBidi"/>
                <w:sz w:val="20"/>
                <w:szCs w:val="20"/>
              </w:rPr>
              <w:t>environment, health, and safety</w:t>
            </w:r>
            <w:r w:rsidR="00B227E9">
              <w:rPr>
                <w:rFonts w:asciiTheme="minorHAnsi" w:hAnsiTheme="minorHAnsi" w:cstheme="minorBidi"/>
                <w:sz w:val="20"/>
                <w:szCs w:val="20"/>
              </w:rPr>
              <w:t xml:space="preserve"> (ESH)</w:t>
            </w:r>
            <w:r w:rsidR="007D31C3">
              <w:rPr>
                <w:rFonts w:asciiTheme="minorHAnsi" w:hAnsiTheme="minorHAnsi" w:cstheme="minorBidi"/>
                <w:sz w:val="20"/>
                <w:szCs w:val="20"/>
              </w:rPr>
              <w:t xml:space="preserve"> procedures, </w:t>
            </w:r>
            <w:r w:rsidR="007D31C3" w:rsidRPr="007D31C3">
              <w:rPr>
                <w:rFonts w:asciiTheme="minorHAnsi" w:hAnsiTheme="minorHAnsi" w:cstheme="minorBidi"/>
                <w:sz w:val="20"/>
                <w:szCs w:val="20"/>
              </w:rPr>
              <w:t xml:space="preserve">with partial desilting incorporated to maintain ecological balance. Quality assurance was ensured through joint inspections with FOs and custodian institutions. Following the </w:t>
            </w:r>
            <w:r w:rsidR="00F9261E">
              <w:rPr>
                <w:rFonts w:asciiTheme="minorHAnsi" w:hAnsiTheme="minorHAnsi" w:cstheme="minorBidi"/>
                <w:sz w:val="20"/>
                <w:szCs w:val="20"/>
              </w:rPr>
              <w:t xml:space="preserve">defect &amp; </w:t>
            </w:r>
            <w:r w:rsidR="007D31C3" w:rsidRPr="007D31C3">
              <w:rPr>
                <w:rFonts w:asciiTheme="minorHAnsi" w:hAnsiTheme="minorHAnsi" w:cstheme="minorBidi"/>
                <w:sz w:val="20"/>
                <w:szCs w:val="20"/>
              </w:rPr>
              <w:t>liability period, completed works were formally handed over for community and institutional stewardship.</w:t>
            </w:r>
          </w:p>
          <w:p w14:paraId="0DCC7E95" w14:textId="3504C04B" w:rsidR="004642C0" w:rsidRPr="00D41831" w:rsidRDefault="004642C0" w:rsidP="33C08212">
            <w:pPr>
              <w:shd w:val="clear" w:color="auto" w:fill="FFFFFF" w:themeFill="background1"/>
              <w:jc w:val="both"/>
              <w:rPr>
                <w:rFonts w:asciiTheme="minorHAnsi" w:hAnsiTheme="minorHAnsi" w:cstheme="minorBidi"/>
                <w:sz w:val="20"/>
                <w:szCs w:val="20"/>
              </w:rPr>
            </w:pPr>
          </w:p>
          <w:p w14:paraId="173703DD" w14:textId="54D722B7" w:rsidR="00E51575" w:rsidRDefault="5D268ADB" w:rsidP="3FF5FE4D">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The </w:t>
            </w:r>
            <w:r w:rsidRPr="00D41831">
              <w:rPr>
                <w:rFonts w:asciiTheme="minorHAnsi" w:hAnsiTheme="minorHAnsi" w:cstheme="minorBidi"/>
                <w:b/>
                <w:bCs/>
                <w:sz w:val="20"/>
                <w:szCs w:val="20"/>
              </w:rPr>
              <w:t>Operation and Maintenance</w:t>
            </w:r>
            <w:r w:rsidRPr="00D41831">
              <w:rPr>
                <w:rFonts w:asciiTheme="minorHAnsi" w:hAnsiTheme="minorHAnsi" w:cstheme="minorBidi"/>
                <w:sz w:val="20"/>
                <w:szCs w:val="20"/>
              </w:rPr>
              <w:t xml:space="preserve"> (O&amp;M) phase</w:t>
            </w:r>
            <w:r w:rsidR="002147EF">
              <w:rPr>
                <w:rFonts w:asciiTheme="minorHAnsi" w:hAnsiTheme="minorHAnsi" w:cstheme="minorBidi"/>
                <w:sz w:val="20"/>
                <w:szCs w:val="20"/>
              </w:rPr>
              <w:t xml:space="preserve"> consolidated sustainability</w:t>
            </w:r>
            <w:r w:rsidRPr="00D41831">
              <w:rPr>
                <w:rFonts w:asciiTheme="minorHAnsi" w:hAnsiTheme="minorHAnsi" w:cstheme="minorBidi"/>
                <w:sz w:val="20"/>
                <w:szCs w:val="20"/>
              </w:rPr>
              <w:t xml:space="preserve">. </w:t>
            </w:r>
            <w:r w:rsidR="002147EF">
              <w:rPr>
                <w:rFonts w:asciiTheme="minorHAnsi" w:hAnsiTheme="minorHAnsi" w:cstheme="minorBidi"/>
                <w:sz w:val="20"/>
                <w:szCs w:val="20"/>
              </w:rPr>
              <w:t xml:space="preserve">Each </w:t>
            </w:r>
            <w:r w:rsidR="20CBA970" w:rsidRPr="00D41831">
              <w:rPr>
                <w:rFonts w:asciiTheme="minorHAnsi" w:hAnsiTheme="minorHAnsi" w:cstheme="minorBidi"/>
                <w:sz w:val="20"/>
                <w:szCs w:val="20"/>
              </w:rPr>
              <w:t>upgraded VIS</w:t>
            </w:r>
            <w:r w:rsidR="002147EF">
              <w:rPr>
                <w:rFonts w:asciiTheme="minorHAnsi" w:hAnsiTheme="minorHAnsi" w:cstheme="minorBidi"/>
                <w:sz w:val="20"/>
                <w:szCs w:val="20"/>
              </w:rPr>
              <w:t xml:space="preserve"> received </w:t>
            </w:r>
            <w:r w:rsidR="20CBA970" w:rsidRPr="00D41831">
              <w:rPr>
                <w:rFonts w:asciiTheme="minorHAnsi" w:hAnsiTheme="minorHAnsi" w:cstheme="minorBidi"/>
                <w:sz w:val="20"/>
                <w:szCs w:val="20"/>
              </w:rPr>
              <w:t>a</w:t>
            </w:r>
            <w:r w:rsidR="002147EF">
              <w:rPr>
                <w:rFonts w:asciiTheme="minorHAnsi" w:hAnsiTheme="minorHAnsi" w:cstheme="minorBidi"/>
                <w:sz w:val="20"/>
                <w:szCs w:val="20"/>
              </w:rPr>
              <w:t xml:space="preserve"> detailed</w:t>
            </w:r>
            <w:r w:rsidR="20CBA970" w:rsidRPr="00D41831">
              <w:rPr>
                <w:rFonts w:asciiTheme="minorHAnsi" w:hAnsiTheme="minorHAnsi" w:cstheme="minorBidi"/>
                <w:sz w:val="20"/>
                <w:szCs w:val="20"/>
              </w:rPr>
              <w:t xml:space="preserve"> O&amp;M plan,</w:t>
            </w:r>
            <w:r w:rsidR="00D919DF">
              <w:rPr>
                <w:rFonts w:asciiTheme="minorHAnsi" w:hAnsiTheme="minorHAnsi" w:cstheme="minorBidi"/>
                <w:sz w:val="20"/>
                <w:szCs w:val="20"/>
              </w:rPr>
              <w:t xml:space="preserve"> </w:t>
            </w:r>
            <w:r w:rsidR="0039496B">
              <w:rPr>
                <w:rFonts w:asciiTheme="minorHAnsi" w:hAnsiTheme="minorHAnsi" w:cstheme="minorBidi"/>
                <w:sz w:val="20"/>
                <w:szCs w:val="20"/>
              </w:rPr>
              <w:t xml:space="preserve">outlining </w:t>
            </w:r>
            <w:r w:rsidR="0039496B" w:rsidRPr="00D41831">
              <w:rPr>
                <w:rFonts w:asciiTheme="minorHAnsi" w:hAnsiTheme="minorHAnsi" w:cstheme="minorBidi"/>
                <w:sz w:val="20"/>
                <w:szCs w:val="20"/>
              </w:rPr>
              <w:t>scientific</w:t>
            </w:r>
            <w:r w:rsidR="20CBA970" w:rsidRPr="00D41831">
              <w:rPr>
                <w:rFonts w:asciiTheme="minorHAnsi" w:hAnsiTheme="minorHAnsi" w:cstheme="minorBidi"/>
                <w:sz w:val="20"/>
                <w:szCs w:val="20"/>
              </w:rPr>
              <w:t xml:space="preserve"> operation of the system</w:t>
            </w:r>
            <w:r w:rsidR="36DE4FC1" w:rsidRPr="00D41831">
              <w:rPr>
                <w:rFonts w:asciiTheme="minorHAnsi" w:hAnsiTheme="minorHAnsi" w:cstheme="minorBidi"/>
                <w:sz w:val="20"/>
                <w:szCs w:val="20"/>
              </w:rPr>
              <w:t xml:space="preserve"> using depth-area-capacity curves,</w:t>
            </w:r>
            <w:r w:rsidR="20CBA970" w:rsidRPr="00D41831">
              <w:rPr>
                <w:rFonts w:asciiTheme="minorHAnsi" w:hAnsiTheme="minorHAnsi" w:cstheme="minorBidi"/>
                <w:sz w:val="20"/>
                <w:szCs w:val="20"/>
              </w:rPr>
              <w:t xml:space="preserve"> structural and ecosystem </w:t>
            </w:r>
            <w:r w:rsidR="0056707D">
              <w:rPr>
                <w:rFonts w:asciiTheme="minorHAnsi" w:hAnsiTheme="minorHAnsi" w:cstheme="minorBidi"/>
                <w:sz w:val="20"/>
                <w:szCs w:val="20"/>
              </w:rPr>
              <w:t xml:space="preserve">maintenance routines, </w:t>
            </w:r>
            <w:r w:rsidR="00E51575" w:rsidRPr="00E51575">
              <w:rPr>
                <w:rFonts w:asciiTheme="minorHAnsi" w:hAnsiTheme="minorHAnsi" w:cstheme="minorBidi"/>
                <w:sz w:val="20"/>
                <w:szCs w:val="20"/>
              </w:rPr>
              <w:t>climate</w:t>
            </w:r>
            <w:r w:rsidR="00E51575" w:rsidRPr="00E51575">
              <w:rPr>
                <w:rFonts w:ascii="Cambria Math" w:hAnsi="Cambria Math" w:cs="Cambria Math"/>
                <w:sz w:val="20"/>
                <w:szCs w:val="20"/>
              </w:rPr>
              <w:t>‑</w:t>
            </w:r>
            <w:r w:rsidR="00E51575" w:rsidRPr="00E51575">
              <w:rPr>
                <w:rFonts w:asciiTheme="minorHAnsi" w:hAnsiTheme="minorHAnsi" w:cstheme="minorBidi"/>
                <w:sz w:val="20"/>
                <w:szCs w:val="20"/>
              </w:rPr>
              <w:t>informed decision</w:t>
            </w:r>
            <w:r w:rsidR="00E51575" w:rsidRPr="00E51575">
              <w:rPr>
                <w:rFonts w:ascii="Cambria Math" w:hAnsi="Cambria Math" w:cs="Cambria Math"/>
                <w:sz w:val="20"/>
                <w:szCs w:val="20"/>
              </w:rPr>
              <w:t>‑</w:t>
            </w:r>
            <w:r w:rsidR="00E51575" w:rsidRPr="00E51575">
              <w:rPr>
                <w:rFonts w:asciiTheme="minorHAnsi" w:hAnsiTheme="minorHAnsi" w:cstheme="minorBidi"/>
                <w:sz w:val="20"/>
                <w:szCs w:val="20"/>
              </w:rPr>
              <w:t>making using weather forecasts and advisories, and assigned responsibilities down to the individual farmer</w:t>
            </w:r>
            <w:r w:rsidR="00E51575">
              <w:rPr>
                <w:rFonts w:asciiTheme="minorHAnsi" w:hAnsiTheme="minorHAnsi" w:cstheme="minorBidi"/>
                <w:sz w:val="20"/>
                <w:szCs w:val="20"/>
              </w:rPr>
              <w:t>.</w:t>
            </w:r>
            <w:r w:rsidR="00E51575">
              <w:t xml:space="preserve"> </w:t>
            </w:r>
            <w:r w:rsidR="00E51575" w:rsidRPr="00E51575">
              <w:rPr>
                <w:rFonts w:asciiTheme="minorHAnsi" w:hAnsiTheme="minorHAnsi" w:cstheme="minorBidi"/>
                <w:sz w:val="20"/>
                <w:szCs w:val="20"/>
              </w:rPr>
              <w:t>Flood</w:t>
            </w:r>
            <w:r w:rsidR="00E51575" w:rsidRPr="00E51575">
              <w:rPr>
                <w:rFonts w:ascii="Cambria Math" w:hAnsi="Cambria Math" w:cs="Cambria Math"/>
                <w:sz w:val="20"/>
                <w:szCs w:val="20"/>
              </w:rPr>
              <w:t>‑</w:t>
            </w:r>
            <w:r w:rsidR="00E51575" w:rsidRPr="00E51575">
              <w:rPr>
                <w:rFonts w:asciiTheme="minorHAnsi" w:hAnsiTheme="minorHAnsi" w:cstheme="minorBidi"/>
                <w:sz w:val="20"/>
                <w:szCs w:val="20"/>
              </w:rPr>
              <w:t>safety functions</w:t>
            </w:r>
            <w:r w:rsidR="009030C5">
              <w:rPr>
                <w:rFonts w:ascii="Calibri" w:hAnsi="Calibri" w:cs="Calibri"/>
                <w:sz w:val="20"/>
                <w:szCs w:val="20"/>
              </w:rPr>
              <w:t xml:space="preserve">, </w:t>
            </w:r>
            <w:r w:rsidR="00E51575" w:rsidRPr="00E51575">
              <w:rPr>
                <w:rFonts w:asciiTheme="minorHAnsi" w:hAnsiTheme="minorHAnsi" w:cstheme="minorBidi"/>
                <w:sz w:val="20"/>
                <w:szCs w:val="20"/>
              </w:rPr>
              <w:t>particularly the unobstructed release of spill waters</w:t>
            </w:r>
            <w:r w:rsidR="009030C5">
              <w:rPr>
                <w:rFonts w:ascii="Calibri" w:hAnsi="Calibri" w:cs="Calibri"/>
                <w:sz w:val="20"/>
                <w:szCs w:val="20"/>
              </w:rPr>
              <w:t xml:space="preserve">, </w:t>
            </w:r>
            <w:r w:rsidR="00E51575" w:rsidRPr="00E51575">
              <w:rPr>
                <w:rFonts w:asciiTheme="minorHAnsi" w:hAnsiTheme="minorHAnsi" w:cstheme="minorBidi"/>
                <w:sz w:val="20"/>
                <w:szCs w:val="20"/>
              </w:rPr>
              <w:t>were integrated into maintenance protocols. Financial sustainability was supported through structured O&amp;M financing arrangements and the provision of O&amp;M equipment to all 100 FO</w:t>
            </w:r>
            <w:r w:rsidR="004352DE">
              <w:rPr>
                <w:rFonts w:asciiTheme="minorHAnsi" w:hAnsiTheme="minorHAnsi" w:cstheme="minorBidi"/>
                <w:sz w:val="20"/>
                <w:szCs w:val="20"/>
              </w:rPr>
              <w:t>s</w:t>
            </w:r>
            <w:r w:rsidR="00E51575" w:rsidRPr="00E51575">
              <w:rPr>
                <w:rFonts w:asciiTheme="minorHAnsi" w:hAnsiTheme="minorHAnsi" w:cstheme="minorBidi"/>
                <w:sz w:val="20"/>
                <w:szCs w:val="20"/>
              </w:rPr>
              <w:t xml:space="preserve"> across 20 cascades.</w:t>
            </w:r>
          </w:p>
          <w:p w14:paraId="05C477AE" w14:textId="77777777" w:rsidR="00E51575" w:rsidRDefault="00E51575" w:rsidP="3FF5FE4D">
            <w:pPr>
              <w:shd w:val="clear" w:color="auto" w:fill="FFFFFF" w:themeFill="background1"/>
              <w:jc w:val="both"/>
              <w:rPr>
                <w:rFonts w:asciiTheme="minorHAnsi" w:hAnsiTheme="minorHAnsi" w:cstheme="minorBidi"/>
                <w:sz w:val="20"/>
                <w:szCs w:val="20"/>
              </w:rPr>
            </w:pPr>
          </w:p>
          <w:p w14:paraId="6851EB77" w14:textId="0E5F48C6" w:rsidR="005C5F43" w:rsidRDefault="00A65E42"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b/>
                <w:bCs/>
                <w:sz w:val="20"/>
                <w:szCs w:val="20"/>
              </w:rPr>
              <w:t>Gender</w:t>
            </w:r>
            <w:r w:rsidR="00905C09" w:rsidRPr="00D41831">
              <w:rPr>
                <w:rFonts w:asciiTheme="minorHAnsi" w:hAnsiTheme="minorHAnsi" w:cstheme="minorBidi"/>
                <w:b/>
                <w:bCs/>
                <w:sz w:val="20"/>
                <w:szCs w:val="20"/>
              </w:rPr>
              <w:t xml:space="preserve"> equality</w:t>
            </w:r>
            <w:r w:rsidR="00905C09" w:rsidRPr="00D41831">
              <w:rPr>
                <w:rFonts w:asciiTheme="minorHAnsi" w:hAnsiTheme="minorHAnsi" w:cstheme="minorBidi"/>
                <w:sz w:val="20"/>
                <w:szCs w:val="20"/>
              </w:rPr>
              <w:t xml:space="preserve">: </w:t>
            </w:r>
            <w:r w:rsidR="005C5F43" w:rsidRPr="005C5F43">
              <w:rPr>
                <w:rFonts w:asciiTheme="minorHAnsi" w:hAnsiTheme="minorHAnsi" w:cstheme="minorBidi"/>
                <w:sz w:val="20"/>
                <w:szCs w:val="20"/>
              </w:rPr>
              <w:t xml:space="preserve">Gender considerations were systematically integrated throughout the VIS upgrading cycle. Women were trained in </w:t>
            </w:r>
            <w:r w:rsidR="005E323F">
              <w:rPr>
                <w:rFonts w:asciiTheme="minorHAnsi" w:hAnsiTheme="minorHAnsi" w:cstheme="minorBidi"/>
                <w:sz w:val="20"/>
                <w:szCs w:val="20"/>
              </w:rPr>
              <w:t xml:space="preserve">FO activities (13,108), </w:t>
            </w:r>
            <w:r w:rsidR="005C5F43" w:rsidRPr="005C5F43">
              <w:rPr>
                <w:rFonts w:asciiTheme="minorHAnsi" w:hAnsiTheme="minorHAnsi" w:cstheme="minorBidi"/>
                <w:sz w:val="20"/>
                <w:szCs w:val="20"/>
              </w:rPr>
              <w:t>construction supervision</w:t>
            </w:r>
            <w:r w:rsidR="005E323F">
              <w:rPr>
                <w:rFonts w:asciiTheme="minorHAnsi" w:hAnsiTheme="minorHAnsi" w:cstheme="minorBidi"/>
                <w:sz w:val="20"/>
                <w:szCs w:val="20"/>
              </w:rPr>
              <w:t xml:space="preserve"> (345)</w:t>
            </w:r>
            <w:r w:rsidR="005C5F43" w:rsidRPr="005C5F43">
              <w:rPr>
                <w:rFonts w:asciiTheme="minorHAnsi" w:hAnsiTheme="minorHAnsi" w:cstheme="minorBidi"/>
                <w:sz w:val="20"/>
                <w:szCs w:val="20"/>
              </w:rPr>
              <w:t>, participatory monitoring</w:t>
            </w:r>
            <w:r w:rsidR="005E323F">
              <w:rPr>
                <w:rFonts w:asciiTheme="minorHAnsi" w:hAnsiTheme="minorHAnsi" w:cstheme="minorBidi"/>
                <w:sz w:val="20"/>
                <w:szCs w:val="20"/>
              </w:rPr>
              <w:t xml:space="preserve"> (260</w:t>
            </w:r>
            <w:r w:rsidR="007A69E8">
              <w:rPr>
                <w:rFonts w:asciiTheme="minorHAnsi" w:hAnsiTheme="minorHAnsi" w:cstheme="minorBidi"/>
                <w:sz w:val="20"/>
                <w:szCs w:val="20"/>
              </w:rPr>
              <w:t>)</w:t>
            </w:r>
            <w:r w:rsidR="007A69E8" w:rsidRPr="005C5F43">
              <w:rPr>
                <w:rFonts w:asciiTheme="minorHAnsi" w:hAnsiTheme="minorHAnsi" w:cstheme="minorBidi"/>
                <w:sz w:val="20"/>
                <w:szCs w:val="20"/>
              </w:rPr>
              <w:t>, water</w:t>
            </w:r>
            <w:r w:rsidR="005C5F43" w:rsidRPr="005C5F43">
              <w:rPr>
                <w:rFonts w:asciiTheme="minorHAnsi" w:hAnsiTheme="minorHAnsi" w:cstheme="minorBidi"/>
                <w:sz w:val="20"/>
                <w:szCs w:val="20"/>
              </w:rPr>
              <w:t xml:space="preserve"> management</w:t>
            </w:r>
            <w:r w:rsidR="005E323F">
              <w:rPr>
                <w:rFonts w:asciiTheme="minorHAnsi" w:hAnsiTheme="minorHAnsi" w:cstheme="minorBidi"/>
                <w:sz w:val="20"/>
                <w:szCs w:val="20"/>
              </w:rPr>
              <w:t xml:space="preserve"> (6</w:t>
            </w:r>
            <w:r w:rsidR="00094046">
              <w:rPr>
                <w:rFonts w:asciiTheme="minorHAnsi" w:hAnsiTheme="minorHAnsi" w:cstheme="minorBidi"/>
                <w:sz w:val="20"/>
                <w:szCs w:val="20"/>
              </w:rPr>
              <w:t>,</w:t>
            </w:r>
            <w:r w:rsidR="005E323F">
              <w:rPr>
                <w:rFonts w:asciiTheme="minorHAnsi" w:hAnsiTheme="minorHAnsi" w:cstheme="minorBidi"/>
                <w:sz w:val="20"/>
                <w:szCs w:val="20"/>
              </w:rPr>
              <w:t>3</w:t>
            </w:r>
            <w:r w:rsidR="00094046">
              <w:rPr>
                <w:rFonts w:asciiTheme="minorHAnsi" w:hAnsiTheme="minorHAnsi" w:cstheme="minorBidi"/>
                <w:sz w:val="20"/>
                <w:szCs w:val="20"/>
              </w:rPr>
              <w:t>19</w:t>
            </w:r>
            <w:r w:rsidR="005E323F">
              <w:rPr>
                <w:rFonts w:asciiTheme="minorHAnsi" w:hAnsiTheme="minorHAnsi" w:cstheme="minorBidi"/>
                <w:sz w:val="20"/>
                <w:szCs w:val="20"/>
              </w:rPr>
              <w:t>)</w:t>
            </w:r>
            <w:r w:rsidR="005C5F43" w:rsidRPr="005C5F43">
              <w:rPr>
                <w:rFonts w:asciiTheme="minorHAnsi" w:hAnsiTheme="minorHAnsi" w:cstheme="minorBidi"/>
                <w:sz w:val="20"/>
                <w:szCs w:val="20"/>
              </w:rPr>
              <w:t xml:space="preserve">, and </w:t>
            </w:r>
            <w:r w:rsidR="00094046">
              <w:rPr>
                <w:rFonts w:asciiTheme="minorHAnsi" w:hAnsiTheme="minorHAnsi" w:cstheme="minorBidi"/>
                <w:sz w:val="20"/>
                <w:szCs w:val="20"/>
              </w:rPr>
              <w:t>maintenance of irrigation facilities (2,218)</w:t>
            </w:r>
            <w:r w:rsidR="005C5F43" w:rsidRPr="005C5F43">
              <w:rPr>
                <w:rFonts w:asciiTheme="minorHAnsi" w:hAnsiTheme="minorHAnsi" w:cstheme="minorBidi"/>
                <w:sz w:val="20"/>
                <w:szCs w:val="20"/>
              </w:rPr>
              <w:t>, ensuring their direct involvement in planning, design validation, and oversight of works. Participatory monitoring committees required at least 30% women and youth, ensuring their perspectives shaped construction and quality assurance. Infrastructure improvements incorporated gender</w:t>
            </w:r>
            <w:r w:rsidR="005C5F43" w:rsidRPr="005C5F43">
              <w:rPr>
                <w:rFonts w:ascii="Cambria Math" w:hAnsi="Cambria Math" w:cs="Cambria Math"/>
                <w:sz w:val="20"/>
                <w:szCs w:val="20"/>
              </w:rPr>
              <w:t>‑</w:t>
            </w:r>
            <w:r w:rsidR="005C5F43" w:rsidRPr="005C5F43">
              <w:rPr>
                <w:rFonts w:asciiTheme="minorHAnsi" w:hAnsiTheme="minorHAnsi" w:cstheme="minorBidi"/>
                <w:sz w:val="20"/>
                <w:szCs w:val="20"/>
              </w:rPr>
              <w:t>responsive design features, including accessible and gender</w:t>
            </w:r>
            <w:r w:rsidR="005C5F43" w:rsidRPr="005C5F43">
              <w:rPr>
                <w:rFonts w:ascii="Cambria Math" w:hAnsi="Cambria Math" w:cs="Cambria Math"/>
                <w:sz w:val="20"/>
                <w:szCs w:val="20"/>
              </w:rPr>
              <w:t>‑</w:t>
            </w:r>
            <w:r w:rsidR="005C5F43" w:rsidRPr="005C5F43">
              <w:rPr>
                <w:rFonts w:asciiTheme="minorHAnsi" w:hAnsiTheme="minorHAnsi" w:cstheme="minorBidi"/>
                <w:sz w:val="20"/>
                <w:szCs w:val="20"/>
              </w:rPr>
              <w:t xml:space="preserve">segregated bathing steps. To address barriers limiting women’s participation in traditional FO structures, women’s FOs were formally integrated into CMCs </w:t>
            </w:r>
            <w:r w:rsidR="00094046">
              <w:rPr>
                <w:rFonts w:asciiTheme="minorHAnsi" w:hAnsiTheme="minorHAnsi" w:cstheme="minorBidi"/>
                <w:sz w:val="20"/>
                <w:szCs w:val="20"/>
              </w:rPr>
              <w:t xml:space="preserve">through the DAD Circular of 2023, which enabled the participation of a representative from each of the women's FOs, </w:t>
            </w:r>
            <w:r w:rsidR="005C5F43" w:rsidRPr="005C5F43">
              <w:rPr>
                <w:rFonts w:asciiTheme="minorHAnsi" w:hAnsiTheme="minorHAnsi" w:cstheme="minorBidi"/>
                <w:sz w:val="20"/>
                <w:szCs w:val="20"/>
              </w:rPr>
              <w:t>supporting their sustained leadership in water</w:t>
            </w:r>
            <w:r w:rsidR="005C5F43" w:rsidRPr="005C5F43">
              <w:rPr>
                <w:rFonts w:ascii="Cambria Math" w:hAnsi="Cambria Math" w:cs="Cambria Math"/>
                <w:sz w:val="20"/>
                <w:szCs w:val="20"/>
              </w:rPr>
              <w:t>‑</w:t>
            </w:r>
            <w:r w:rsidR="005C5F43" w:rsidRPr="005C5F43">
              <w:rPr>
                <w:rFonts w:asciiTheme="minorHAnsi" w:hAnsiTheme="minorHAnsi" w:cstheme="minorBidi"/>
                <w:sz w:val="20"/>
                <w:szCs w:val="20"/>
              </w:rPr>
              <w:t>resource governance.</w:t>
            </w:r>
          </w:p>
          <w:p w14:paraId="0F29FEE5" w14:textId="35D5259E" w:rsidR="00E83315" w:rsidRPr="00D41831" w:rsidRDefault="00E83315" w:rsidP="33C08212">
            <w:pPr>
              <w:shd w:val="clear" w:color="auto" w:fill="FFFFFF" w:themeFill="background1"/>
              <w:jc w:val="both"/>
              <w:rPr>
                <w:rFonts w:asciiTheme="minorHAnsi" w:hAnsiTheme="minorHAnsi" w:cstheme="minorHAnsi"/>
                <w:sz w:val="20"/>
                <w:szCs w:val="20"/>
              </w:rPr>
            </w:pPr>
            <w:bookmarkStart w:id="4" w:name="_Hlk207965137"/>
          </w:p>
          <w:p w14:paraId="5CD3AB56" w14:textId="451336C4" w:rsidR="00D42182" w:rsidRPr="00D41831" w:rsidRDefault="00D42182" w:rsidP="00D42182">
            <w:pPr>
              <w:widowControl w:val="0"/>
              <w:suppressAutoHyphens w:val="0"/>
              <w:autoSpaceDN/>
              <w:textAlignment w:val="auto"/>
              <w:rPr>
                <w:rFonts w:asciiTheme="minorHAnsi" w:eastAsiaTheme="minorHAnsi" w:hAnsiTheme="minorHAnsi" w:cstheme="minorBidi"/>
                <w:b/>
                <w:bCs/>
                <w:color w:val="767171" w:themeColor="background2" w:themeShade="80"/>
                <w:sz w:val="20"/>
                <w:szCs w:val="20"/>
                <w:lang w:val="en-US" w:eastAsia="en-GB" w:bidi="th-TH"/>
              </w:rPr>
            </w:pPr>
            <w:r w:rsidRPr="00D41831">
              <w:rPr>
                <w:rFonts w:asciiTheme="minorHAnsi" w:eastAsiaTheme="minorHAnsi" w:hAnsiTheme="minorHAnsi" w:cstheme="minorBidi"/>
                <w:b/>
                <w:bCs/>
                <w:sz w:val="20"/>
                <w:szCs w:val="20"/>
                <w:lang w:val="en-US" w:eastAsia="en-GB" w:bidi="th-TH"/>
              </w:rPr>
              <w:t>Project Activity 1.3</w:t>
            </w:r>
            <w:r w:rsidR="002B5A09">
              <w:rPr>
                <w:rFonts w:asciiTheme="minorHAnsi" w:eastAsiaTheme="minorHAnsi" w:hAnsiTheme="minorHAnsi" w:cstheme="minorBidi"/>
                <w:b/>
                <w:bCs/>
                <w:sz w:val="20"/>
                <w:szCs w:val="20"/>
                <w:lang w:val="en-US" w:eastAsia="en-GB" w:bidi="th-TH"/>
              </w:rPr>
              <w:t xml:space="preserve">: </w:t>
            </w:r>
            <w:r w:rsidRPr="00D41831">
              <w:rPr>
                <w:rFonts w:asciiTheme="minorHAnsi" w:eastAsiaTheme="minorHAnsi" w:hAnsiTheme="minorHAnsi" w:cstheme="minorBidi"/>
                <w:b/>
                <w:bCs/>
                <w:sz w:val="20"/>
                <w:szCs w:val="20"/>
                <w:lang w:val="en-US" w:eastAsia="en-GB" w:bidi="th-TH"/>
              </w:rPr>
              <w:t>Develop and disseminate climate-resilient agricultural practices with targeted enterprise development for women.</w:t>
            </w:r>
          </w:p>
          <w:p w14:paraId="1E7D746E" w14:textId="77777777" w:rsidR="00D42182" w:rsidRPr="00D41831" w:rsidRDefault="00D42182" w:rsidP="33C08212">
            <w:pPr>
              <w:shd w:val="clear" w:color="auto" w:fill="FFFFFF" w:themeFill="background1"/>
              <w:jc w:val="both"/>
              <w:rPr>
                <w:rFonts w:asciiTheme="minorHAnsi" w:hAnsiTheme="minorHAnsi" w:cstheme="minorBidi"/>
                <w:sz w:val="20"/>
                <w:szCs w:val="20"/>
              </w:rPr>
            </w:pPr>
          </w:p>
          <w:p w14:paraId="4BF3269E" w14:textId="04FB04DC" w:rsidR="006B6CFD" w:rsidRDefault="006B6CFD" w:rsidP="33C08212">
            <w:pPr>
              <w:shd w:val="clear" w:color="auto" w:fill="FFFFFF" w:themeFill="background1"/>
              <w:jc w:val="both"/>
              <w:rPr>
                <w:rFonts w:asciiTheme="minorHAnsi" w:hAnsiTheme="minorHAnsi" w:cstheme="minorBidi"/>
                <w:sz w:val="20"/>
                <w:szCs w:val="20"/>
                <w:lang w:val="en-US"/>
              </w:rPr>
            </w:pPr>
            <w:r w:rsidRPr="006B6CFD">
              <w:rPr>
                <w:rFonts w:asciiTheme="minorHAnsi" w:hAnsiTheme="minorHAnsi" w:cstheme="minorBidi"/>
                <w:sz w:val="20"/>
                <w:szCs w:val="20"/>
                <w:lang w:val="en-US"/>
              </w:rPr>
              <w:t>Project Activity 1.3 strengthened climate</w:t>
            </w:r>
            <w:r w:rsidRPr="006B6CFD">
              <w:rPr>
                <w:rFonts w:ascii="Cambria Math" w:hAnsi="Cambria Math" w:cs="Cambria Math"/>
                <w:sz w:val="20"/>
                <w:szCs w:val="20"/>
                <w:lang w:val="en-US"/>
              </w:rPr>
              <w:t>‑</w:t>
            </w:r>
            <w:r w:rsidRPr="006B6CFD">
              <w:rPr>
                <w:rFonts w:asciiTheme="minorHAnsi" w:hAnsiTheme="minorHAnsi" w:cstheme="minorBidi"/>
                <w:sz w:val="20"/>
                <w:szCs w:val="20"/>
                <w:lang w:val="en-US"/>
              </w:rPr>
              <w:t>resilient agriculture both inside and outside irrigated command areas, while expanding livelihood opportunities</w:t>
            </w:r>
            <w:r w:rsidRPr="006B6CFD">
              <w:rPr>
                <w:rFonts w:ascii="Calibri" w:hAnsi="Calibri" w:cs="Calibri"/>
                <w:sz w:val="20"/>
                <w:szCs w:val="20"/>
                <w:lang w:val="en-US"/>
              </w:rPr>
              <w:t>—</w:t>
            </w:r>
            <w:r w:rsidRPr="006B6CFD">
              <w:rPr>
                <w:rFonts w:asciiTheme="minorHAnsi" w:hAnsiTheme="minorHAnsi" w:cstheme="minorBidi"/>
                <w:sz w:val="20"/>
                <w:szCs w:val="20"/>
                <w:lang w:val="en-US"/>
              </w:rPr>
              <w:t>particularly for women</w:t>
            </w:r>
            <w:r w:rsidRPr="006B6CFD">
              <w:rPr>
                <w:rFonts w:ascii="Calibri" w:hAnsi="Calibri" w:cs="Calibri"/>
                <w:sz w:val="20"/>
                <w:szCs w:val="20"/>
                <w:lang w:val="en-US"/>
              </w:rPr>
              <w:t>—</w:t>
            </w:r>
            <w:r w:rsidRPr="006B6CFD">
              <w:rPr>
                <w:rFonts w:asciiTheme="minorHAnsi" w:hAnsiTheme="minorHAnsi" w:cstheme="minorBidi"/>
                <w:sz w:val="20"/>
                <w:szCs w:val="20"/>
                <w:lang w:val="en-US"/>
              </w:rPr>
              <w:t>through diversified production systems and targeted enterprise development.</w:t>
            </w:r>
          </w:p>
          <w:p w14:paraId="7C084F9B" w14:textId="77777777" w:rsidR="006B6CFD" w:rsidRDefault="006B6CFD" w:rsidP="33C08212">
            <w:pPr>
              <w:shd w:val="clear" w:color="auto" w:fill="FFFFFF" w:themeFill="background1"/>
              <w:jc w:val="both"/>
              <w:rPr>
                <w:rFonts w:asciiTheme="minorHAnsi" w:hAnsiTheme="minorHAnsi" w:cstheme="minorBidi"/>
                <w:sz w:val="20"/>
                <w:szCs w:val="20"/>
                <w:lang w:val="en-US"/>
              </w:rPr>
            </w:pPr>
          </w:p>
          <w:p w14:paraId="6A8DAAFF" w14:textId="1F0DC6EB" w:rsidR="006B295A" w:rsidRDefault="00B538EE" w:rsidP="003E549E">
            <w:pPr>
              <w:shd w:val="clear" w:color="auto" w:fill="FFFFFF" w:themeFill="background1"/>
              <w:jc w:val="both"/>
            </w:pPr>
            <w:r w:rsidRPr="00D41831">
              <w:rPr>
                <w:rFonts w:asciiTheme="minorHAnsi" w:hAnsiTheme="minorHAnsi" w:cstheme="minorBidi"/>
                <w:sz w:val="20"/>
                <w:szCs w:val="20"/>
                <w:lang w:val="en-US"/>
              </w:rPr>
              <w:t xml:space="preserve">Outside the irrigated command, </w:t>
            </w:r>
            <w:r w:rsidR="006B6CFD">
              <w:rPr>
                <w:rFonts w:asciiTheme="minorHAnsi" w:hAnsiTheme="minorHAnsi" w:cstheme="minorBidi"/>
                <w:sz w:val="20"/>
                <w:szCs w:val="20"/>
                <w:lang w:val="en-US"/>
              </w:rPr>
              <w:t xml:space="preserve">interventions focused on </w:t>
            </w:r>
            <w:r w:rsidR="00A05990" w:rsidRPr="00D41831">
              <w:rPr>
                <w:rFonts w:asciiTheme="minorHAnsi" w:hAnsiTheme="minorHAnsi" w:cstheme="minorBidi"/>
                <w:sz w:val="20"/>
                <w:szCs w:val="20"/>
                <w:lang w:val="en-US"/>
              </w:rPr>
              <w:t>agroforestry</w:t>
            </w:r>
            <w:r w:rsidR="007423FA">
              <w:rPr>
                <w:rFonts w:asciiTheme="minorHAnsi" w:hAnsiTheme="minorHAnsi" w:cstheme="minorBidi"/>
                <w:sz w:val="20"/>
                <w:szCs w:val="20"/>
                <w:lang w:val="en-US"/>
              </w:rPr>
              <w:t xml:space="preserve">, </w:t>
            </w:r>
            <w:r w:rsidR="007423FA" w:rsidRPr="007423FA">
              <w:rPr>
                <w:rFonts w:asciiTheme="minorHAnsi" w:hAnsiTheme="minorHAnsi" w:cstheme="minorBidi"/>
                <w:sz w:val="20"/>
                <w:szCs w:val="20"/>
                <w:lang w:val="en-US"/>
              </w:rPr>
              <w:t>climate</w:t>
            </w:r>
            <w:r w:rsidR="007423FA" w:rsidRPr="007423FA">
              <w:rPr>
                <w:rFonts w:ascii="Cambria Math" w:hAnsi="Cambria Math" w:cs="Cambria Math"/>
                <w:sz w:val="20"/>
                <w:szCs w:val="20"/>
                <w:lang w:val="en-US"/>
              </w:rPr>
              <w:t>‑</w:t>
            </w:r>
            <w:r w:rsidR="007423FA" w:rsidRPr="007423FA">
              <w:rPr>
                <w:rFonts w:asciiTheme="minorHAnsi" w:hAnsiTheme="minorHAnsi" w:cstheme="minorBidi"/>
                <w:sz w:val="20"/>
                <w:szCs w:val="20"/>
                <w:lang w:val="en-US"/>
              </w:rPr>
              <w:t>smart home gardening, and upland cultivation as pathways to diversify household food systems and reduce climate risk.</w:t>
            </w:r>
            <w:r w:rsidR="007423FA">
              <w:rPr>
                <w:rFonts w:asciiTheme="minorHAnsi" w:hAnsiTheme="minorHAnsi" w:cstheme="minorBidi"/>
                <w:sz w:val="20"/>
                <w:szCs w:val="20"/>
                <w:lang w:val="en-US"/>
              </w:rPr>
              <w:t xml:space="preserve"> Agroforestry systems</w:t>
            </w:r>
            <w:r w:rsidR="008F2E90">
              <w:rPr>
                <w:rFonts w:asciiTheme="minorHAnsi" w:hAnsiTheme="minorHAnsi" w:cstheme="minorBidi"/>
                <w:sz w:val="20"/>
                <w:szCs w:val="20"/>
                <w:lang w:val="en-US"/>
              </w:rPr>
              <w:t xml:space="preserve"> were introduced in the</w:t>
            </w:r>
            <w:r w:rsidR="003E549E">
              <w:rPr>
                <w:rFonts w:asciiTheme="minorHAnsi" w:hAnsiTheme="minorHAnsi" w:cstheme="minorBidi"/>
                <w:sz w:val="20"/>
                <w:szCs w:val="20"/>
                <w:lang w:val="en-US"/>
              </w:rPr>
              <w:t xml:space="preserve"> </w:t>
            </w:r>
            <w:r w:rsidR="00A05990" w:rsidRPr="00D41831">
              <w:rPr>
                <w:rFonts w:asciiTheme="minorHAnsi" w:hAnsiTheme="minorHAnsi" w:cstheme="minorBidi"/>
                <w:sz w:val="20"/>
                <w:szCs w:val="20"/>
                <w:lang w:val="en-US"/>
              </w:rPr>
              <w:t>upper catchments</w:t>
            </w:r>
            <w:r w:rsidR="008F2E90">
              <w:rPr>
                <w:rFonts w:asciiTheme="minorHAnsi" w:hAnsiTheme="minorHAnsi" w:cstheme="minorBidi"/>
                <w:sz w:val="20"/>
                <w:szCs w:val="20"/>
                <w:lang w:val="en-US"/>
              </w:rPr>
              <w:t xml:space="preserve">, benefiting </w:t>
            </w:r>
            <w:r w:rsidR="518829AE" w:rsidRPr="00D41831">
              <w:rPr>
                <w:rFonts w:asciiTheme="minorHAnsi" w:hAnsiTheme="minorHAnsi" w:cstheme="minorBidi"/>
                <w:sz w:val="20"/>
                <w:szCs w:val="20"/>
                <w:lang w:val="en-US"/>
              </w:rPr>
              <w:t xml:space="preserve">2,351 </w:t>
            </w:r>
            <w:r w:rsidR="008F2E90">
              <w:rPr>
                <w:rFonts w:asciiTheme="minorHAnsi" w:hAnsiTheme="minorHAnsi" w:cstheme="minorBidi"/>
                <w:sz w:val="20"/>
                <w:szCs w:val="20"/>
                <w:lang w:val="en-US"/>
              </w:rPr>
              <w:t>people</w:t>
            </w:r>
            <w:r w:rsidR="00A05990" w:rsidRPr="00D41831">
              <w:rPr>
                <w:rFonts w:asciiTheme="minorHAnsi" w:hAnsiTheme="minorHAnsi" w:cstheme="minorBidi"/>
                <w:sz w:val="20"/>
                <w:szCs w:val="20"/>
                <w:lang w:val="en-US"/>
              </w:rPr>
              <w:t xml:space="preserve">, </w:t>
            </w:r>
            <w:r w:rsidR="008F2E90">
              <w:rPr>
                <w:rFonts w:asciiTheme="minorHAnsi" w:hAnsiTheme="minorHAnsi" w:cstheme="minorBidi"/>
                <w:sz w:val="20"/>
                <w:szCs w:val="20"/>
                <w:lang w:val="en-US"/>
              </w:rPr>
              <w:t xml:space="preserve">and improving </w:t>
            </w:r>
            <w:r w:rsidR="00A24069">
              <w:rPr>
                <w:rFonts w:asciiTheme="minorHAnsi" w:hAnsiTheme="minorHAnsi" w:cstheme="minorBidi"/>
                <w:sz w:val="20"/>
                <w:szCs w:val="20"/>
                <w:lang w:val="en-US"/>
              </w:rPr>
              <w:t xml:space="preserve">ecological stability around the VISs. </w:t>
            </w:r>
            <w:r w:rsidR="00A24069">
              <w:t xml:space="preserve"> </w:t>
            </w:r>
            <w:r w:rsidR="00A24069" w:rsidRPr="00A24069">
              <w:rPr>
                <w:rFonts w:asciiTheme="minorHAnsi" w:hAnsiTheme="minorHAnsi" w:cstheme="minorBidi"/>
                <w:sz w:val="20"/>
                <w:szCs w:val="20"/>
                <w:lang w:val="en-US"/>
              </w:rPr>
              <w:t>The project established 10,332 rural climate</w:t>
            </w:r>
            <w:r w:rsidR="00A24069" w:rsidRPr="00A24069">
              <w:rPr>
                <w:rFonts w:ascii="Cambria Math" w:hAnsi="Cambria Math" w:cs="Cambria Math"/>
                <w:sz w:val="20"/>
                <w:szCs w:val="20"/>
                <w:lang w:val="en-US"/>
              </w:rPr>
              <w:t>‑</w:t>
            </w:r>
            <w:r w:rsidR="00A24069" w:rsidRPr="00A24069">
              <w:rPr>
                <w:rFonts w:asciiTheme="minorHAnsi" w:hAnsiTheme="minorHAnsi" w:cstheme="minorBidi"/>
                <w:sz w:val="20"/>
                <w:szCs w:val="20"/>
                <w:lang w:val="en-US"/>
              </w:rPr>
              <w:t>smart home gardens, directly benefiting 10,332 women, and in response to COVID</w:t>
            </w:r>
            <w:r w:rsidR="00A24069" w:rsidRPr="00A24069">
              <w:rPr>
                <w:rFonts w:ascii="Cambria Math" w:hAnsi="Cambria Math" w:cs="Cambria Math"/>
                <w:sz w:val="20"/>
                <w:szCs w:val="20"/>
                <w:lang w:val="en-US"/>
              </w:rPr>
              <w:t>‑</w:t>
            </w:r>
            <w:r w:rsidR="00A24069" w:rsidRPr="00A24069">
              <w:rPr>
                <w:rFonts w:asciiTheme="minorHAnsi" w:hAnsiTheme="minorHAnsi" w:cstheme="minorBidi"/>
                <w:sz w:val="20"/>
                <w:szCs w:val="20"/>
                <w:lang w:val="en-US"/>
              </w:rPr>
              <w:t>related food insecurity, an additional 304 urban and suburban home gardens were created, benefiting 58 women. These home gardens contributed directly to household nutrition, reduced food expenditure, and created income</w:t>
            </w:r>
            <w:r w:rsidR="00A24069" w:rsidRPr="00A24069">
              <w:rPr>
                <w:rFonts w:ascii="Cambria Math" w:hAnsi="Cambria Math" w:cs="Cambria Math"/>
                <w:sz w:val="20"/>
                <w:szCs w:val="20"/>
                <w:lang w:val="en-US"/>
              </w:rPr>
              <w:t>‑</w:t>
            </w:r>
            <w:r w:rsidR="00A24069" w:rsidRPr="00A24069">
              <w:rPr>
                <w:rFonts w:asciiTheme="minorHAnsi" w:hAnsiTheme="minorHAnsi" w:cstheme="minorBidi"/>
                <w:sz w:val="20"/>
                <w:szCs w:val="20"/>
                <w:lang w:val="en-US"/>
              </w:rPr>
              <w:t>earning opportunities for women.</w:t>
            </w:r>
            <w:r w:rsidR="00003FC1">
              <w:t xml:space="preserve"> </w:t>
            </w:r>
          </w:p>
          <w:p w14:paraId="01F2DCF4" w14:textId="77777777" w:rsidR="006B295A" w:rsidRDefault="006B295A" w:rsidP="33C08212">
            <w:pPr>
              <w:shd w:val="clear" w:color="auto" w:fill="FFFFFF" w:themeFill="background1"/>
              <w:jc w:val="both"/>
            </w:pPr>
          </w:p>
          <w:p w14:paraId="6D8E292B" w14:textId="0E4BFA90" w:rsidR="00A24069" w:rsidRDefault="00003FC1" w:rsidP="33C08212">
            <w:pPr>
              <w:shd w:val="clear" w:color="auto" w:fill="FFFFFF" w:themeFill="background1"/>
              <w:jc w:val="both"/>
              <w:rPr>
                <w:rFonts w:asciiTheme="minorHAnsi" w:hAnsiTheme="minorHAnsi" w:cstheme="minorBidi"/>
                <w:sz w:val="20"/>
                <w:szCs w:val="20"/>
                <w:lang w:val="en-US"/>
              </w:rPr>
            </w:pPr>
            <w:r w:rsidRPr="00003FC1">
              <w:rPr>
                <w:rFonts w:asciiTheme="minorHAnsi" w:hAnsiTheme="minorHAnsi" w:cstheme="minorBidi"/>
                <w:sz w:val="20"/>
                <w:szCs w:val="20"/>
                <w:lang w:val="en-US"/>
              </w:rPr>
              <w:t xml:space="preserve">Across the project’s seven districts, 569,214 farmers </w:t>
            </w:r>
            <w:r w:rsidR="005E7CC4">
              <w:rPr>
                <w:rFonts w:asciiTheme="minorHAnsi" w:hAnsiTheme="minorHAnsi" w:cstheme="minorBidi"/>
                <w:sz w:val="20"/>
                <w:szCs w:val="20"/>
                <w:lang w:val="en-US"/>
              </w:rPr>
              <w:t xml:space="preserve">(254,395 women) </w:t>
            </w:r>
            <w:r w:rsidRPr="00003FC1">
              <w:rPr>
                <w:rFonts w:asciiTheme="minorHAnsi" w:hAnsiTheme="minorHAnsi" w:cstheme="minorBidi"/>
                <w:sz w:val="20"/>
                <w:szCs w:val="20"/>
                <w:lang w:val="en-US"/>
              </w:rPr>
              <w:t>received agricultural technology packages through 77 ASCs. These packages included upstream erosion control, tree girdle development, construction of silt traps, and downstream interceptor improvements, which not only enhanced agricultural practices but also supported the long</w:t>
            </w:r>
            <w:r w:rsidRPr="00003FC1">
              <w:rPr>
                <w:rFonts w:ascii="Cambria Math" w:hAnsi="Cambria Math" w:cs="Cambria Math"/>
                <w:sz w:val="20"/>
                <w:szCs w:val="20"/>
                <w:lang w:val="en-US"/>
              </w:rPr>
              <w:t>‑</w:t>
            </w:r>
            <w:r w:rsidRPr="00003FC1">
              <w:rPr>
                <w:rFonts w:asciiTheme="minorHAnsi" w:hAnsiTheme="minorHAnsi" w:cstheme="minorBidi"/>
                <w:sz w:val="20"/>
                <w:szCs w:val="20"/>
                <w:lang w:val="en-US"/>
              </w:rPr>
              <w:t>term sustainability of irrigation infrastructure. Inland fish farming was promoted in small tanks and ponds as a complementary livelihood option.</w:t>
            </w:r>
          </w:p>
          <w:p w14:paraId="58556366" w14:textId="77777777" w:rsidR="006B295A" w:rsidRDefault="006B295A" w:rsidP="33C08212">
            <w:pPr>
              <w:shd w:val="clear" w:color="auto" w:fill="FFFFFF" w:themeFill="background1"/>
              <w:jc w:val="both"/>
              <w:rPr>
                <w:rFonts w:asciiTheme="minorHAnsi" w:hAnsiTheme="minorHAnsi" w:cstheme="minorBidi"/>
                <w:sz w:val="20"/>
                <w:szCs w:val="20"/>
                <w:lang w:val="en-US"/>
              </w:rPr>
            </w:pPr>
          </w:p>
          <w:p w14:paraId="5947AC1E" w14:textId="4533BB1F" w:rsidR="006B295A" w:rsidRDefault="006B295A" w:rsidP="33C08212">
            <w:pPr>
              <w:shd w:val="clear" w:color="auto" w:fill="FFFFFF" w:themeFill="background1"/>
              <w:jc w:val="both"/>
              <w:rPr>
                <w:rFonts w:asciiTheme="minorHAnsi" w:hAnsiTheme="minorHAnsi" w:cstheme="minorBidi"/>
                <w:sz w:val="20"/>
                <w:szCs w:val="20"/>
                <w:lang w:val="en-US"/>
              </w:rPr>
            </w:pPr>
            <w:r w:rsidRPr="006B295A">
              <w:rPr>
                <w:rFonts w:asciiTheme="minorHAnsi" w:hAnsiTheme="minorHAnsi" w:cstheme="minorBidi"/>
                <w:sz w:val="20"/>
                <w:szCs w:val="20"/>
                <w:lang w:val="en-US"/>
              </w:rPr>
              <w:t>A suite of climate</w:t>
            </w:r>
            <w:r w:rsidRPr="006B295A">
              <w:rPr>
                <w:rFonts w:ascii="Cambria Math" w:hAnsi="Cambria Math" w:cs="Cambria Math"/>
                <w:sz w:val="20"/>
                <w:szCs w:val="20"/>
                <w:lang w:val="en-US"/>
              </w:rPr>
              <w:t>‑</w:t>
            </w:r>
            <w:r w:rsidRPr="006B295A">
              <w:rPr>
                <w:rFonts w:asciiTheme="minorHAnsi" w:hAnsiTheme="minorHAnsi" w:cstheme="minorBidi"/>
                <w:sz w:val="20"/>
                <w:szCs w:val="20"/>
                <w:lang w:val="en-US"/>
              </w:rPr>
              <w:t>resilient production systems</w:t>
            </w:r>
            <w:r w:rsidRPr="006B295A">
              <w:rPr>
                <w:rFonts w:ascii="Calibri" w:hAnsi="Calibri" w:cs="Calibri"/>
                <w:sz w:val="20"/>
                <w:szCs w:val="20"/>
                <w:lang w:val="en-US"/>
              </w:rPr>
              <w:t>—</w:t>
            </w:r>
            <w:r w:rsidRPr="006B295A">
              <w:rPr>
                <w:rFonts w:asciiTheme="minorHAnsi" w:hAnsiTheme="minorHAnsi" w:cstheme="minorBidi"/>
                <w:sz w:val="20"/>
                <w:szCs w:val="20"/>
                <w:lang w:val="en-US"/>
              </w:rPr>
              <w:t>including polytunnel</w:t>
            </w:r>
            <w:r w:rsidRPr="006B295A">
              <w:rPr>
                <w:rFonts w:ascii="Cambria Math" w:hAnsi="Cambria Math" w:cs="Cambria Math"/>
                <w:sz w:val="20"/>
                <w:szCs w:val="20"/>
                <w:lang w:val="en-US"/>
              </w:rPr>
              <w:t>‑</w:t>
            </w:r>
            <w:r w:rsidRPr="006B295A">
              <w:rPr>
                <w:rFonts w:asciiTheme="minorHAnsi" w:hAnsiTheme="minorHAnsi" w:cstheme="minorBidi"/>
                <w:sz w:val="20"/>
                <w:szCs w:val="20"/>
                <w:lang w:val="en-US"/>
              </w:rPr>
              <w:t>based agriculture, shaded net</w:t>
            </w:r>
            <w:r w:rsidRPr="006B295A">
              <w:rPr>
                <w:rFonts w:ascii="Cambria Math" w:hAnsi="Cambria Math" w:cs="Cambria Math"/>
                <w:sz w:val="20"/>
                <w:szCs w:val="20"/>
                <w:lang w:val="en-US"/>
              </w:rPr>
              <w:t>‑</w:t>
            </w:r>
            <w:r w:rsidRPr="006B295A">
              <w:rPr>
                <w:rFonts w:asciiTheme="minorHAnsi" w:hAnsiTheme="minorHAnsi" w:cstheme="minorBidi"/>
                <w:sz w:val="20"/>
                <w:szCs w:val="20"/>
                <w:lang w:val="en-US"/>
              </w:rPr>
              <w:t>house cultivation, integrated animal husbandry and biogas production, commercial fruit cultivation, and Chena improvement units</w:t>
            </w:r>
            <w:r w:rsidRPr="006B295A">
              <w:rPr>
                <w:rFonts w:ascii="Calibri" w:hAnsi="Calibri" w:cs="Calibri"/>
                <w:sz w:val="20"/>
                <w:szCs w:val="20"/>
                <w:lang w:val="en-US"/>
              </w:rPr>
              <w:t>—</w:t>
            </w:r>
            <w:r w:rsidRPr="006B295A">
              <w:rPr>
                <w:rFonts w:asciiTheme="minorHAnsi" w:hAnsiTheme="minorHAnsi" w:cstheme="minorBidi"/>
                <w:sz w:val="20"/>
                <w:szCs w:val="20"/>
                <w:lang w:val="en-US"/>
              </w:rPr>
              <w:t xml:space="preserve">enhanced economic resilience. The agrosilvopastoral system, combining trees, crops, and </w:t>
            </w:r>
            <w:r>
              <w:rPr>
                <w:rFonts w:asciiTheme="minorHAnsi" w:hAnsiTheme="minorHAnsi" w:cstheme="minorBidi"/>
                <w:sz w:val="20"/>
                <w:szCs w:val="20"/>
                <w:lang w:val="en-US"/>
              </w:rPr>
              <w:t>livestock (poultry, cattle &amp; goat)</w:t>
            </w:r>
            <w:r w:rsidRPr="006B295A">
              <w:rPr>
                <w:rFonts w:asciiTheme="minorHAnsi" w:hAnsiTheme="minorHAnsi" w:cstheme="minorBidi"/>
                <w:sz w:val="20"/>
                <w:szCs w:val="20"/>
                <w:lang w:val="en-US"/>
              </w:rPr>
              <w:t>, strengthened household food security and supported market</w:t>
            </w:r>
            <w:r w:rsidRPr="006B295A">
              <w:rPr>
                <w:rFonts w:ascii="Cambria Math" w:hAnsi="Cambria Math" w:cs="Cambria Math"/>
                <w:sz w:val="20"/>
                <w:szCs w:val="20"/>
                <w:lang w:val="en-US"/>
              </w:rPr>
              <w:t>‑</w:t>
            </w:r>
            <w:r w:rsidRPr="006B295A">
              <w:rPr>
                <w:rFonts w:asciiTheme="minorHAnsi" w:hAnsiTheme="minorHAnsi" w:cstheme="minorBidi"/>
                <w:sz w:val="20"/>
                <w:szCs w:val="20"/>
                <w:lang w:val="en-US"/>
              </w:rPr>
              <w:t xml:space="preserve">oriented home gardening, benefiting 4,857 </w:t>
            </w:r>
            <w:r w:rsidR="00A550D9">
              <w:rPr>
                <w:rFonts w:asciiTheme="minorHAnsi" w:hAnsiTheme="minorHAnsi" w:cstheme="minorBidi"/>
                <w:sz w:val="20"/>
                <w:szCs w:val="20"/>
                <w:lang w:val="en-US"/>
              </w:rPr>
              <w:t>families</w:t>
            </w:r>
            <w:r w:rsidRPr="006B295A">
              <w:rPr>
                <w:rFonts w:asciiTheme="minorHAnsi" w:hAnsiTheme="minorHAnsi" w:cstheme="minorBidi"/>
                <w:sz w:val="20"/>
                <w:szCs w:val="20"/>
                <w:lang w:val="en-US"/>
              </w:rPr>
              <w:t>.</w:t>
            </w:r>
          </w:p>
          <w:p w14:paraId="5A643D20" w14:textId="77777777" w:rsidR="00A24069" w:rsidRDefault="00A24069" w:rsidP="33C08212">
            <w:pPr>
              <w:shd w:val="clear" w:color="auto" w:fill="FFFFFF" w:themeFill="background1"/>
              <w:jc w:val="both"/>
              <w:rPr>
                <w:rFonts w:asciiTheme="minorHAnsi" w:hAnsiTheme="minorHAnsi" w:cstheme="minorBidi"/>
                <w:sz w:val="20"/>
                <w:szCs w:val="20"/>
                <w:lang w:val="en-US"/>
              </w:rPr>
            </w:pPr>
          </w:p>
          <w:p w14:paraId="02668A06" w14:textId="60E6B369" w:rsidR="00534F67" w:rsidRDefault="00534F67" w:rsidP="33C08212">
            <w:pPr>
              <w:shd w:val="clear" w:color="auto" w:fill="FFFFFF" w:themeFill="background1"/>
              <w:jc w:val="both"/>
              <w:rPr>
                <w:rFonts w:asciiTheme="minorHAnsi" w:hAnsiTheme="minorHAnsi" w:cstheme="minorBidi"/>
                <w:sz w:val="20"/>
                <w:szCs w:val="20"/>
                <w:lang w:val="en-US"/>
              </w:rPr>
            </w:pPr>
            <w:r>
              <w:rPr>
                <w:rFonts w:asciiTheme="minorHAnsi" w:hAnsiTheme="minorHAnsi" w:cstheme="minorBidi"/>
                <w:sz w:val="20"/>
                <w:szCs w:val="20"/>
                <w:lang w:val="en-US"/>
              </w:rPr>
              <w:t>Within the</w:t>
            </w:r>
            <w:r w:rsidR="00A05990" w:rsidRPr="00D41831">
              <w:rPr>
                <w:rFonts w:asciiTheme="minorHAnsi" w:hAnsiTheme="minorHAnsi" w:cstheme="minorBidi"/>
                <w:sz w:val="20"/>
                <w:szCs w:val="20"/>
                <w:lang w:val="en-US"/>
              </w:rPr>
              <w:t xml:space="preserve"> irrigated command, </w:t>
            </w:r>
            <w:r>
              <w:rPr>
                <w:rFonts w:asciiTheme="minorHAnsi" w:hAnsiTheme="minorHAnsi" w:cstheme="minorBidi"/>
                <w:sz w:val="20"/>
                <w:szCs w:val="20"/>
                <w:lang w:val="en-US"/>
              </w:rPr>
              <w:t xml:space="preserve">improved water-use efficiency was achieved through AWD in 32 VISs, benefiting </w:t>
            </w:r>
            <w:r w:rsidR="005C2A0B">
              <w:rPr>
                <w:rFonts w:asciiTheme="minorHAnsi" w:hAnsiTheme="minorHAnsi" w:cstheme="minorBidi"/>
                <w:sz w:val="20"/>
                <w:szCs w:val="20"/>
                <w:lang w:val="en-US"/>
              </w:rPr>
              <w:t xml:space="preserve">3,755 farmers, supported </w:t>
            </w:r>
            <w:r w:rsidR="005C2A0B" w:rsidRPr="001419C2">
              <w:rPr>
                <w:rFonts w:asciiTheme="minorHAnsi" w:hAnsiTheme="minorHAnsi" w:cstheme="minorHAnsi"/>
                <w:sz w:val="20"/>
                <w:szCs w:val="20"/>
                <w:lang w:val="en-US"/>
              </w:rPr>
              <w:t xml:space="preserve">by </w:t>
            </w:r>
            <w:r w:rsidR="005C2A0B" w:rsidRPr="001419C2">
              <w:rPr>
                <w:rFonts w:asciiTheme="minorHAnsi" w:hAnsiTheme="minorHAnsi" w:cstheme="minorHAnsi"/>
                <w:sz w:val="20"/>
                <w:szCs w:val="20"/>
              </w:rPr>
              <w:t>floating</w:t>
            </w:r>
            <w:r w:rsidR="005C2A0B" w:rsidRPr="005C2A0B">
              <w:rPr>
                <w:rFonts w:asciiTheme="minorHAnsi" w:hAnsiTheme="minorHAnsi" w:cstheme="minorBidi"/>
                <w:sz w:val="20"/>
                <w:szCs w:val="20"/>
                <w:lang w:val="en-US"/>
              </w:rPr>
              <w:t xml:space="preserve"> gauges and sensor</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based lighting systems. Additional on</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farm measures included plot consolidation and land levelling, laser levelling, deep ploughing, row seeding, the parachute method, organic paddy cultivation, and bund cultivation to enhance biodiversity and productivity. The promotion of low</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water</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demand cash crops, such as green gram in the mid</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and</w:t>
            </w:r>
            <w:r w:rsidR="006D16AA">
              <w:rPr>
                <w:rFonts w:asciiTheme="minorHAnsi" w:hAnsiTheme="minorHAnsi" w:cstheme="minorBidi"/>
                <w:sz w:val="20"/>
                <w:szCs w:val="20"/>
                <w:lang w:val="en-US"/>
              </w:rPr>
              <w:t>-</w:t>
            </w:r>
            <w:r w:rsidR="005C2A0B" w:rsidRPr="005C2A0B">
              <w:rPr>
                <w:rFonts w:asciiTheme="minorHAnsi" w:hAnsiTheme="minorHAnsi" w:cstheme="minorBidi"/>
                <w:sz w:val="20"/>
                <w:szCs w:val="20"/>
                <w:lang w:val="en-US"/>
              </w:rPr>
              <w:t>Yala seasons, helped raise cropping intensity. Integrated plant nutrient management improved fertilizer</w:t>
            </w:r>
            <w:r w:rsidR="005C2A0B" w:rsidRPr="005C2A0B">
              <w:rPr>
                <w:rFonts w:ascii="Cambria Math" w:hAnsi="Cambria Math" w:cs="Cambria Math"/>
                <w:sz w:val="20"/>
                <w:szCs w:val="20"/>
                <w:lang w:val="en-US"/>
              </w:rPr>
              <w:t>‑</w:t>
            </w:r>
            <w:r w:rsidR="005C2A0B" w:rsidRPr="005C2A0B">
              <w:rPr>
                <w:rFonts w:asciiTheme="minorHAnsi" w:hAnsiTheme="minorHAnsi" w:cstheme="minorBidi"/>
                <w:sz w:val="20"/>
                <w:szCs w:val="20"/>
                <w:lang w:val="en-US"/>
              </w:rPr>
              <w:t>use efficiency through combined organic and chemical applications.</w:t>
            </w:r>
          </w:p>
          <w:p w14:paraId="052057CF" w14:textId="77777777" w:rsidR="00534F67" w:rsidRDefault="00534F67" w:rsidP="33C08212">
            <w:pPr>
              <w:shd w:val="clear" w:color="auto" w:fill="FFFFFF" w:themeFill="background1"/>
              <w:jc w:val="both"/>
              <w:rPr>
                <w:rFonts w:asciiTheme="minorHAnsi" w:hAnsiTheme="minorHAnsi" w:cstheme="minorBidi"/>
                <w:sz w:val="20"/>
                <w:szCs w:val="20"/>
                <w:lang w:val="en-US"/>
              </w:rPr>
            </w:pPr>
          </w:p>
          <w:p w14:paraId="2F138E34" w14:textId="55BDB6C6" w:rsidR="00B538EE" w:rsidRDefault="006D16AA" w:rsidP="33C08212">
            <w:pPr>
              <w:shd w:val="clear" w:color="auto" w:fill="FFFFFF" w:themeFill="background1"/>
              <w:jc w:val="both"/>
              <w:rPr>
                <w:rFonts w:asciiTheme="minorHAnsi" w:hAnsiTheme="minorHAnsi" w:cstheme="minorBidi"/>
                <w:sz w:val="20"/>
                <w:szCs w:val="20"/>
                <w:lang w:val="en-US"/>
              </w:rPr>
            </w:pPr>
            <w:r w:rsidRPr="006D16AA">
              <w:rPr>
                <w:rFonts w:asciiTheme="minorHAnsi" w:hAnsiTheme="minorHAnsi" w:cstheme="minorBidi"/>
                <w:sz w:val="20"/>
                <w:szCs w:val="20"/>
                <w:lang w:val="en-US"/>
              </w:rPr>
              <w:t>The project’s climate</w:t>
            </w:r>
            <w:r w:rsidRPr="006D16AA">
              <w:rPr>
                <w:rFonts w:ascii="Cambria Math" w:hAnsi="Cambria Math" w:cs="Cambria Math"/>
                <w:sz w:val="20"/>
                <w:szCs w:val="20"/>
                <w:lang w:val="en-US"/>
              </w:rPr>
              <w:t>‑</w:t>
            </w:r>
            <w:r w:rsidRPr="006D16AA">
              <w:rPr>
                <w:rFonts w:asciiTheme="minorHAnsi" w:hAnsiTheme="minorHAnsi" w:cstheme="minorBidi"/>
                <w:sz w:val="20"/>
                <w:szCs w:val="20"/>
                <w:lang w:val="en-US"/>
              </w:rPr>
              <w:t>smart home garden model served as a key intervention for women</w:t>
            </w:r>
            <w:r w:rsidRPr="006D16AA">
              <w:rPr>
                <w:rFonts w:ascii="Calibri" w:hAnsi="Calibri" w:cs="Calibri"/>
                <w:sz w:val="20"/>
                <w:szCs w:val="20"/>
                <w:lang w:val="en-US"/>
              </w:rPr>
              <w:t>’</w:t>
            </w:r>
            <w:r w:rsidRPr="006D16AA">
              <w:rPr>
                <w:rFonts w:asciiTheme="minorHAnsi" w:hAnsiTheme="minorHAnsi" w:cstheme="minorBidi"/>
                <w:sz w:val="20"/>
                <w:szCs w:val="20"/>
                <w:lang w:val="en-US"/>
              </w:rPr>
              <w:t>s empowerment. Market access was strengthened through farmers</w:t>
            </w:r>
            <w:r w:rsidRPr="006D16AA">
              <w:rPr>
                <w:rFonts w:ascii="Calibri" w:hAnsi="Calibri" w:cs="Calibri"/>
                <w:sz w:val="20"/>
                <w:szCs w:val="20"/>
                <w:lang w:val="en-US"/>
              </w:rPr>
              <w:t>’</w:t>
            </w:r>
            <w:r w:rsidRPr="006D16AA">
              <w:rPr>
                <w:rFonts w:asciiTheme="minorHAnsi" w:hAnsiTheme="minorHAnsi" w:cstheme="minorBidi"/>
                <w:sz w:val="20"/>
                <w:szCs w:val="20"/>
                <w:lang w:val="en-US"/>
              </w:rPr>
              <w:t xml:space="preserve"> markets (508 beneficiaries at </w:t>
            </w:r>
            <w:r w:rsidR="005E7CC4">
              <w:rPr>
                <w:rFonts w:asciiTheme="minorHAnsi" w:hAnsiTheme="minorHAnsi" w:cstheme="minorBidi"/>
                <w:sz w:val="20"/>
                <w:szCs w:val="20"/>
                <w:lang w:val="en-US"/>
              </w:rPr>
              <w:t xml:space="preserve">the </w:t>
            </w:r>
            <w:r w:rsidRPr="006D16AA">
              <w:rPr>
                <w:rFonts w:asciiTheme="minorHAnsi" w:hAnsiTheme="minorHAnsi" w:cstheme="minorBidi"/>
                <w:sz w:val="20"/>
                <w:szCs w:val="20"/>
                <w:lang w:val="en-US"/>
              </w:rPr>
              <w:t xml:space="preserve">district level; 885 at </w:t>
            </w:r>
            <w:r w:rsidR="005E7CC4">
              <w:rPr>
                <w:rFonts w:asciiTheme="minorHAnsi" w:hAnsiTheme="minorHAnsi" w:cstheme="minorBidi"/>
                <w:sz w:val="20"/>
                <w:szCs w:val="20"/>
                <w:lang w:val="en-US"/>
              </w:rPr>
              <w:t xml:space="preserve">the </w:t>
            </w:r>
            <w:r w:rsidRPr="006D16AA">
              <w:rPr>
                <w:rFonts w:asciiTheme="minorHAnsi" w:hAnsiTheme="minorHAnsi" w:cstheme="minorBidi"/>
                <w:sz w:val="20"/>
                <w:szCs w:val="20"/>
                <w:lang w:val="en-US"/>
              </w:rPr>
              <w:t>divisional level), mobile markets, and roadside ecological market units (443 beneficiaries). Women engaged in enterprise development through seed and planting</w:t>
            </w:r>
            <w:r w:rsidRPr="006D16AA">
              <w:rPr>
                <w:rFonts w:ascii="Cambria Math" w:hAnsi="Cambria Math" w:cs="Cambria Math"/>
                <w:sz w:val="20"/>
                <w:szCs w:val="20"/>
                <w:lang w:val="en-US"/>
              </w:rPr>
              <w:t>‑</w:t>
            </w:r>
            <w:r w:rsidRPr="006D16AA">
              <w:rPr>
                <w:rFonts w:asciiTheme="minorHAnsi" w:hAnsiTheme="minorHAnsi" w:cstheme="minorBidi"/>
                <w:sz w:val="20"/>
                <w:szCs w:val="20"/>
                <w:lang w:val="en-US"/>
              </w:rPr>
              <w:t>material units (3,823 beneficiaries), paddy seed units (864 beneficiaries), cereal and spice processing units (777 beneficiaries), and commercial nursery units (8 forest nurseries; 24 vegetable/fruit nurseries). These enterprises enabled women to participate in upstream and downstream agricultural value chains. Wild elephant</w:t>
            </w:r>
            <w:r w:rsidRPr="006D16AA">
              <w:rPr>
                <w:rFonts w:ascii="Cambria Math" w:hAnsi="Cambria Math" w:cs="Cambria Math"/>
                <w:sz w:val="20"/>
                <w:szCs w:val="20"/>
                <w:lang w:val="en-US"/>
              </w:rPr>
              <w:t>‑</w:t>
            </w:r>
            <w:r w:rsidRPr="006D16AA">
              <w:rPr>
                <w:rFonts w:asciiTheme="minorHAnsi" w:hAnsiTheme="minorHAnsi" w:cstheme="minorBidi"/>
                <w:sz w:val="20"/>
                <w:szCs w:val="20"/>
                <w:lang w:val="en-US"/>
              </w:rPr>
              <w:t>repellent biological fences</w:t>
            </w:r>
            <w:r w:rsidRPr="006D16AA">
              <w:rPr>
                <w:rFonts w:ascii="Calibri" w:hAnsi="Calibri" w:cs="Calibri"/>
                <w:sz w:val="20"/>
                <w:szCs w:val="20"/>
                <w:lang w:val="en-US"/>
              </w:rPr>
              <w:t>—</w:t>
            </w:r>
            <w:r w:rsidRPr="006D16AA">
              <w:rPr>
                <w:rFonts w:asciiTheme="minorHAnsi" w:hAnsiTheme="minorHAnsi" w:cstheme="minorBidi"/>
                <w:sz w:val="20"/>
                <w:szCs w:val="20"/>
                <w:lang w:val="en-US"/>
              </w:rPr>
              <w:t>benefiting 591 households</w:t>
            </w:r>
            <w:r w:rsidRPr="006D16AA">
              <w:rPr>
                <w:rFonts w:ascii="Calibri" w:hAnsi="Calibri" w:cs="Calibri"/>
                <w:sz w:val="20"/>
                <w:szCs w:val="20"/>
                <w:lang w:val="en-US"/>
              </w:rPr>
              <w:t>—</w:t>
            </w:r>
            <w:r w:rsidRPr="006D16AA">
              <w:rPr>
                <w:rFonts w:asciiTheme="minorHAnsi" w:hAnsiTheme="minorHAnsi" w:cstheme="minorBidi"/>
                <w:sz w:val="20"/>
                <w:szCs w:val="20"/>
                <w:lang w:val="en-US"/>
              </w:rPr>
              <w:t>reduced human</w:t>
            </w:r>
            <w:r w:rsidRPr="006D16AA">
              <w:rPr>
                <w:rFonts w:ascii="Calibri" w:hAnsi="Calibri" w:cs="Calibri"/>
                <w:sz w:val="20"/>
                <w:szCs w:val="20"/>
                <w:lang w:val="en-US"/>
              </w:rPr>
              <w:t>–</w:t>
            </w:r>
            <w:r w:rsidRPr="006D16AA">
              <w:rPr>
                <w:rFonts w:asciiTheme="minorHAnsi" w:hAnsiTheme="minorHAnsi" w:cstheme="minorBidi"/>
                <w:sz w:val="20"/>
                <w:szCs w:val="20"/>
                <w:lang w:val="en-US"/>
              </w:rPr>
              <w:t>elephant conflict while incorporating commercially valuable repellent crops. Additional climate</w:t>
            </w:r>
            <w:r w:rsidRPr="006D16AA">
              <w:rPr>
                <w:rFonts w:ascii="Cambria Math" w:hAnsi="Cambria Math" w:cs="Cambria Math"/>
                <w:sz w:val="20"/>
                <w:szCs w:val="20"/>
                <w:lang w:val="en-US"/>
              </w:rPr>
              <w:t>‑</w:t>
            </w:r>
            <w:r w:rsidRPr="006D16AA">
              <w:rPr>
                <w:rFonts w:asciiTheme="minorHAnsi" w:hAnsiTheme="minorHAnsi" w:cstheme="minorBidi"/>
                <w:sz w:val="20"/>
                <w:szCs w:val="20"/>
                <w:lang w:val="en-US"/>
              </w:rPr>
              <w:t>smart energy solutions included 35 biogas units and solar pumps for agricultural enterprises.</w:t>
            </w:r>
          </w:p>
          <w:p w14:paraId="1D1BECAD" w14:textId="77777777" w:rsidR="006D16AA" w:rsidRDefault="006D16AA" w:rsidP="33C08212">
            <w:pPr>
              <w:shd w:val="clear" w:color="auto" w:fill="FFFFFF" w:themeFill="background1"/>
              <w:jc w:val="both"/>
              <w:rPr>
                <w:rFonts w:asciiTheme="minorHAnsi" w:hAnsiTheme="minorHAnsi" w:cstheme="minorBidi"/>
                <w:sz w:val="20"/>
                <w:szCs w:val="20"/>
                <w:lang w:val="en-US"/>
              </w:rPr>
            </w:pPr>
          </w:p>
          <w:p w14:paraId="1D55CCBD" w14:textId="0CE9804C" w:rsidR="006D16AA" w:rsidRDefault="00636F56" w:rsidP="33C08212">
            <w:pPr>
              <w:shd w:val="clear" w:color="auto" w:fill="FFFFFF" w:themeFill="background1"/>
              <w:jc w:val="both"/>
              <w:rPr>
                <w:rFonts w:asciiTheme="minorHAnsi" w:hAnsiTheme="minorHAnsi" w:cstheme="minorBidi"/>
                <w:sz w:val="20"/>
                <w:szCs w:val="20"/>
                <w:lang w:val="en-US"/>
              </w:rPr>
            </w:pPr>
            <w:r w:rsidRPr="00636F56">
              <w:rPr>
                <w:rFonts w:asciiTheme="minorHAnsi" w:hAnsiTheme="minorHAnsi" w:cstheme="minorBidi"/>
                <w:sz w:val="20"/>
                <w:szCs w:val="20"/>
                <w:lang w:val="en-US"/>
              </w:rPr>
              <w:t>Aquaculture development further strengthened food and livelihood security. By project end, aquaculture was introduced or expanded in 60 tanks, benefiting 4,490 people, supported by 20 inland fish ponds and two ornamental fish</w:t>
            </w:r>
            <w:r w:rsidRPr="00636F56">
              <w:rPr>
                <w:rFonts w:ascii="Cambria Math" w:hAnsi="Cambria Math" w:cs="Cambria Math"/>
                <w:sz w:val="20"/>
                <w:szCs w:val="20"/>
                <w:lang w:val="en-US"/>
              </w:rPr>
              <w:t>‑</w:t>
            </w:r>
            <w:r w:rsidRPr="00636F56">
              <w:rPr>
                <w:rFonts w:asciiTheme="minorHAnsi" w:hAnsiTheme="minorHAnsi" w:cstheme="minorBidi"/>
                <w:sz w:val="20"/>
                <w:szCs w:val="20"/>
                <w:lang w:val="en-US"/>
              </w:rPr>
              <w:t>feed processing units, with continued uptake by farmers.</w:t>
            </w:r>
          </w:p>
          <w:bookmarkEnd w:id="4"/>
          <w:p w14:paraId="23C865D2" w14:textId="77777777" w:rsidR="006C7384" w:rsidRPr="00FA111A" w:rsidRDefault="006C7384" w:rsidP="33C08212">
            <w:pPr>
              <w:shd w:val="clear" w:color="auto" w:fill="FFFFFF" w:themeFill="background1"/>
              <w:jc w:val="both"/>
              <w:rPr>
                <w:rFonts w:asciiTheme="minorHAnsi" w:hAnsiTheme="minorHAnsi" w:cstheme="minorBidi"/>
                <w:sz w:val="20"/>
                <w:szCs w:val="20"/>
                <w:lang w:val="en-US"/>
              </w:rPr>
            </w:pPr>
          </w:p>
          <w:p w14:paraId="708D01EC" w14:textId="201EC997" w:rsidR="006C7384" w:rsidRPr="001419C2" w:rsidRDefault="006C7384" w:rsidP="33C08212">
            <w:pPr>
              <w:shd w:val="clear" w:color="auto" w:fill="FFFFFF" w:themeFill="background1"/>
              <w:jc w:val="both"/>
              <w:rPr>
                <w:rFonts w:asciiTheme="minorHAnsi" w:hAnsiTheme="minorHAnsi" w:cstheme="minorBidi"/>
                <w:sz w:val="20"/>
                <w:szCs w:val="20"/>
                <w:lang w:val="en-US"/>
              </w:rPr>
            </w:pPr>
            <w:r w:rsidRPr="00D41831">
              <w:rPr>
                <w:rFonts w:asciiTheme="minorHAnsi" w:hAnsiTheme="minorHAnsi" w:cstheme="minorBidi"/>
                <w:b/>
                <w:bCs/>
                <w:sz w:val="20"/>
                <w:szCs w:val="20"/>
                <w:lang w:val="en-US"/>
              </w:rPr>
              <w:t>Gender equality</w:t>
            </w:r>
            <w:r w:rsidR="0089642F">
              <w:rPr>
                <w:rFonts w:asciiTheme="minorHAnsi" w:hAnsiTheme="minorHAnsi" w:cstheme="minorBidi"/>
                <w:b/>
                <w:bCs/>
                <w:sz w:val="20"/>
                <w:szCs w:val="20"/>
                <w:lang w:val="en-US"/>
              </w:rPr>
              <w:t xml:space="preserve">: </w:t>
            </w:r>
            <w:r w:rsidR="0089642F">
              <w:t xml:space="preserve"> </w:t>
            </w:r>
            <w:r w:rsidR="0089642F" w:rsidRPr="001419C2">
              <w:rPr>
                <w:rFonts w:asciiTheme="minorHAnsi" w:hAnsiTheme="minorHAnsi" w:cstheme="minorBidi"/>
                <w:sz w:val="20"/>
                <w:szCs w:val="20"/>
                <w:lang w:val="en-US"/>
              </w:rPr>
              <w:t>Women were central to CSA dissemination and enterprise expansion. By project completion, 290,299 women had benefited from CSA technology packages. To sustain women’s economic participation, the project supported the establishment of a rural women’s business forum, comprising representatives from seven district</w:t>
            </w:r>
            <w:r w:rsidR="0089642F" w:rsidRPr="001419C2">
              <w:rPr>
                <w:rFonts w:ascii="Cambria Math" w:hAnsi="Cambria Math" w:cs="Cambria Math"/>
                <w:sz w:val="20"/>
                <w:szCs w:val="20"/>
                <w:lang w:val="en-US"/>
              </w:rPr>
              <w:t>‑</w:t>
            </w:r>
            <w:r w:rsidR="0089642F" w:rsidRPr="001419C2">
              <w:rPr>
                <w:rFonts w:asciiTheme="minorHAnsi" w:hAnsiTheme="minorHAnsi" w:cstheme="minorBidi"/>
                <w:sz w:val="20"/>
                <w:szCs w:val="20"/>
                <w:lang w:val="en-US"/>
              </w:rPr>
              <w:t>level social enterprises supporting over 1,000 women entrepreneurs. Three mobile markets and two farmers</w:t>
            </w:r>
            <w:r w:rsidR="0089642F" w:rsidRPr="001419C2">
              <w:rPr>
                <w:rFonts w:ascii="Calibri" w:hAnsi="Calibri" w:cs="Calibri"/>
                <w:sz w:val="20"/>
                <w:szCs w:val="20"/>
                <w:lang w:val="en-US"/>
              </w:rPr>
              <w:t>’</w:t>
            </w:r>
            <w:r w:rsidR="0089642F" w:rsidRPr="001419C2">
              <w:rPr>
                <w:rFonts w:asciiTheme="minorHAnsi" w:hAnsiTheme="minorHAnsi" w:cstheme="minorBidi"/>
                <w:sz w:val="20"/>
                <w:szCs w:val="20"/>
                <w:lang w:val="en-US"/>
              </w:rPr>
              <w:t xml:space="preserve"> markets enhanced value</w:t>
            </w:r>
            <w:r w:rsidR="0089642F" w:rsidRPr="001419C2">
              <w:rPr>
                <w:rFonts w:ascii="Cambria Math" w:hAnsi="Cambria Math" w:cs="Cambria Math"/>
                <w:sz w:val="20"/>
                <w:szCs w:val="20"/>
                <w:lang w:val="en-US"/>
              </w:rPr>
              <w:t>‑</w:t>
            </w:r>
            <w:r w:rsidR="0089642F" w:rsidRPr="001419C2">
              <w:rPr>
                <w:rFonts w:asciiTheme="minorHAnsi" w:hAnsiTheme="minorHAnsi" w:cstheme="minorBidi"/>
                <w:sz w:val="20"/>
                <w:szCs w:val="20"/>
                <w:lang w:val="en-US"/>
              </w:rPr>
              <w:t>chain access for approximately 900 women</w:t>
            </w:r>
            <w:r w:rsidR="0089642F" w:rsidRPr="001419C2">
              <w:rPr>
                <w:rFonts w:ascii="Cambria Math" w:hAnsi="Cambria Math" w:cs="Cambria Math"/>
                <w:sz w:val="20"/>
                <w:szCs w:val="20"/>
                <w:lang w:val="en-US"/>
              </w:rPr>
              <w:t>‑</w:t>
            </w:r>
            <w:r w:rsidR="0089642F" w:rsidRPr="001419C2">
              <w:rPr>
                <w:rFonts w:asciiTheme="minorHAnsi" w:hAnsiTheme="minorHAnsi" w:cstheme="minorBidi"/>
                <w:sz w:val="20"/>
                <w:szCs w:val="20"/>
                <w:lang w:val="en-US"/>
              </w:rPr>
              <w:t>managed home gardens, providing reliable outlets for climate</w:t>
            </w:r>
            <w:r w:rsidR="0089642F" w:rsidRPr="001419C2">
              <w:rPr>
                <w:rFonts w:ascii="Cambria Math" w:hAnsi="Cambria Math" w:cs="Cambria Math"/>
                <w:sz w:val="20"/>
                <w:szCs w:val="20"/>
                <w:lang w:val="en-US"/>
              </w:rPr>
              <w:t>‑</w:t>
            </w:r>
            <w:r w:rsidR="0089642F" w:rsidRPr="001419C2">
              <w:rPr>
                <w:rFonts w:asciiTheme="minorHAnsi" w:hAnsiTheme="minorHAnsi" w:cstheme="minorBidi"/>
                <w:sz w:val="20"/>
                <w:szCs w:val="20"/>
                <w:lang w:val="en-US"/>
              </w:rPr>
              <w:t>smart produce. Women</w:t>
            </w:r>
            <w:r w:rsidR="0089642F" w:rsidRPr="001419C2">
              <w:rPr>
                <w:rFonts w:ascii="Cambria Math" w:hAnsi="Cambria Math" w:cs="Cambria Math"/>
                <w:sz w:val="20"/>
                <w:szCs w:val="20"/>
                <w:lang w:val="en-US"/>
              </w:rPr>
              <w:t>‑</w:t>
            </w:r>
            <w:r w:rsidR="0089642F" w:rsidRPr="001419C2">
              <w:rPr>
                <w:rFonts w:asciiTheme="minorHAnsi" w:hAnsiTheme="minorHAnsi" w:cstheme="minorBidi"/>
                <w:sz w:val="20"/>
                <w:szCs w:val="20"/>
                <w:lang w:val="en-US"/>
              </w:rPr>
              <w:t xml:space="preserve">headed households were </w:t>
            </w:r>
            <w:r w:rsidR="007A69E8" w:rsidRPr="001419C2">
              <w:rPr>
                <w:rFonts w:asciiTheme="minorHAnsi" w:hAnsiTheme="minorHAnsi" w:cstheme="minorBidi"/>
                <w:sz w:val="20"/>
                <w:szCs w:val="20"/>
                <w:lang w:val="en-US"/>
              </w:rPr>
              <w:t>prioritized</w:t>
            </w:r>
            <w:r w:rsidR="0089642F" w:rsidRPr="001419C2">
              <w:rPr>
                <w:rFonts w:asciiTheme="minorHAnsi" w:hAnsiTheme="minorHAnsi" w:cstheme="minorBidi"/>
                <w:sz w:val="20"/>
                <w:szCs w:val="20"/>
                <w:lang w:val="en-US"/>
              </w:rPr>
              <w:t xml:space="preserve"> in beneficiary selection for nursery units and enterprise support, ensuring equity in access to productive assets and market opportunities. These interventions collectively strengthened women’s climate resilience, enhanced their economic agency, and diversified their livelihood portfolios.</w:t>
            </w:r>
          </w:p>
          <w:p w14:paraId="2D3DA241" w14:textId="77777777" w:rsidR="00E405C7" w:rsidRPr="00D41831" w:rsidRDefault="00E405C7" w:rsidP="33C08212">
            <w:pPr>
              <w:shd w:val="clear" w:color="auto" w:fill="FFFFFF" w:themeFill="background1"/>
              <w:jc w:val="both"/>
              <w:rPr>
                <w:rFonts w:asciiTheme="minorHAnsi" w:hAnsiTheme="minorHAnsi" w:cstheme="minorBidi"/>
                <w:sz w:val="20"/>
                <w:szCs w:val="20"/>
                <w:lang w:val="en-US"/>
              </w:rPr>
            </w:pPr>
          </w:p>
          <w:p w14:paraId="23B37D33" w14:textId="7463E06E" w:rsidR="00415F7E" w:rsidRPr="00396DBA" w:rsidRDefault="00A61B91" w:rsidP="00415F7E">
            <w:pPr>
              <w:shd w:val="clear" w:color="auto" w:fill="FFFFFF" w:themeFill="background1"/>
              <w:jc w:val="both"/>
              <w:rPr>
                <w:rFonts w:asciiTheme="minorHAnsi" w:hAnsiTheme="minorHAnsi" w:cstheme="minorBidi"/>
                <w:b/>
                <w:bCs/>
                <w:sz w:val="22"/>
                <w:szCs w:val="22"/>
              </w:rPr>
            </w:pPr>
            <w:r w:rsidRPr="00396DBA">
              <w:rPr>
                <w:rFonts w:asciiTheme="minorHAnsi" w:hAnsiTheme="minorHAnsi" w:cstheme="minorBidi"/>
                <w:b/>
                <w:bCs/>
                <w:sz w:val="22"/>
                <w:szCs w:val="22"/>
                <w:lang w:val="en-US"/>
              </w:rPr>
              <w:lastRenderedPageBreak/>
              <w:t xml:space="preserve">Output </w:t>
            </w:r>
            <w:r w:rsidR="00CE7AE3" w:rsidRPr="00396DBA">
              <w:rPr>
                <w:rFonts w:asciiTheme="minorHAnsi" w:hAnsiTheme="minorHAnsi" w:cstheme="minorBidi"/>
                <w:b/>
                <w:bCs/>
                <w:sz w:val="22"/>
                <w:szCs w:val="22"/>
                <w:lang w:val="en-US"/>
              </w:rPr>
              <w:t>2</w:t>
            </w:r>
            <w:r w:rsidR="002B5A09">
              <w:rPr>
                <w:rFonts w:asciiTheme="minorHAnsi" w:hAnsiTheme="minorHAnsi" w:cstheme="minorBidi"/>
                <w:b/>
                <w:bCs/>
                <w:sz w:val="22"/>
                <w:szCs w:val="22"/>
                <w:lang w:val="en-US"/>
              </w:rPr>
              <w:t>:</w:t>
            </w:r>
            <w:r w:rsidR="00CE7AE3" w:rsidRPr="00396DBA">
              <w:rPr>
                <w:rFonts w:asciiTheme="minorHAnsi" w:hAnsiTheme="minorHAnsi" w:cstheme="minorBidi"/>
                <w:b/>
                <w:bCs/>
                <w:sz w:val="22"/>
                <w:szCs w:val="22"/>
                <w:lang w:val="en-US"/>
              </w:rPr>
              <w:t xml:space="preserve"> </w:t>
            </w:r>
            <w:r w:rsidR="00415F7E" w:rsidRPr="00396DBA">
              <w:rPr>
                <w:rFonts w:asciiTheme="minorHAnsi" w:hAnsiTheme="minorHAnsi" w:cstheme="minorBidi"/>
                <w:b/>
                <w:bCs/>
                <w:sz w:val="22"/>
                <w:szCs w:val="22"/>
              </w:rPr>
              <w:t>Improved access to safe and reliable drinking water through supply systems able to withstand climate change and variability</w:t>
            </w:r>
          </w:p>
          <w:p w14:paraId="5C8AB9DE" w14:textId="77777777" w:rsidR="00A61B91" w:rsidRPr="001419C2" w:rsidRDefault="00A61B91" w:rsidP="33C08212">
            <w:pPr>
              <w:shd w:val="clear" w:color="auto" w:fill="FFFFFF" w:themeFill="background1"/>
              <w:jc w:val="both"/>
              <w:rPr>
                <w:rFonts w:asciiTheme="minorHAnsi" w:hAnsiTheme="minorHAnsi" w:cstheme="minorHAnsi"/>
                <w:sz w:val="20"/>
                <w:szCs w:val="20"/>
                <w:lang w:val="en-US"/>
              </w:rPr>
            </w:pPr>
          </w:p>
          <w:p w14:paraId="235D48D8" w14:textId="3511E8C4" w:rsidR="001873B7" w:rsidRPr="001419C2" w:rsidRDefault="001873B7" w:rsidP="001873B7">
            <w:pPr>
              <w:shd w:val="clear" w:color="auto" w:fill="FFFFFF" w:themeFill="background1"/>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t>Output 2 strengthened household and community resilience to climate</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induced water scarcity by delivering safe, reliable water services and the systems to sustain them. By completion, 128,537 people</w:t>
            </w:r>
            <w:r w:rsidR="004843B0">
              <w:rPr>
                <w:rFonts w:asciiTheme="minorHAnsi" w:hAnsiTheme="minorHAnsi" w:cstheme="minorHAnsi"/>
                <w:sz w:val="20"/>
                <w:szCs w:val="20"/>
                <w:lang w:val="en-US"/>
              </w:rPr>
              <w:t xml:space="preserve"> (63,740 women)</w:t>
            </w:r>
            <w:r w:rsidRPr="001419C2">
              <w:rPr>
                <w:rFonts w:asciiTheme="minorHAnsi" w:hAnsiTheme="minorHAnsi" w:cstheme="minorHAnsi"/>
                <w:sz w:val="20"/>
                <w:szCs w:val="20"/>
                <w:lang w:val="en-US"/>
              </w:rPr>
              <w:t xml:space="preserve"> benefitted—103% of the revised target of 122,715—through a diversified package of climate</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resilient solutions, including community</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involved pipeline extensions (25,842 beneficiaries</w:t>
            </w:r>
            <w:r w:rsidR="00885CD2">
              <w:rPr>
                <w:rFonts w:asciiTheme="minorHAnsi" w:hAnsiTheme="minorHAnsi" w:cstheme="minorHAnsi"/>
                <w:sz w:val="20"/>
                <w:szCs w:val="20"/>
                <w:lang w:val="en-US"/>
              </w:rPr>
              <w:t xml:space="preserve"> (13,179 women)</w:t>
            </w:r>
            <w:r w:rsidRPr="001419C2">
              <w:rPr>
                <w:rFonts w:asciiTheme="minorHAnsi" w:hAnsiTheme="minorHAnsi" w:cstheme="minorHAnsi"/>
                <w:sz w:val="20"/>
                <w:szCs w:val="20"/>
                <w:lang w:val="en-US"/>
              </w:rPr>
              <w:t xml:space="preserve">), </w:t>
            </w:r>
            <w:r>
              <w:rPr>
                <w:rFonts w:asciiTheme="minorHAnsi" w:hAnsiTheme="minorHAnsi" w:cstheme="minorHAnsi"/>
                <w:sz w:val="20"/>
                <w:szCs w:val="20"/>
                <w:lang w:val="en-US"/>
              </w:rPr>
              <w:t>LAWF</w:t>
            </w:r>
            <w:r w:rsidR="00A32B52">
              <w:rPr>
                <w:rFonts w:asciiTheme="minorHAnsi" w:hAnsiTheme="minorHAnsi" w:cstheme="minorHAnsi"/>
                <w:sz w:val="20"/>
                <w:szCs w:val="20"/>
                <w:lang w:val="en-US"/>
              </w:rPr>
              <w:t>s</w:t>
            </w:r>
            <w:r w:rsidRPr="001419C2">
              <w:rPr>
                <w:rFonts w:asciiTheme="minorHAnsi" w:hAnsiTheme="minorHAnsi" w:cstheme="minorHAnsi"/>
                <w:sz w:val="20"/>
                <w:szCs w:val="20"/>
                <w:lang w:val="en-US"/>
              </w:rPr>
              <w:t xml:space="preserve"> (7,197</w:t>
            </w:r>
            <w:r w:rsidR="00885CD2">
              <w:rPr>
                <w:rFonts w:asciiTheme="minorHAnsi" w:hAnsiTheme="minorHAnsi" w:cstheme="minorHAnsi"/>
                <w:sz w:val="20"/>
                <w:szCs w:val="20"/>
                <w:lang w:val="en-US"/>
              </w:rPr>
              <w:t xml:space="preserve"> with 3,670 women</w:t>
            </w:r>
            <w:r w:rsidRPr="001419C2">
              <w:rPr>
                <w:rFonts w:asciiTheme="minorHAnsi" w:hAnsiTheme="minorHAnsi" w:cstheme="minorHAnsi"/>
                <w:sz w:val="20"/>
                <w:szCs w:val="20"/>
                <w:lang w:val="en-US"/>
              </w:rPr>
              <w:t xml:space="preserve">), </w:t>
            </w:r>
            <w:r w:rsidR="00A32B52">
              <w:rPr>
                <w:rFonts w:asciiTheme="minorHAnsi" w:hAnsiTheme="minorHAnsi" w:cstheme="minorHAnsi"/>
                <w:sz w:val="20"/>
                <w:szCs w:val="20"/>
                <w:lang w:val="en-US"/>
              </w:rPr>
              <w:t>SAWF</w:t>
            </w:r>
            <w:r w:rsidRPr="001419C2">
              <w:rPr>
                <w:rFonts w:asciiTheme="minorHAnsi" w:hAnsiTheme="minorHAnsi" w:cstheme="minorHAnsi"/>
                <w:sz w:val="20"/>
                <w:szCs w:val="20"/>
                <w:lang w:val="en-US"/>
              </w:rPr>
              <w:t xml:space="preserve"> units for schools and health centres (62,779 in schools</w:t>
            </w:r>
            <w:r w:rsidR="00885CD2">
              <w:rPr>
                <w:rFonts w:asciiTheme="minorHAnsi" w:hAnsiTheme="minorHAnsi" w:cstheme="minorHAnsi"/>
                <w:sz w:val="20"/>
                <w:szCs w:val="20"/>
                <w:lang w:val="en-US"/>
              </w:rPr>
              <w:t xml:space="preserve"> (30,203)</w:t>
            </w:r>
            <w:r w:rsidRPr="001419C2">
              <w:rPr>
                <w:rFonts w:asciiTheme="minorHAnsi" w:hAnsiTheme="minorHAnsi" w:cstheme="minorHAnsi"/>
                <w:sz w:val="20"/>
                <w:szCs w:val="20"/>
                <w:lang w:val="en-US"/>
              </w:rPr>
              <w:t xml:space="preserve">; ), new </w:t>
            </w:r>
            <w:r w:rsidR="00A32B52">
              <w:rPr>
                <w:rFonts w:asciiTheme="minorHAnsi" w:hAnsiTheme="minorHAnsi" w:cstheme="minorHAnsi"/>
                <w:sz w:val="20"/>
                <w:szCs w:val="20"/>
                <w:lang w:val="en-US"/>
              </w:rPr>
              <w:t>CWSSs</w:t>
            </w:r>
            <w:r w:rsidRPr="001419C2">
              <w:rPr>
                <w:rFonts w:asciiTheme="minorHAnsi" w:hAnsiTheme="minorHAnsi" w:cstheme="minorHAnsi"/>
                <w:sz w:val="20"/>
                <w:szCs w:val="20"/>
                <w:lang w:val="en-US"/>
              </w:rPr>
              <w:t xml:space="preserve"> (12,375</w:t>
            </w:r>
            <w:r w:rsidR="00885CD2">
              <w:rPr>
                <w:rFonts w:asciiTheme="minorHAnsi" w:hAnsiTheme="minorHAnsi" w:cstheme="minorHAnsi"/>
                <w:sz w:val="20"/>
                <w:szCs w:val="20"/>
                <w:lang w:val="en-US"/>
              </w:rPr>
              <w:t xml:space="preserve"> with 6.311 women</w:t>
            </w:r>
            <w:r w:rsidRPr="001419C2">
              <w:rPr>
                <w:rFonts w:asciiTheme="minorHAnsi" w:hAnsiTheme="minorHAnsi" w:cstheme="minorHAnsi"/>
                <w:sz w:val="20"/>
                <w:szCs w:val="20"/>
                <w:lang w:val="en-US"/>
              </w:rPr>
              <w:t xml:space="preserve">), and household and school </w:t>
            </w:r>
            <w:r w:rsidR="00A32B52">
              <w:rPr>
                <w:rFonts w:asciiTheme="minorHAnsi" w:hAnsiTheme="minorHAnsi" w:cstheme="minorHAnsi"/>
                <w:sz w:val="20"/>
                <w:szCs w:val="20"/>
                <w:lang w:val="en-US"/>
              </w:rPr>
              <w:t>RWH systems</w:t>
            </w:r>
            <w:r w:rsidRPr="001419C2">
              <w:rPr>
                <w:rFonts w:asciiTheme="minorHAnsi" w:hAnsiTheme="minorHAnsi" w:cstheme="minorHAnsi"/>
                <w:sz w:val="20"/>
                <w:szCs w:val="20"/>
                <w:lang w:val="en-US"/>
              </w:rPr>
              <w:t xml:space="preserve"> (16,012</w:t>
            </w:r>
            <w:r w:rsidR="00885CD2">
              <w:rPr>
                <w:rFonts w:asciiTheme="minorHAnsi" w:hAnsiTheme="minorHAnsi" w:cstheme="minorHAnsi"/>
                <w:sz w:val="20"/>
                <w:szCs w:val="20"/>
                <w:lang w:val="en-US"/>
              </w:rPr>
              <w:t xml:space="preserve"> (8,166 women)</w:t>
            </w:r>
            <w:r w:rsidRPr="001419C2">
              <w:rPr>
                <w:rFonts w:asciiTheme="minorHAnsi" w:hAnsiTheme="minorHAnsi" w:cstheme="minorHAnsi"/>
                <w:sz w:val="20"/>
                <w:szCs w:val="20"/>
                <w:lang w:val="en-US"/>
              </w:rPr>
              <w:t xml:space="preserve"> in households; 4,332 </w:t>
            </w:r>
            <w:r w:rsidR="00885CD2">
              <w:rPr>
                <w:rFonts w:asciiTheme="minorHAnsi" w:hAnsiTheme="minorHAnsi" w:cstheme="minorHAnsi"/>
                <w:sz w:val="20"/>
                <w:szCs w:val="20"/>
                <w:lang w:val="en-US"/>
              </w:rPr>
              <w:t>(2,209 women)</w:t>
            </w:r>
            <w:r w:rsidRPr="001419C2">
              <w:rPr>
                <w:rFonts w:asciiTheme="minorHAnsi" w:hAnsiTheme="minorHAnsi" w:cstheme="minorHAnsi"/>
                <w:sz w:val="20"/>
                <w:szCs w:val="20"/>
                <w:lang w:val="en-US"/>
              </w:rPr>
              <w:t>in schools). These investments reduced exposure to unsafe water (including CKDu</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related risks), improved well</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being and productivity, and created substantial time</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use gains for women and girls. Specifically, 31,326 women collectively saved 5,133,409 hours per year (valued at USD 2,156,032 under agriculture</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related opportunity</w:t>
            </w:r>
            <w:r w:rsidRPr="001419C2">
              <w:rPr>
                <w:rFonts w:ascii="Cambria Math" w:hAnsi="Cambria Math" w:cs="Cambria Math"/>
                <w:sz w:val="20"/>
                <w:szCs w:val="20"/>
                <w:lang w:val="en-US"/>
              </w:rPr>
              <w:t>‑</w:t>
            </w:r>
            <w:r w:rsidRPr="001419C2">
              <w:rPr>
                <w:rFonts w:asciiTheme="minorHAnsi" w:hAnsiTheme="minorHAnsi" w:cstheme="minorHAnsi"/>
                <w:sz w:val="20"/>
                <w:szCs w:val="20"/>
                <w:lang w:val="en-US"/>
              </w:rPr>
              <w:t>cost assumptions), with additional benefits from children’s time saved for schooling.</w:t>
            </w:r>
          </w:p>
          <w:p w14:paraId="6B8553C7" w14:textId="77777777" w:rsidR="001873B7" w:rsidRDefault="001873B7" w:rsidP="001873B7">
            <w:pPr>
              <w:shd w:val="clear" w:color="auto" w:fill="FFFFFF" w:themeFill="background1"/>
              <w:jc w:val="both"/>
              <w:rPr>
                <w:rFonts w:asciiTheme="minorHAnsi" w:hAnsiTheme="minorHAnsi" w:cstheme="minorHAnsi"/>
                <w:sz w:val="20"/>
                <w:szCs w:val="20"/>
                <w:lang w:val="en-US"/>
              </w:rPr>
            </w:pPr>
          </w:p>
          <w:p w14:paraId="3B97CD56" w14:textId="7D7B5EFC" w:rsidR="00E436EE" w:rsidRPr="001419C2" w:rsidRDefault="001873B7" w:rsidP="001873B7">
            <w:pPr>
              <w:shd w:val="clear" w:color="auto" w:fill="FFFFFF" w:themeFill="background1"/>
              <w:jc w:val="both"/>
              <w:rPr>
                <w:rFonts w:asciiTheme="minorHAnsi" w:hAnsiTheme="minorHAnsi" w:cstheme="minorHAnsi"/>
                <w:i/>
                <w:iCs/>
                <w:sz w:val="20"/>
                <w:szCs w:val="20"/>
                <w:lang w:val="en-US"/>
              </w:rPr>
            </w:pPr>
            <w:r w:rsidRPr="007310D4">
              <w:rPr>
                <w:rFonts w:asciiTheme="minorHAnsi" w:hAnsiTheme="minorHAnsi" w:cstheme="minorHAnsi"/>
                <w:i/>
                <w:iCs/>
                <w:sz w:val="20"/>
                <w:szCs w:val="20"/>
                <w:lang w:val="en-US"/>
              </w:rPr>
              <w:t>(</w:t>
            </w:r>
            <w:r w:rsidR="006047AA" w:rsidRPr="007310D4">
              <w:rPr>
                <w:rFonts w:asciiTheme="minorHAnsi" w:hAnsiTheme="minorHAnsi" w:cstheme="minorHAnsi"/>
                <w:i/>
                <w:iCs/>
                <w:sz w:val="20"/>
                <w:szCs w:val="20"/>
                <w:lang w:val="en-US"/>
              </w:rPr>
              <w:t xml:space="preserve">Output-Level </w:t>
            </w:r>
            <w:r w:rsidRPr="007310D4">
              <w:rPr>
                <w:rFonts w:asciiTheme="minorHAnsi" w:hAnsiTheme="minorHAnsi" w:cstheme="minorHAnsi"/>
                <w:i/>
                <w:iCs/>
                <w:sz w:val="20"/>
                <w:szCs w:val="20"/>
                <w:lang w:val="en-US"/>
              </w:rPr>
              <w:t>Indicator: People with climate</w:t>
            </w:r>
            <w:r w:rsidRPr="007310D4">
              <w:rPr>
                <w:rFonts w:ascii="Cambria Math" w:hAnsi="Cambria Math" w:cs="Cambria Math"/>
                <w:i/>
                <w:iCs/>
                <w:sz w:val="20"/>
                <w:szCs w:val="20"/>
                <w:lang w:val="en-US"/>
              </w:rPr>
              <w:t>‑</w:t>
            </w:r>
            <w:r w:rsidRPr="007310D4">
              <w:rPr>
                <w:rFonts w:asciiTheme="minorHAnsi" w:hAnsiTheme="minorHAnsi" w:cstheme="minorHAnsi"/>
                <w:i/>
                <w:iCs/>
                <w:sz w:val="20"/>
                <w:szCs w:val="20"/>
                <w:lang w:val="en-US"/>
              </w:rPr>
              <w:t>resilient access to safe drinking water — Target: 122,715; Achieved: 128,537</w:t>
            </w:r>
            <w:r w:rsidR="00574E37">
              <w:rPr>
                <w:rFonts w:asciiTheme="minorHAnsi" w:hAnsiTheme="minorHAnsi" w:cstheme="minorHAnsi"/>
                <w:i/>
                <w:iCs/>
                <w:sz w:val="20"/>
                <w:szCs w:val="20"/>
                <w:lang w:val="en-US"/>
              </w:rPr>
              <w:t xml:space="preserve">(63,740 </w:t>
            </w:r>
            <w:r w:rsidR="007A69E8">
              <w:rPr>
                <w:rFonts w:asciiTheme="minorHAnsi" w:hAnsiTheme="minorHAnsi" w:cstheme="minorHAnsi"/>
                <w:i/>
                <w:iCs/>
                <w:sz w:val="20"/>
                <w:szCs w:val="20"/>
                <w:lang w:val="en-US"/>
              </w:rPr>
              <w:t>women</w:t>
            </w:r>
            <w:r w:rsidR="00574E37">
              <w:rPr>
                <w:rFonts w:asciiTheme="minorHAnsi" w:hAnsiTheme="minorHAnsi" w:cstheme="minorHAnsi"/>
                <w:i/>
                <w:iCs/>
                <w:sz w:val="20"/>
                <w:szCs w:val="20"/>
                <w:lang w:val="en-US"/>
              </w:rPr>
              <w:t>)</w:t>
            </w:r>
            <w:r w:rsidRPr="007310D4">
              <w:rPr>
                <w:rFonts w:asciiTheme="minorHAnsi" w:hAnsiTheme="minorHAnsi" w:cstheme="minorHAnsi"/>
                <w:i/>
                <w:iCs/>
                <w:sz w:val="20"/>
                <w:szCs w:val="20"/>
                <w:lang w:val="en-US"/>
              </w:rPr>
              <w:t xml:space="preserve"> (103%).</w:t>
            </w:r>
          </w:p>
          <w:p w14:paraId="3EA3450F" w14:textId="77777777" w:rsidR="00415F7E" w:rsidRPr="00D41831" w:rsidRDefault="00415F7E" w:rsidP="281673CD">
            <w:pPr>
              <w:shd w:val="clear" w:color="auto" w:fill="FFFFFF" w:themeFill="background1"/>
              <w:jc w:val="both"/>
              <w:rPr>
                <w:rFonts w:asciiTheme="minorHAnsi" w:hAnsiTheme="minorHAnsi" w:cstheme="minorBidi"/>
                <w:sz w:val="20"/>
                <w:szCs w:val="20"/>
                <w:lang w:val="en-US"/>
              </w:rPr>
            </w:pPr>
          </w:p>
          <w:p w14:paraId="210F97B8" w14:textId="36A5D618" w:rsidR="00D42182" w:rsidRDefault="00D42182" w:rsidP="281673CD">
            <w:pPr>
              <w:shd w:val="clear" w:color="auto" w:fill="FFFFFF" w:themeFill="background1"/>
              <w:jc w:val="both"/>
              <w:rPr>
                <w:rFonts w:asciiTheme="minorHAnsi" w:hAnsiTheme="minorHAnsi" w:cstheme="minorBidi"/>
                <w:b/>
                <w:bCs/>
                <w:sz w:val="20"/>
                <w:szCs w:val="20"/>
                <w:lang w:val="en-US"/>
              </w:rPr>
            </w:pPr>
            <w:r w:rsidRPr="00D41831">
              <w:rPr>
                <w:rFonts w:asciiTheme="minorHAnsi" w:hAnsiTheme="minorHAnsi" w:cstheme="minorBidi"/>
                <w:b/>
                <w:bCs/>
                <w:sz w:val="20"/>
                <w:szCs w:val="20"/>
                <w:lang w:val="en-US"/>
              </w:rPr>
              <w:t>Project Activity 2.1</w:t>
            </w:r>
            <w:r w:rsidR="002B5A09">
              <w:rPr>
                <w:rFonts w:asciiTheme="minorHAnsi" w:hAnsiTheme="minorHAnsi" w:cstheme="minorBidi"/>
                <w:b/>
                <w:bCs/>
                <w:sz w:val="20"/>
                <w:szCs w:val="20"/>
                <w:lang w:val="en-US"/>
              </w:rPr>
              <w:t>:</w:t>
            </w:r>
            <w:r w:rsidRPr="00D41831">
              <w:rPr>
                <w:rFonts w:asciiTheme="minorHAnsi" w:hAnsiTheme="minorHAnsi" w:cstheme="minorBidi"/>
                <w:b/>
                <w:bCs/>
                <w:sz w:val="20"/>
                <w:szCs w:val="20"/>
                <w:lang w:val="en-US"/>
              </w:rPr>
              <w:t xml:space="preserve"> Improve the capacity of water-supply support staff at district/divisions, selected partner organizations (NGOs) and CBOs to implement and maintain community-based Drinkwater-related interventions</w:t>
            </w:r>
          </w:p>
          <w:p w14:paraId="6D33DACE" w14:textId="77777777" w:rsidR="00717E6C" w:rsidRPr="00D41831" w:rsidRDefault="00717E6C" w:rsidP="281673CD">
            <w:pPr>
              <w:shd w:val="clear" w:color="auto" w:fill="FFFFFF" w:themeFill="background1"/>
              <w:jc w:val="both"/>
              <w:rPr>
                <w:rFonts w:asciiTheme="minorHAnsi" w:hAnsiTheme="minorHAnsi" w:cstheme="minorBidi"/>
                <w:b/>
                <w:bCs/>
                <w:sz w:val="20"/>
                <w:szCs w:val="20"/>
                <w:lang w:val="en-US"/>
              </w:rPr>
            </w:pPr>
          </w:p>
          <w:p w14:paraId="4E62EED3" w14:textId="715C55AD" w:rsidR="006047AA" w:rsidRDefault="00717E6C" w:rsidP="00D42182">
            <w:pPr>
              <w:shd w:val="clear" w:color="auto" w:fill="FFFFFF" w:themeFill="background1"/>
              <w:jc w:val="both"/>
              <w:rPr>
                <w:rFonts w:asciiTheme="minorHAnsi" w:hAnsiTheme="minorHAnsi" w:cstheme="minorBidi"/>
                <w:sz w:val="20"/>
                <w:szCs w:val="20"/>
                <w:lang w:val="en-US"/>
              </w:rPr>
            </w:pPr>
            <w:r w:rsidRPr="00717E6C">
              <w:rPr>
                <w:rFonts w:asciiTheme="minorHAnsi" w:hAnsiTheme="minorHAnsi" w:cstheme="minorBidi"/>
                <w:sz w:val="20"/>
                <w:szCs w:val="20"/>
                <w:lang w:val="en-US"/>
              </w:rPr>
              <w:t>Capacity building underpinned the durability of Output 2 results.</w:t>
            </w:r>
            <w:r>
              <w:rPr>
                <w:rFonts w:asciiTheme="minorHAnsi" w:hAnsiTheme="minorHAnsi" w:cstheme="minorBidi"/>
                <w:sz w:val="20"/>
                <w:szCs w:val="20"/>
                <w:lang w:val="en-US"/>
              </w:rPr>
              <w:t xml:space="preserve"> </w:t>
            </w:r>
            <w:r w:rsidR="00D42182" w:rsidRPr="00D41831">
              <w:rPr>
                <w:rFonts w:asciiTheme="minorHAnsi" w:hAnsiTheme="minorHAnsi" w:cstheme="minorBidi"/>
                <w:sz w:val="20"/>
                <w:szCs w:val="20"/>
                <w:lang w:val="en-US"/>
              </w:rPr>
              <w:t xml:space="preserve">A total of </w:t>
            </w:r>
            <w:r w:rsidR="00E10B3F" w:rsidRPr="007310D4">
              <w:rPr>
                <w:rFonts w:asciiTheme="minorHAnsi" w:hAnsiTheme="minorHAnsi" w:cstheme="minorBidi"/>
                <w:sz w:val="20"/>
                <w:szCs w:val="20"/>
                <w:lang w:val="en-US"/>
              </w:rPr>
              <w:t>67,958</w:t>
            </w:r>
            <w:r w:rsidR="00D42182" w:rsidRPr="00D41831">
              <w:rPr>
                <w:rFonts w:asciiTheme="minorHAnsi" w:hAnsiTheme="minorHAnsi" w:cstheme="minorBidi"/>
                <w:sz w:val="20"/>
                <w:szCs w:val="20"/>
                <w:lang w:val="en-US"/>
              </w:rPr>
              <w:t xml:space="preserve"> persons</w:t>
            </w:r>
            <w:r w:rsidR="00301B8D">
              <w:rPr>
                <w:rFonts w:asciiTheme="minorHAnsi" w:hAnsiTheme="minorHAnsi" w:cstheme="minorBidi"/>
                <w:sz w:val="20"/>
                <w:szCs w:val="20"/>
                <w:lang w:val="en-US"/>
              </w:rPr>
              <w:t xml:space="preserve"> (31,232 female)</w:t>
            </w:r>
            <w:r w:rsidR="00D42182" w:rsidRPr="00D41831">
              <w:rPr>
                <w:rFonts w:asciiTheme="minorHAnsi" w:hAnsiTheme="minorHAnsi" w:cstheme="minorBidi"/>
                <w:sz w:val="20"/>
                <w:szCs w:val="20"/>
                <w:lang w:val="en-US"/>
              </w:rPr>
              <w:t xml:space="preserve"> were trained</w:t>
            </w:r>
            <w:r>
              <w:rPr>
                <w:rFonts w:asciiTheme="minorHAnsi" w:hAnsiTheme="minorHAnsi" w:cstheme="minorBidi"/>
                <w:sz w:val="20"/>
                <w:szCs w:val="20"/>
                <w:lang w:val="en-US"/>
              </w:rPr>
              <w:t xml:space="preserve"> across the service chain—O&amp;M, water quality management, governance</w:t>
            </w:r>
            <w:r w:rsidR="00DE5240">
              <w:rPr>
                <w:rFonts w:asciiTheme="minorHAnsi" w:hAnsiTheme="minorHAnsi" w:cstheme="minorBidi"/>
                <w:sz w:val="20"/>
                <w:szCs w:val="20"/>
                <w:lang w:val="en-US"/>
              </w:rPr>
              <w:t>,</w:t>
            </w:r>
            <w:r>
              <w:rPr>
                <w:rFonts w:asciiTheme="minorHAnsi" w:hAnsiTheme="minorHAnsi" w:cstheme="minorBidi"/>
                <w:sz w:val="20"/>
                <w:szCs w:val="20"/>
                <w:lang w:val="en-US"/>
              </w:rPr>
              <w:t xml:space="preserve"> and safe water behaviours</w:t>
            </w:r>
            <w:r w:rsidR="00E22282">
              <w:rPr>
                <w:rFonts w:asciiTheme="minorHAnsi" w:hAnsiTheme="minorHAnsi" w:cstheme="minorBidi"/>
                <w:sz w:val="20"/>
                <w:szCs w:val="20"/>
                <w:lang w:val="en-US"/>
              </w:rPr>
              <w:t xml:space="preserve">—through programmes delivered with National Water Supply &amp; Drainage Board (NWSDB) and Department of </w:t>
            </w:r>
            <w:r w:rsidR="006459FD">
              <w:rPr>
                <w:rFonts w:asciiTheme="minorHAnsi" w:hAnsiTheme="minorHAnsi" w:cstheme="minorBidi"/>
                <w:sz w:val="20"/>
                <w:szCs w:val="20"/>
                <w:lang w:val="en-US"/>
              </w:rPr>
              <w:t xml:space="preserve">National Community Water Supply (DNCWS).  This </w:t>
            </w:r>
            <w:r w:rsidR="004326DC" w:rsidRPr="00D41831">
              <w:rPr>
                <w:rFonts w:asciiTheme="minorHAnsi" w:hAnsiTheme="minorHAnsi" w:cstheme="minorBidi"/>
                <w:sz w:val="20"/>
                <w:szCs w:val="20"/>
                <w:lang w:val="en-US"/>
              </w:rPr>
              <w:t>include</w:t>
            </w:r>
            <w:r w:rsidR="006459FD">
              <w:rPr>
                <w:rFonts w:asciiTheme="minorHAnsi" w:hAnsiTheme="minorHAnsi" w:cstheme="minorBidi"/>
                <w:sz w:val="20"/>
                <w:szCs w:val="20"/>
                <w:lang w:val="en-US"/>
              </w:rPr>
              <w:t>d</w:t>
            </w:r>
            <w:r w:rsidR="004326DC" w:rsidRPr="00D41831">
              <w:rPr>
                <w:rFonts w:asciiTheme="minorHAnsi" w:hAnsiTheme="minorHAnsi" w:cstheme="minorBidi"/>
                <w:sz w:val="20"/>
                <w:szCs w:val="20"/>
                <w:lang w:val="en-US"/>
              </w:rPr>
              <w:t xml:space="preserve"> district-wise </w:t>
            </w:r>
            <w:r w:rsidR="000E12F5">
              <w:rPr>
                <w:rFonts w:asciiTheme="minorHAnsi" w:hAnsiTheme="minorHAnsi" w:cstheme="minorBidi"/>
                <w:sz w:val="20"/>
                <w:szCs w:val="20"/>
                <w:lang w:val="en-US"/>
              </w:rPr>
              <w:t>training-of-trainers (T</w:t>
            </w:r>
            <w:r w:rsidR="004326DC" w:rsidRPr="00D41831">
              <w:rPr>
                <w:rFonts w:asciiTheme="minorHAnsi" w:hAnsiTheme="minorHAnsi" w:cstheme="minorBidi"/>
                <w:sz w:val="20"/>
                <w:szCs w:val="20"/>
                <w:lang w:val="en-US"/>
              </w:rPr>
              <w:t>OT</w:t>
            </w:r>
            <w:r w:rsidR="000E12F5">
              <w:rPr>
                <w:rFonts w:asciiTheme="minorHAnsi" w:hAnsiTheme="minorHAnsi" w:cstheme="minorBidi"/>
                <w:sz w:val="20"/>
                <w:szCs w:val="20"/>
                <w:lang w:val="en-US"/>
              </w:rPr>
              <w:t>)</w:t>
            </w:r>
            <w:r w:rsidR="004326DC" w:rsidRPr="00D41831">
              <w:rPr>
                <w:rFonts w:asciiTheme="minorHAnsi" w:hAnsiTheme="minorHAnsi" w:cstheme="minorBidi"/>
                <w:sz w:val="20"/>
                <w:szCs w:val="20"/>
                <w:lang w:val="en-US"/>
              </w:rPr>
              <w:t xml:space="preserve"> (3,384</w:t>
            </w:r>
            <w:r w:rsidR="000E12F5">
              <w:rPr>
                <w:rFonts w:asciiTheme="minorHAnsi" w:hAnsiTheme="minorHAnsi" w:cstheme="minorBidi"/>
                <w:sz w:val="20"/>
                <w:szCs w:val="20"/>
                <w:lang w:val="en-US"/>
              </w:rPr>
              <w:t xml:space="preserve">); </w:t>
            </w:r>
            <w:r w:rsidR="004326DC" w:rsidRPr="00D41831">
              <w:rPr>
                <w:rFonts w:asciiTheme="minorHAnsi" w:hAnsiTheme="minorHAnsi" w:cstheme="minorBidi"/>
                <w:sz w:val="20"/>
                <w:szCs w:val="20"/>
                <w:lang w:val="en-US"/>
              </w:rPr>
              <w:t>field training in O&amp;M of the RWH systems in households and in schools</w:t>
            </w:r>
            <w:r w:rsidR="00AA3DAA">
              <w:rPr>
                <w:rFonts w:asciiTheme="minorHAnsi" w:hAnsiTheme="minorHAnsi" w:cstheme="minorBidi"/>
                <w:sz w:val="20"/>
                <w:szCs w:val="20"/>
                <w:lang w:val="en-US"/>
              </w:rPr>
              <w:t xml:space="preserve"> (7,447)</w:t>
            </w:r>
            <w:r w:rsidR="004D535C">
              <w:rPr>
                <w:rFonts w:asciiTheme="minorHAnsi" w:hAnsiTheme="minorHAnsi" w:cstheme="minorBidi"/>
                <w:sz w:val="20"/>
                <w:szCs w:val="20"/>
                <w:lang w:val="en-US"/>
              </w:rPr>
              <w:t xml:space="preserve">; and </w:t>
            </w:r>
            <w:r w:rsidR="004D535C" w:rsidRPr="004D535C">
              <w:rPr>
                <w:rFonts w:asciiTheme="minorHAnsi" w:hAnsiTheme="minorHAnsi" w:cstheme="minorBidi"/>
                <w:sz w:val="20"/>
                <w:szCs w:val="20"/>
                <w:lang w:val="en-US"/>
              </w:rPr>
              <w:t>technical/governance training for CBOs, user groups, monitoring committees, and households (24,500 beneficiaries).</w:t>
            </w:r>
            <w:r w:rsidR="004D535C">
              <w:t xml:space="preserve"> </w:t>
            </w:r>
            <w:r w:rsidR="004D535C" w:rsidRPr="004D535C">
              <w:rPr>
                <w:rFonts w:asciiTheme="minorHAnsi" w:hAnsiTheme="minorHAnsi" w:cstheme="minorBidi"/>
                <w:sz w:val="20"/>
                <w:szCs w:val="20"/>
                <w:lang w:val="en-US"/>
              </w:rPr>
              <w:t>Teachers and schoolchildren (28,402 participants) received practical WASH and safe</w:t>
            </w:r>
            <w:r w:rsidR="004D535C" w:rsidRPr="004D535C">
              <w:rPr>
                <w:rFonts w:ascii="Cambria Math" w:hAnsi="Cambria Math" w:cs="Cambria Math"/>
                <w:sz w:val="20"/>
                <w:szCs w:val="20"/>
                <w:lang w:val="en-US"/>
              </w:rPr>
              <w:t>‑</w:t>
            </w:r>
            <w:r w:rsidR="004D535C" w:rsidRPr="004D535C">
              <w:rPr>
                <w:rFonts w:asciiTheme="minorHAnsi" w:hAnsiTheme="minorHAnsi" w:cstheme="minorBidi"/>
                <w:sz w:val="20"/>
                <w:szCs w:val="20"/>
                <w:lang w:val="en-US"/>
              </w:rPr>
              <w:t>water training, and 4,225 community representatives participated in the NWSDB pipeline</w:t>
            </w:r>
            <w:r w:rsidR="004D535C" w:rsidRPr="004D535C">
              <w:rPr>
                <w:rFonts w:ascii="Cambria Math" w:hAnsi="Cambria Math" w:cs="Cambria Math"/>
                <w:sz w:val="20"/>
                <w:szCs w:val="20"/>
                <w:lang w:val="en-US"/>
              </w:rPr>
              <w:t>‑</w:t>
            </w:r>
            <w:r w:rsidR="004D535C" w:rsidRPr="004D535C">
              <w:rPr>
                <w:rFonts w:asciiTheme="minorHAnsi" w:hAnsiTheme="minorHAnsi" w:cstheme="minorBidi"/>
                <w:sz w:val="20"/>
                <w:szCs w:val="20"/>
                <w:lang w:val="en-US"/>
              </w:rPr>
              <w:t>extension monitoring process. The TOT cohort included 161 women out of 316, forming district resource pools; cumulatively, by end</w:t>
            </w:r>
            <w:r w:rsidR="004D535C" w:rsidRPr="004D535C">
              <w:rPr>
                <w:rFonts w:ascii="Cambria Math" w:hAnsi="Cambria Math" w:cs="Cambria Math"/>
                <w:sz w:val="20"/>
                <w:szCs w:val="20"/>
                <w:lang w:val="en-US"/>
              </w:rPr>
              <w:t>‑</w:t>
            </w:r>
            <w:r w:rsidR="004D535C" w:rsidRPr="004D535C">
              <w:rPr>
                <w:rFonts w:asciiTheme="minorHAnsi" w:hAnsiTheme="minorHAnsi" w:cstheme="minorBidi"/>
                <w:sz w:val="20"/>
                <w:szCs w:val="20"/>
                <w:lang w:val="en-US"/>
              </w:rPr>
              <w:t>2024, 18,234 women had been trained in drinking</w:t>
            </w:r>
            <w:r w:rsidR="004D535C" w:rsidRPr="004D535C">
              <w:rPr>
                <w:rFonts w:ascii="Cambria Math" w:hAnsi="Cambria Math" w:cs="Cambria Math"/>
                <w:sz w:val="20"/>
                <w:szCs w:val="20"/>
                <w:lang w:val="en-US"/>
              </w:rPr>
              <w:t>‑</w:t>
            </w:r>
            <w:r w:rsidR="004D535C" w:rsidRPr="004D535C">
              <w:rPr>
                <w:rFonts w:asciiTheme="minorHAnsi" w:hAnsiTheme="minorHAnsi" w:cstheme="minorBidi"/>
                <w:sz w:val="20"/>
                <w:szCs w:val="20"/>
                <w:lang w:val="en-US"/>
              </w:rPr>
              <w:t>water management, with 9,241 managing/maintaining CWSS and 1,357 managing RWH systems.</w:t>
            </w:r>
          </w:p>
          <w:p w14:paraId="40A6B5A8" w14:textId="2A68ECFC" w:rsidR="006047AA" w:rsidRPr="001419C2" w:rsidRDefault="006047AA" w:rsidP="2C115CD8">
            <w:pPr>
              <w:shd w:val="clear" w:color="auto" w:fill="FFFFFF" w:themeFill="background1"/>
              <w:jc w:val="both"/>
              <w:rPr>
                <w:rFonts w:asciiTheme="minorHAnsi" w:hAnsiTheme="minorHAnsi" w:cstheme="minorBidi"/>
                <w:i/>
                <w:iCs/>
                <w:sz w:val="20"/>
                <w:szCs w:val="20"/>
                <w:highlight w:val="yellow"/>
                <w:lang w:val="en-US"/>
              </w:rPr>
            </w:pPr>
          </w:p>
          <w:p w14:paraId="698C67F9" w14:textId="27820224" w:rsidR="00D42182" w:rsidRDefault="000F1F9B" w:rsidP="00C12D8E">
            <w:pPr>
              <w:jc w:val="both"/>
              <w:rPr>
                <w:rFonts w:asciiTheme="minorHAnsi" w:hAnsiTheme="minorHAnsi" w:cstheme="minorBidi"/>
                <w:sz w:val="20"/>
                <w:szCs w:val="20"/>
                <w:lang w:val="en-US"/>
              </w:rPr>
            </w:pPr>
            <w:r w:rsidRPr="00E7205A">
              <w:rPr>
                <w:rFonts w:asciiTheme="minorHAnsi" w:hAnsiTheme="minorHAnsi" w:cstheme="minorBidi"/>
                <w:b/>
                <w:bCs/>
                <w:sz w:val="20"/>
                <w:szCs w:val="20"/>
                <w:lang w:val="en-US"/>
              </w:rPr>
              <w:t>Gender impact:</w:t>
            </w:r>
            <w:r w:rsidRPr="00E7205A">
              <w:rPr>
                <w:rFonts w:asciiTheme="minorHAnsi" w:hAnsiTheme="minorHAnsi" w:cstheme="minorBidi"/>
                <w:sz w:val="20"/>
                <w:szCs w:val="20"/>
                <w:lang w:val="en-US"/>
              </w:rPr>
              <w:t xml:space="preserve"> Prioritizing women’s participation </w:t>
            </w:r>
            <w:r w:rsidR="00E7205A" w:rsidRPr="00C12D8E">
              <w:rPr>
                <w:rFonts w:asciiTheme="minorHAnsi" w:hAnsiTheme="minorHAnsi" w:cstheme="minorBidi"/>
                <w:sz w:val="20"/>
                <w:szCs w:val="20"/>
                <w:lang w:val="en-US"/>
              </w:rPr>
              <w:t>enabled more women to engage in</w:t>
            </w:r>
            <w:r w:rsidRPr="00E7205A">
              <w:rPr>
                <w:rFonts w:asciiTheme="minorHAnsi" w:hAnsiTheme="minorHAnsi" w:cstheme="minorBidi"/>
                <w:sz w:val="20"/>
                <w:szCs w:val="20"/>
                <w:lang w:val="en-US"/>
              </w:rPr>
              <w:t xml:space="preserve"> manag</w:t>
            </w:r>
            <w:r w:rsidR="00E7205A" w:rsidRPr="00C12D8E">
              <w:rPr>
                <w:rFonts w:asciiTheme="minorHAnsi" w:hAnsiTheme="minorHAnsi" w:cstheme="minorBidi"/>
                <w:sz w:val="20"/>
                <w:szCs w:val="20"/>
                <w:lang w:val="en-US"/>
              </w:rPr>
              <w:t>ing</w:t>
            </w:r>
            <w:r w:rsidRPr="00E7205A">
              <w:rPr>
                <w:rFonts w:asciiTheme="minorHAnsi" w:hAnsiTheme="minorHAnsi" w:cstheme="minorBidi"/>
                <w:sz w:val="20"/>
                <w:szCs w:val="20"/>
                <w:lang w:val="en-US"/>
              </w:rPr>
              <w:t xml:space="preserve"> and maintain</w:t>
            </w:r>
            <w:r w:rsidR="00E7205A" w:rsidRPr="00C12D8E">
              <w:rPr>
                <w:rFonts w:asciiTheme="minorHAnsi" w:hAnsiTheme="minorHAnsi" w:cstheme="minorBidi"/>
                <w:sz w:val="20"/>
                <w:szCs w:val="20"/>
                <w:lang w:val="en-US"/>
              </w:rPr>
              <w:t>ing</w:t>
            </w:r>
            <w:r w:rsidRPr="00E7205A">
              <w:rPr>
                <w:rFonts w:asciiTheme="minorHAnsi" w:hAnsiTheme="minorHAnsi" w:cstheme="minorBidi"/>
                <w:sz w:val="20"/>
                <w:szCs w:val="20"/>
                <w:lang w:val="en-US"/>
              </w:rPr>
              <w:t xml:space="preserve"> water assets at </w:t>
            </w:r>
            <w:r w:rsidR="00B106D5" w:rsidRPr="00C12D8E">
              <w:rPr>
                <w:rFonts w:asciiTheme="minorHAnsi" w:hAnsiTheme="minorHAnsi" w:cstheme="minorBidi"/>
                <w:sz w:val="20"/>
                <w:szCs w:val="20"/>
                <w:lang w:val="en-US"/>
              </w:rPr>
              <w:t xml:space="preserve">the </w:t>
            </w:r>
            <w:r w:rsidRPr="00E7205A">
              <w:rPr>
                <w:rFonts w:asciiTheme="minorHAnsi" w:hAnsiTheme="minorHAnsi" w:cstheme="minorBidi"/>
                <w:sz w:val="20"/>
                <w:szCs w:val="20"/>
                <w:lang w:val="en-US"/>
              </w:rPr>
              <w:t>community level. Time saved from closer water access was reallocated to income generation, household care, and education, reinforcing resilience and agency.</w:t>
            </w:r>
          </w:p>
          <w:p w14:paraId="444D687B" w14:textId="77777777" w:rsidR="00396DBA" w:rsidRPr="00D41831" w:rsidRDefault="00396DBA" w:rsidP="281673CD">
            <w:pPr>
              <w:shd w:val="clear" w:color="auto" w:fill="FFFFFF" w:themeFill="background1"/>
              <w:jc w:val="both"/>
              <w:rPr>
                <w:rFonts w:asciiTheme="minorHAnsi" w:hAnsiTheme="minorHAnsi" w:cstheme="minorBidi"/>
                <w:sz w:val="20"/>
                <w:szCs w:val="20"/>
                <w:lang w:val="en-US"/>
              </w:rPr>
            </w:pPr>
          </w:p>
          <w:p w14:paraId="058426B3" w14:textId="1313338F" w:rsidR="00727C60" w:rsidRPr="00D41831" w:rsidRDefault="00727C60" w:rsidP="281673CD">
            <w:pPr>
              <w:shd w:val="clear" w:color="auto" w:fill="FFFFFF" w:themeFill="background1"/>
              <w:jc w:val="both"/>
              <w:rPr>
                <w:rFonts w:asciiTheme="minorHAnsi" w:hAnsiTheme="minorHAnsi" w:cstheme="minorBidi"/>
                <w:sz w:val="20"/>
                <w:szCs w:val="20"/>
                <w:lang w:val="en-US"/>
              </w:rPr>
            </w:pPr>
            <w:r w:rsidRPr="00D41831">
              <w:rPr>
                <w:rFonts w:asciiTheme="minorHAnsi" w:hAnsiTheme="minorHAnsi" w:cstheme="minorBidi"/>
                <w:b/>
                <w:bCs/>
                <w:sz w:val="20"/>
                <w:szCs w:val="20"/>
              </w:rPr>
              <w:t>Project Activity 2.2</w:t>
            </w:r>
            <w:r w:rsidR="002B5A09">
              <w:rPr>
                <w:rFonts w:asciiTheme="minorHAnsi" w:hAnsiTheme="minorHAnsi" w:cstheme="minorBidi"/>
                <w:b/>
                <w:bCs/>
                <w:sz w:val="20"/>
                <w:szCs w:val="20"/>
              </w:rPr>
              <w:t>:</w:t>
            </w:r>
            <w:r w:rsidRPr="00D41831">
              <w:rPr>
                <w:rFonts w:asciiTheme="minorHAnsi" w:hAnsiTheme="minorHAnsi" w:cstheme="minorBidi"/>
                <w:b/>
                <w:bCs/>
                <w:sz w:val="20"/>
                <w:szCs w:val="20"/>
              </w:rPr>
              <w:t xml:space="preserve"> Implement sustainable, climate-resilient drinking water solutions through CBOs and government agencies</w:t>
            </w:r>
          </w:p>
          <w:p w14:paraId="5BA55909" w14:textId="77777777" w:rsidR="000F1F9B" w:rsidRDefault="000F1F9B" w:rsidP="281673CD">
            <w:pPr>
              <w:shd w:val="clear" w:color="auto" w:fill="FFFFFF" w:themeFill="background1"/>
              <w:jc w:val="both"/>
              <w:rPr>
                <w:rFonts w:asciiTheme="minorHAnsi" w:hAnsiTheme="minorHAnsi" w:cstheme="minorBidi"/>
                <w:sz w:val="20"/>
                <w:szCs w:val="20"/>
                <w:lang w:val="en-US"/>
              </w:rPr>
            </w:pPr>
          </w:p>
          <w:p w14:paraId="5338FB4E" w14:textId="22D8E8D0" w:rsidR="004566A3" w:rsidRPr="00041EC6" w:rsidRDefault="002827BE" w:rsidP="281673CD">
            <w:pPr>
              <w:shd w:val="clear" w:color="auto" w:fill="FFFFFF" w:themeFill="background1"/>
              <w:jc w:val="both"/>
              <w:rPr>
                <w:rFonts w:asciiTheme="minorHAnsi" w:hAnsiTheme="minorHAnsi" w:cstheme="minorBidi"/>
                <w:sz w:val="20"/>
                <w:szCs w:val="20"/>
                <w:lang w:val="en-US"/>
              </w:rPr>
            </w:pPr>
            <w:r w:rsidRPr="002827BE">
              <w:rPr>
                <w:rFonts w:asciiTheme="minorHAnsi" w:hAnsiTheme="minorHAnsi" w:cstheme="minorBidi"/>
                <w:sz w:val="20"/>
                <w:szCs w:val="20"/>
                <w:lang w:val="en-US"/>
              </w:rPr>
              <w:t>Delivery focused on fit</w:t>
            </w:r>
            <w:r w:rsidRPr="002827BE">
              <w:rPr>
                <w:rFonts w:ascii="Cambria Math" w:hAnsi="Cambria Math" w:cs="Cambria Math"/>
                <w:sz w:val="20"/>
                <w:szCs w:val="20"/>
                <w:lang w:val="en-US"/>
              </w:rPr>
              <w:t>‑</w:t>
            </w:r>
            <w:r w:rsidRPr="002827BE">
              <w:rPr>
                <w:rFonts w:asciiTheme="minorHAnsi" w:hAnsiTheme="minorHAnsi" w:cstheme="minorBidi"/>
                <w:sz w:val="20"/>
                <w:szCs w:val="20"/>
                <w:lang w:val="en-US"/>
              </w:rPr>
              <w:t>for</w:t>
            </w:r>
            <w:r w:rsidRPr="002827BE">
              <w:rPr>
                <w:rFonts w:ascii="Cambria Math" w:hAnsi="Cambria Math" w:cs="Cambria Math"/>
                <w:sz w:val="20"/>
                <w:szCs w:val="20"/>
                <w:lang w:val="en-US"/>
              </w:rPr>
              <w:t>‑</w:t>
            </w:r>
            <w:r w:rsidRPr="002827BE">
              <w:rPr>
                <w:rFonts w:asciiTheme="minorHAnsi" w:hAnsiTheme="minorHAnsi" w:cstheme="minorBidi"/>
                <w:sz w:val="20"/>
                <w:szCs w:val="20"/>
                <w:lang w:val="en-US"/>
              </w:rPr>
              <w:t>context systems that perform under climate variability and can be locally maintained.</w:t>
            </w:r>
            <w:r w:rsidR="00D50530">
              <w:rPr>
                <w:rFonts w:asciiTheme="minorHAnsi" w:hAnsiTheme="minorHAnsi" w:cstheme="minorBidi"/>
                <w:sz w:val="20"/>
                <w:szCs w:val="20"/>
                <w:lang w:val="en-US"/>
              </w:rPr>
              <w:t xml:space="preserve"> </w:t>
            </w:r>
            <w:r w:rsidR="008D3900" w:rsidRPr="00D41831">
              <w:rPr>
                <w:rFonts w:asciiTheme="minorHAnsi" w:hAnsiTheme="minorHAnsi" w:cstheme="minorBidi"/>
                <w:sz w:val="20"/>
                <w:szCs w:val="20"/>
                <w:lang w:val="en-US"/>
              </w:rPr>
              <w:t xml:space="preserve">The project </w:t>
            </w:r>
            <w:r w:rsidR="00D73984">
              <w:rPr>
                <w:rFonts w:asciiTheme="minorHAnsi" w:hAnsiTheme="minorHAnsi" w:cstheme="minorBidi"/>
                <w:sz w:val="20"/>
                <w:szCs w:val="20"/>
                <w:lang w:val="en-US"/>
              </w:rPr>
              <w:t xml:space="preserve">established </w:t>
            </w:r>
            <w:r w:rsidR="009A546C" w:rsidRPr="00D41831">
              <w:rPr>
                <w:rFonts w:asciiTheme="minorHAnsi" w:hAnsiTheme="minorHAnsi" w:cstheme="minorBidi"/>
                <w:sz w:val="20"/>
                <w:szCs w:val="20"/>
                <w:lang w:val="en-US"/>
              </w:rPr>
              <w:t>7</w:t>
            </w:r>
            <w:r w:rsidR="008D3900" w:rsidRPr="00D41831">
              <w:rPr>
                <w:rFonts w:asciiTheme="minorHAnsi" w:hAnsiTheme="minorHAnsi" w:cstheme="minorBidi"/>
                <w:sz w:val="20"/>
                <w:szCs w:val="20"/>
                <w:lang w:val="en-US"/>
              </w:rPr>
              <w:t xml:space="preserve"> new</w:t>
            </w:r>
            <w:r w:rsidR="00D73984">
              <w:rPr>
                <w:rFonts w:asciiTheme="minorHAnsi" w:hAnsiTheme="minorHAnsi" w:cstheme="minorBidi"/>
                <w:sz w:val="20"/>
                <w:szCs w:val="20"/>
                <w:lang w:val="en-US"/>
              </w:rPr>
              <w:t xml:space="preserve"> </w:t>
            </w:r>
            <w:r w:rsidR="008D3900" w:rsidRPr="00D41831">
              <w:rPr>
                <w:rFonts w:asciiTheme="minorHAnsi" w:hAnsiTheme="minorHAnsi" w:cstheme="minorBidi"/>
                <w:sz w:val="20"/>
                <w:szCs w:val="20"/>
                <w:lang w:val="en-US"/>
              </w:rPr>
              <w:t>CWS</w:t>
            </w:r>
            <w:r w:rsidR="00D73984">
              <w:rPr>
                <w:rFonts w:asciiTheme="minorHAnsi" w:hAnsiTheme="minorHAnsi" w:cstheme="minorBidi"/>
                <w:sz w:val="20"/>
                <w:szCs w:val="20"/>
                <w:lang w:val="en-US"/>
              </w:rPr>
              <w:t>S</w:t>
            </w:r>
            <w:r w:rsidR="008D3900" w:rsidRPr="00D41831">
              <w:rPr>
                <w:rFonts w:asciiTheme="minorHAnsi" w:hAnsiTheme="minorHAnsi" w:cstheme="minorBidi"/>
                <w:sz w:val="20"/>
                <w:szCs w:val="20"/>
                <w:lang w:val="en-US"/>
              </w:rPr>
              <w:t xml:space="preserve"> </w:t>
            </w:r>
            <w:r w:rsidR="113CEDAE" w:rsidRPr="00D41831">
              <w:rPr>
                <w:rFonts w:asciiTheme="minorHAnsi" w:hAnsiTheme="minorHAnsi" w:cstheme="minorBidi"/>
                <w:sz w:val="20"/>
                <w:szCs w:val="20"/>
                <w:lang w:val="en-US"/>
              </w:rPr>
              <w:t xml:space="preserve">covering </w:t>
            </w:r>
            <w:r w:rsidR="78C145EC" w:rsidRPr="00D41831">
              <w:rPr>
                <w:rFonts w:asciiTheme="minorHAnsi" w:hAnsiTheme="minorHAnsi" w:cstheme="minorBidi"/>
                <w:sz w:val="20"/>
                <w:szCs w:val="20"/>
                <w:lang w:val="en-US"/>
              </w:rPr>
              <w:t xml:space="preserve">2,472 </w:t>
            </w:r>
            <w:r w:rsidR="113CEDAE" w:rsidRPr="00D41831">
              <w:rPr>
                <w:rFonts w:asciiTheme="minorHAnsi" w:hAnsiTheme="minorHAnsi" w:cstheme="minorBidi"/>
                <w:sz w:val="20"/>
                <w:szCs w:val="20"/>
                <w:lang w:val="en-US"/>
              </w:rPr>
              <w:t xml:space="preserve">households (HH) </w:t>
            </w:r>
            <w:r w:rsidR="008D3900" w:rsidRPr="00D41831">
              <w:rPr>
                <w:rFonts w:asciiTheme="minorHAnsi" w:hAnsiTheme="minorHAnsi" w:cstheme="minorBidi"/>
                <w:sz w:val="20"/>
                <w:szCs w:val="20"/>
                <w:lang w:val="en-US"/>
              </w:rPr>
              <w:t xml:space="preserve">benefiting </w:t>
            </w:r>
            <w:r w:rsidR="6C18FE85" w:rsidRPr="00D41831">
              <w:rPr>
                <w:rFonts w:asciiTheme="minorHAnsi" w:hAnsiTheme="minorHAnsi" w:cstheme="minorBidi"/>
                <w:sz w:val="20"/>
                <w:szCs w:val="20"/>
                <w:lang w:val="en-US"/>
              </w:rPr>
              <w:t xml:space="preserve">12,375 </w:t>
            </w:r>
            <w:r w:rsidR="009A546C" w:rsidRPr="00D41831">
              <w:rPr>
                <w:rFonts w:asciiTheme="minorHAnsi" w:hAnsiTheme="minorHAnsi" w:cstheme="minorBidi"/>
                <w:sz w:val="20"/>
                <w:szCs w:val="20"/>
                <w:lang w:val="en-US"/>
              </w:rPr>
              <w:t>people</w:t>
            </w:r>
            <w:r w:rsidR="00301B8D">
              <w:rPr>
                <w:rFonts w:asciiTheme="minorHAnsi" w:hAnsiTheme="minorHAnsi" w:cstheme="minorBidi"/>
                <w:sz w:val="20"/>
                <w:szCs w:val="20"/>
                <w:lang w:val="en-US"/>
              </w:rPr>
              <w:t xml:space="preserve"> (51% female)</w:t>
            </w:r>
            <w:r w:rsidR="007652A8">
              <w:rPr>
                <w:rFonts w:asciiTheme="minorHAnsi" w:hAnsiTheme="minorHAnsi" w:cstheme="minorBidi"/>
                <w:sz w:val="20"/>
                <w:szCs w:val="20"/>
                <w:lang w:val="en-US"/>
              </w:rPr>
              <w:t xml:space="preserve"> </w:t>
            </w:r>
            <w:r w:rsidR="007026BC">
              <w:rPr>
                <w:rFonts w:asciiTheme="minorHAnsi" w:hAnsiTheme="minorHAnsi" w:cstheme="minorBidi"/>
                <w:sz w:val="20"/>
                <w:szCs w:val="20"/>
                <w:lang w:val="en-US"/>
              </w:rPr>
              <w:t xml:space="preserve">and completed </w:t>
            </w:r>
            <w:r w:rsidR="007A69E8">
              <w:rPr>
                <w:rFonts w:asciiTheme="minorHAnsi" w:hAnsiTheme="minorHAnsi" w:cstheme="minorBidi"/>
                <w:sz w:val="20"/>
                <w:szCs w:val="20"/>
                <w:lang w:val="en-US"/>
              </w:rPr>
              <w:t>16</w:t>
            </w:r>
            <w:r w:rsidR="007A69E8" w:rsidRPr="00D41831">
              <w:rPr>
                <w:rFonts w:asciiTheme="minorHAnsi" w:hAnsiTheme="minorHAnsi" w:cstheme="minorBidi"/>
                <w:sz w:val="20"/>
                <w:szCs w:val="20"/>
                <w:lang w:val="en-US"/>
              </w:rPr>
              <w:t xml:space="preserve"> community</w:t>
            </w:r>
            <w:r w:rsidR="008D3900" w:rsidRPr="00D41831">
              <w:rPr>
                <w:rFonts w:asciiTheme="minorHAnsi" w:hAnsiTheme="minorHAnsi" w:cstheme="minorBidi"/>
                <w:sz w:val="20"/>
                <w:szCs w:val="20"/>
                <w:lang w:val="en-US"/>
              </w:rPr>
              <w:t>-involved pipeline extension</w:t>
            </w:r>
            <w:r w:rsidR="007026BC">
              <w:rPr>
                <w:rFonts w:asciiTheme="minorHAnsi" w:hAnsiTheme="minorHAnsi" w:cstheme="minorBidi"/>
                <w:sz w:val="20"/>
                <w:szCs w:val="20"/>
                <w:lang w:val="en-US"/>
              </w:rPr>
              <w:t>s/sub projects</w:t>
            </w:r>
            <w:r w:rsidR="00334DC0" w:rsidRPr="00D41831">
              <w:rPr>
                <w:rFonts w:asciiTheme="minorHAnsi" w:hAnsiTheme="minorHAnsi" w:cstheme="minorBidi"/>
                <w:sz w:val="20"/>
                <w:szCs w:val="20"/>
                <w:lang w:val="en-US"/>
              </w:rPr>
              <w:t>,</w:t>
            </w:r>
            <w:r w:rsidR="009A546C" w:rsidRPr="00D41831">
              <w:rPr>
                <w:rFonts w:asciiTheme="minorHAnsi" w:hAnsiTheme="minorHAnsi" w:cstheme="minorBidi"/>
                <w:sz w:val="20"/>
                <w:szCs w:val="20"/>
                <w:lang w:val="en-US"/>
              </w:rPr>
              <w:t xml:space="preserve"> </w:t>
            </w:r>
            <w:r w:rsidR="007026BC">
              <w:rPr>
                <w:rFonts w:asciiTheme="minorHAnsi" w:hAnsiTheme="minorHAnsi" w:cstheme="minorBidi"/>
                <w:sz w:val="20"/>
                <w:szCs w:val="20"/>
                <w:lang w:val="en-US"/>
              </w:rPr>
              <w:t xml:space="preserve">serving </w:t>
            </w:r>
            <w:r w:rsidR="007026BC" w:rsidRPr="00D41831">
              <w:rPr>
                <w:rFonts w:asciiTheme="minorHAnsi" w:hAnsiTheme="minorHAnsi" w:cstheme="minorBidi"/>
                <w:sz w:val="20"/>
                <w:szCs w:val="20"/>
                <w:lang w:val="en-US"/>
              </w:rPr>
              <w:t>5,874 households (HH) and benefitting 25,842 people</w:t>
            </w:r>
            <w:r w:rsidR="007026BC">
              <w:rPr>
                <w:rFonts w:asciiTheme="minorHAnsi" w:hAnsiTheme="minorHAnsi" w:cstheme="minorBidi"/>
                <w:sz w:val="20"/>
                <w:szCs w:val="20"/>
                <w:lang w:val="en-US"/>
              </w:rPr>
              <w:t xml:space="preserve"> </w:t>
            </w:r>
            <w:r w:rsidR="007026BC" w:rsidRPr="00301B8D">
              <w:rPr>
                <w:rFonts w:asciiTheme="minorHAnsi" w:hAnsiTheme="minorHAnsi" w:cstheme="minorBidi"/>
                <w:sz w:val="20"/>
                <w:szCs w:val="20"/>
                <w:lang w:val="en-US"/>
              </w:rPr>
              <w:t>(51% female)</w:t>
            </w:r>
            <w:r w:rsidR="007026BC" w:rsidRPr="00D41831">
              <w:rPr>
                <w:rFonts w:asciiTheme="minorHAnsi" w:hAnsiTheme="minorHAnsi" w:cstheme="minorBidi"/>
                <w:sz w:val="20"/>
                <w:szCs w:val="20"/>
                <w:lang w:val="en-US"/>
              </w:rPr>
              <w:t xml:space="preserve"> </w:t>
            </w:r>
            <w:r w:rsidR="007026BC">
              <w:rPr>
                <w:rFonts w:asciiTheme="minorHAnsi" w:hAnsiTheme="minorHAnsi" w:cstheme="minorBidi"/>
                <w:sz w:val="20"/>
                <w:szCs w:val="20"/>
                <w:lang w:val="en-US"/>
              </w:rPr>
              <w:t xml:space="preserve">with GoSL funding in partnership </w:t>
            </w:r>
            <w:r w:rsidR="009A546C" w:rsidRPr="00D41831">
              <w:rPr>
                <w:rFonts w:asciiTheme="minorHAnsi" w:hAnsiTheme="minorHAnsi" w:cstheme="minorBidi"/>
                <w:sz w:val="20"/>
                <w:szCs w:val="20"/>
                <w:lang w:val="en-US"/>
              </w:rPr>
              <w:t>with the NWSDB</w:t>
            </w:r>
            <w:r w:rsidR="007026BC">
              <w:rPr>
                <w:rFonts w:asciiTheme="minorHAnsi" w:hAnsiTheme="minorHAnsi" w:cstheme="minorBidi"/>
                <w:sz w:val="20"/>
                <w:szCs w:val="20"/>
                <w:lang w:val="en-US"/>
              </w:rPr>
              <w:t xml:space="preserve">. </w:t>
            </w:r>
            <w:r w:rsidR="00E7205A">
              <w:rPr>
                <w:rFonts w:asciiTheme="minorHAnsi" w:hAnsiTheme="minorHAnsi" w:cstheme="minorBidi"/>
                <w:sz w:val="20"/>
                <w:szCs w:val="20"/>
                <w:lang w:val="en-US"/>
              </w:rPr>
              <w:t xml:space="preserve">Community contribution to pipeline extensions was in providing labour for trench excavations and pipe laying. </w:t>
            </w:r>
            <w:r w:rsidR="001D4CF0" w:rsidRPr="001D4CF0">
              <w:rPr>
                <w:rFonts w:asciiTheme="minorHAnsi" w:hAnsiTheme="minorHAnsi" w:cstheme="minorBidi"/>
                <w:sz w:val="20"/>
                <w:szCs w:val="20"/>
                <w:lang w:val="en-US"/>
              </w:rPr>
              <w:t>To augment supply and improve quality in dispersed and water</w:t>
            </w:r>
            <w:r w:rsidR="001D4CF0" w:rsidRPr="001D4CF0">
              <w:rPr>
                <w:rFonts w:ascii="Cambria Math" w:hAnsi="Cambria Math" w:cs="Cambria Math"/>
                <w:sz w:val="20"/>
                <w:szCs w:val="20"/>
                <w:lang w:val="en-US"/>
              </w:rPr>
              <w:t>‑</w:t>
            </w:r>
            <w:r w:rsidR="001D4CF0" w:rsidRPr="001D4CF0">
              <w:rPr>
                <w:rFonts w:asciiTheme="minorHAnsi" w:hAnsiTheme="minorHAnsi" w:cstheme="minorBidi"/>
                <w:sz w:val="20"/>
                <w:szCs w:val="20"/>
                <w:lang w:val="en-US"/>
              </w:rPr>
              <w:t>scarce locations, the project installed</w:t>
            </w:r>
            <w:r w:rsidR="001D4CF0">
              <w:rPr>
                <w:rFonts w:asciiTheme="minorHAnsi" w:hAnsiTheme="minorHAnsi" w:cstheme="minorBidi"/>
                <w:sz w:val="20"/>
                <w:szCs w:val="20"/>
                <w:lang w:val="en-US"/>
              </w:rPr>
              <w:t xml:space="preserve"> </w:t>
            </w:r>
            <w:r w:rsidR="001D4CF0" w:rsidRPr="00D41831">
              <w:rPr>
                <w:rFonts w:asciiTheme="minorHAnsi" w:hAnsiTheme="minorHAnsi" w:cstheme="minorBidi"/>
                <w:sz w:val="20"/>
                <w:szCs w:val="20"/>
                <w:lang w:val="en-US"/>
              </w:rPr>
              <w:t>4</w:t>
            </w:r>
            <w:r w:rsidR="001D4CF0">
              <w:rPr>
                <w:rFonts w:asciiTheme="minorHAnsi" w:hAnsiTheme="minorHAnsi" w:cstheme="minorBidi"/>
                <w:sz w:val="20"/>
                <w:szCs w:val="20"/>
                <w:lang w:val="en-US"/>
              </w:rPr>
              <w:t>,</w:t>
            </w:r>
            <w:r w:rsidR="001D4CF0" w:rsidRPr="00D41831">
              <w:rPr>
                <w:rFonts w:asciiTheme="minorHAnsi" w:hAnsiTheme="minorHAnsi" w:cstheme="minorBidi"/>
                <w:sz w:val="20"/>
                <w:szCs w:val="20"/>
                <w:lang w:val="en-US"/>
              </w:rPr>
              <w:t>003</w:t>
            </w:r>
            <w:r w:rsidR="001D4CF0">
              <w:rPr>
                <w:rFonts w:asciiTheme="minorHAnsi" w:hAnsiTheme="minorHAnsi" w:cstheme="minorBidi"/>
                <w:sz w:val="20"/>
                <w:szCs w:val="20"/>
                <w:lang w:val="en-US"/>
              </w:rPr>
              <w:t xml:space="preserve"> household RWH systems </w:t>
            </w:r>
            <w:r w:rsidR="005277CA">
              <w:rPr>
                <w:rFonts w:asciiTheme="minorHAnsi" w:hAnsiTheme="minorHAnsi" w:cstheme="minorBidi"/>
                <w:sz w:val="20"/>
                <w:szCs w:val="20"/>
                <w:lang w:val="en-US"/>
              </w:rPr>
              <w:t xml:space="preserve">benefiting 16, 012 people (51% female) and 49 school RWH systems </w:t>
            </w:r>
            <w:r w:rsidR="007223B0">
              <w:rPr>
                <w:rFonts w:asciiTheme="minorHAnsi" w:hAnsiTheme="minorHAnsi" w:cstheme="minorBidi"/>
                <w:sz w:val="20"/>
                <w:szCs w:val="20"/>
                <w:lang w:val="en-US"/>
              </w:rPr>
              <w:t xml:space="preserve">benefiting 4,332 students. </w:t>
            </w:r>
            <w:r w:rsidR="007223B0" w:rsidRPr="007223B0">
              <w:rPr>
                <w:rFonts w:asciiTheme="minorHAnsi" w:hAnsiTheme="minorHAnsi" w:cstheme="minorBidi"/>
                <w:sz w:val="20"/>
                <w:szCs w:val="20"/>
                <w:lang w:val="en-US"/>
              </w:rPr>
              <w:t>For areas with poor water quality,</w:t>
            </w:r>
            <w:r w:rsidR="007223B0">
              <w:rPr>
                <w:rFonts w:asciiTheme="minorHAnsi" w:hAnsiTheme="minorHAnsi" w:cstheme="minorBidi"/>
                <w:sz w:val="20"/>
                <w:szCs w:val="20"/>
                <w:lang w:val="en-US"/>
              </w:rPr>
              <w:t xml:space="preserve"> 12 LAWFs served 7,197 people</w:t>
            </w:r>
            <w:r w:rsidR="004566A3">
              <w:rPr>
                <w:rFonts w:asciiTheme="minorHAnsi" w:hAnsiTheme="minorHAnsi" w:cstheme="minorBidi"/>
                <w:sz w:val="20"/>
                <w:szCs w:val="20"/>
                <w:lang w:val="en-US"/>
              </w:rPr>
              <w:t xml:space="preserve">, while 89 </w:t>
            </w:r>
            <w:r w:rsidR="007652A8">
              <w:rPr>
                <w:rFonts w:asciiTheme="minorHAnsi" w:hAnsiTheme="minorHAnsi" w:cstheme="minorBidi"/>
                <w:sz w:val="20"/>
                <w:szCs w:val="20"/>
                <w:lang w:val="en-US"/>
              </w:rPr>
              <w:t xml:space="preserve">SAWFs </w:t>
            </w:r>
            <w:r w:rsidR="007652A8" w:rsidRPr="004566A3">
              <w:rPr>
                <w:rFonts w:asciiTheme="minorHAnsi" w:hAnsiTheme="minorHAnsi" w:cstheme="minorBidi"/>
                <w:sz w:val="20"/>
                <w:szCs w:val="20"/>
                <w:lang w:val="en-US"/>
              </w:rPr>
              <w:t>enhanced</w:t>
            </w:r>
            <w:r w:rsidR="004566A3" w:rsidRPr="004566A3">
              <w:rPr>
                <w:rFonts w:asciiTheme="minorHAnsi" w:hAnsiTheme="minorHAnsi" w:cstheme="minorBidi"/>
                <w:sz w:val="20"/>
                <w:szCs w:val="20"/>
                <w:lang w:val="en-US"/>
              </w:rPr>
              <w:t xml:space="preserve"> safety for 58,349 </w:t>
            </w:r>
            <w:r w:rsidR="004566A3">
              <w:rPr>
                <w:rFonts w:asciiTheme="minorHAnsi" w:hAnsiTheme="minorHAnsi" w:cstheme="minorBidi"/>
                <w:sz w:val="20"/>
                <w:szCs w:val="20"/>
                <w:lang w:val="en-US"/>
              </w:rPr>
              <w:t>persons in schools</w:t>
            </w:r>
            <w:r w:rsidR="004566A3" w:rsidRPr="004566A3">
              <w:rPr>
                <w:rFonts w:asciiTheme="minorHAnsi" w:hAnsiTheme="minorHAnsi" w:cstheme="minorBidi"/>
                <w:sz w:val="20"/>
                <w:szCs w:val="20"/>
                <w:lang w:val="en-US"/>
              </w:rPr>
              <w:t xml:space="preserve"> and 4,430 health</w:t>
            </w:r>
            <w:r w:rsidR="004566A3" w:rsidRPr="004566A3">
              <w:rPr>
                <w:rFonts w:ascii="Cambria Math" w:hAnsi="Cambria Math" w:cs="Cambria Math"/>
                <w:sz w:val="20"/>
                <w:szCs w:val="20"/>
                <w:lang w:val="en-US"/>
              </w:rPr>
              <w:t>‑</w:t>
            </w:r>
            <w:r w:rsidR="004566A3" w:rsidRPr="004566A3">
              <w:rPr>
                <w:rFonts w:asciiTheme="minorHAnsi" w:hAnsiTheme="minorHAnsi" w:cstheme="minorBidi"/>
                <w:sz w:val="20"/>
                <w:szCs w:val="20"/>
                <w:lang w:val="en-US"/>
              </w:rPr>
              <w:t>facility users.</w:t>
            </w:r>
          </w:p>
          <w:p w14:paraId="41976022" w14:textId="77777777" w:rsidR="007026BC" w:rsidRDefault="007026BC" w:rsidP="281673CD">
            <w:pPr>
              <w:shd w:val="clear" w:color="auto" w:fill="FFFFFF" w:themeFill="background1"/>
              <w:jc w:val="both"/>
              <w:rPr>
                <w:rFonts w:asciiTheme="minorHAnsi" w:hAnsiTheme="minorHAnsi" w:cstheme="minorBidi"/>
                <w:sz w:val="20"/>
                <w:szCs w:val="20"/>
                <w:lang w:val="en-US"/>
              </w:rPr>
            </w:pPr>
          </w:p>
          <w:p w14:paraId="337A72B5" w14:textId="0494E43B" w:rsidR="0052421E" w:rsidRPr="00D41831" w:rsidRDefault="000F325C" w:rsidP="281673CD">
            <w:pPr>
              <w:shd w:val="clear" w:color="auto" w:fill="FFFFFF" w:themeFill="background1"/>
              <w:jc w:val="both"/>
              <w:rPr>
                <w:rFonts w:asciiTheme="minorHAnsi" w:hAnsiTheme="minorHAnsi" w:cstheme="minorBidi"/>
                <w:sz w:val="20"/>
                <w:szCs w:val="20"/>
                <w:lang w:val="en-US"/>
              </w:rPr>
            </w:pPr>
            <w:r w:rsidRPr="00D41831">
              <w:rPr>
                <w:rFonts w:asciiTheme="minorHAnsi" w:hAnsiTheme="minorHAnsi" w:cstheme="minorBidi"/>
                <w:sz w:val="20"/>
                <w:szCs w:val="20"/>
                <w:lang w:val="en-US"/>
              </w:rPr>
              <w:t xml:space="preserve">The sustainability of the </w:t>
            </w:r>
            <w:r w:rsidR="00E02EC9" w:rsidRPr="00D41831">
              <w:rPr>
                <w:rFonts w:asciiTheme="minorHAnsi" w:hAnsiTheme="minorHAnsi" w:cstheme="minorBidi"/>
                <w:sz w:val="20"/>
                <w:szCs w:val="20"/>
                <w:lang w:val="en-US"/>
              </w:rPr>
              <w:t>water sources used for drinking</w:t>
            </w:r>
            <w:r w:rsidRPr="00D41831">
              <w:rPr>
                <w:rFonts w:asciiTheme="minorHAnsi" w:hAnsiTheme="minorHAnsi" w:cstheme="minorBidi"/>
                <w:sz w:val="20"/>
                <w:szCs w:val="20"/>
                <w:lang w:val="en-US"/>
              </w:rPr>
              <w:t xml:space="preserve"> was enhanced by Climate Resilient Water Safety and Security Plans (CRWSSP</w:t>
            </w:r>
            <w:r w:rsidR="000C666A" w:rsidRPr="00D41831">
              <w:rPr>
                <w:rFonts w:asciiTheme="minorHAnsi" w:hAnsiTheme="minorHAnsi" w:cstheme="minorBidi"/>
                <w:sz w:val="20"/>
                <w:szCs w:val="20"/>
                <w:lang w:val="en-US"/>
              </w:rPr>
              <w:t>),</w:t>
            </w:r>
            <w:r w:rsidR="006816B3">
              <w:rPr>
                <w:rFonts w:asciiTheme="minorHAnsi" w:hAnsiTheme="minorHAnsi" w:cstheme="minorBidi"/>
                <w:sz w:val="20"/>
                <w:szCs w:val="20"/>
                <w:lang w:val="en-US"/>
              </w:rPr>
              <w:t xml:space="preserve"> which improved </w:t>
            </w:r>
            <w:r w:rsidR="006816B3" w:rsidRPr="006816B3">
              <w:rPr>
                <w:rFonts w:asciiTheme="minorHAnsi" w:hAnsiTheme="minorHAnsi" w:cstheme="minorBidi"/>
                <w:sz w:val="20"/>
                <w:szCs w:val="20"/>
                <w:lang w:val="en-US"/>
              </w:rPr>
              <w:t>source protection, quality assurance, and O&amp;M accountability</w:t>
            </w:r>
            <w:r w:rsidR="00913F93">
              <w:rPr>
                <w:rFonts w:asciiTheme="minorHAnsi" w:hAnsiTheme="minorHAnsi" w:cstheme="minorBidi"/>
                <w:sz w:val="20"/>
                <w:szCs w:val="20"/>
                <w:lang w:val="en-US"/>
              </w:rPr>
              <w:t>. These plans are proactive risk-based frameworks designed to ensure consistent and adequate water supply despite climate-induced threats like flood and drought, and they are implemented by water CBOs</w:t>
            </w:r>
            <w:r w:rsidR="005601FE" w:rsidRPr="00D41831">
              <w:rPr>
                <w:rFonts w:asciiTheme="minorHAnsi" w:hAnsiTheme="minorHAnsi" w:cstheme="minorBidi"/>
                <w:sz w:val="20"/>
                <w:szCs w:val="20"/>
                <w:lang w:val="en-US"/>
              </w:rPr>
              <w:t xml:space="preserve">. </w:t>
            </w:r>
            <w:r w:rsidR="0052421E" w:rsidRPr="00D41831">
              <w:rPr>
                <w:rFonts w:asciiTheme="minorHAnsi" w:hAnsiTheme="minorHAnsi" w:cstheme="minorBidi"/>
                <w:sz w:val="20"/>
                <w:szCs w:val="20"/>
                <w:lang w:val="en-US"/>
              </w:rPr>
              <w:t xml:space="preserve">Groundwater management planning and recharging </w:t>
            </w:r>
            <w:r w:rsidR="00041EC6" w:rsidRPr="00041EC6">
              <w:rPr>
                <w:rFonts w:asciiTheme="minorHAnsi" w:hAnsiTheme="minorHAnsi" w:cstheme="minorBidi"/>
                <w:sz w:val="20"/>
                <w:szCs w:val="20"/>
                <w:lang w:val="en-US"/>
              </w:rPr>
              <w:t xml:space="preserve">enhanced aquifer reliability during droughts. </w:t>
            </w:r>
            <w:r w:rsidR="00041EC6">
              <w:rPr>
                <w:rFonts w:asciiTheme="minorHAnsi" w:hAnsiTheme="minorHAnsi" w:cstheme="minorBidi"/>
                <w:sz w:val="20"/>
                <w:szCs w:val="20"/>
                <w:lang w:val="en-US"/>
              </w:rPr>
              <w:t xml:space="preserve"> </w:t>
            </w:r>
            <w:r w:rsidR="00041EC6" w:rsidRPr="00041EC6">
              <w:rPr>
                <w:rFonts w:asciiTheme="minorHAnsi" w:hAnsiTheme="minorHAnsi" w:cstheme="minorBidi"/>
                <w:sz w:val="20"/>
                <w:szCs w:val="20"/>
                <w:lang w:val="en-US"/>
              </w:rPr>
              <w:t>Complementary school WASH programmes benefitted 6,225 children, further improving health outcomes and reinforcing safe</w:t>
            </w:r>
            <w:r w:rsidR="00041EC6" w:rsidRPr="00041EC6">
              <w:rPr>
                <w:rFonts w:ascii="Cambria Math" w:hAnsi="Cambria Math" w:cs="Cambria Math"/>
                <w:sz w:val="20"/>
                <w:szCs w:val="20"/>
                <w:lang w:val="en-US"/>
              </w:rPr>
              <w:t>‑</w:t>
            </w:r>
            <w:r w:rsidR="00041EC6" w:rsidRPr="00041EC6">
              <w:rPr>
                <w:rFonts w:asciiTheme="minorHAnsi" w:hAnsiTheme="minorHAnsi" w:cstheme="minorBidi"/>
                <w:sz w:val="20"/>
                <w:szCs w:val="20"/>
                <w:lang w:val="en-US"/>
              </w:rPr>
              <w:t xml:space="preserve">water </w:t>
            </w:r>
            <w:r w:rsidR="000C666A" w:rsidRPr="00041EC6">
              <w:rPr>
                <w:rFonts w:asciiTheme="minorHAnsi" w:hAnsiTheme="minorHAnsi" w:cstheme="minorBidi"/>
                <w:sz w:val="20"/>
                <w:szCs w:val="20"/>
                <w:lang w:val="en-US"/>
              </w:rPr>
              <w:t>behaviors</w:t>
            </w:r>
            <w:r w:rsidR="00041EC6" w:rsidRPr="00041EC6">
              <w:rPr>
                <w:rFonts w:asciiTheme="minorHAnsi" w:hAnsiTheme="minorHAnsi" w:cstheme="minorBidi"/>
                <w:sz w:val="20"/>
                <w:szCs w:val="20"/>
                <w:lang w:val="en-US"/>
              </w:rPr>
              <w:t>.</w:t>
            </w:r>
          </w:p>
          <w:p w14:paraId="73CEFE71" w14:textId="77777777" w:rsidR="006F6260" w:rsidRPr="00D41831" w:rsidRDefault="006F6260" w:rsidP="33C08212">
            <w:pPr>
              <w:shd w:val="clear" w:color="auto" w:fill="FFFFFF" w:themeFill="background1"/>
              <w:jc w:val="both"/>
              <w:rPr>
                <w:rFonts w:asciiTheme="minorHAnsi" w:hAnsiTheme="minorHAnsi" w:cstheme="minorBidi"/>
                <w:sz w:val="20"/>
                <w:szCs w:val="20"/>
                <w:lang w:val="en-US"/>
              </w:rPr>
            </w:pPr>
          </w:p>
          <w:p w14:paraId="62020AD7" w14:textId="15F73678" w:rsidR="002A0EC3" w:rsidRPr="00D41831" w:rsidRDefault="006F6260" w:rsidP="33C08212">
            <w:pPr>
              <w:shd w:val="clear" w:color="auto" w:fill="FFFFFF" w:themeFill="background1"/>
              <w:jc w:val="both"/>
              <w:rPr>
                <w:rFonts w:asciiTheme="minorHAnsi" w:hAnsiTheme="minorHAnsi" w:cstheme="minorBidi"/>
                <w:sz w:val="20"/>
                <w:szCs w:val="20"/>
                <w:lang w:val="en-US"/>
              </w:rPr>
            </w:pPr>
            <w:r w:rsidRPr="00D41831">
              <w:rPr>
                <w:rFonts w:asciiTheme="minorHAnsi" w:hAnsiTheme="minorHAnsi" w:cstheme="minorBidi"/>
                <w:b/>
                <w:bCs/>
                <w:sz w:val="20"/>
                <w:szCs w:val="20"/>
                <w:lang w:val="en-US"/>
              </w:rPr>
              <w:t>Gender equality</w:t>
            </w:r>
            <w:r w:rsidRPr="00D41831">
              <w:rPr>
                <w:rFonts w:asciiTheme="minorHAnsi" w:hAnsiTheme="minorHAnsi" w:cstheme="minorBidi"/>
                <w:sz w:val="20"/>
                <w:szCs w:val="20"/>
                <w:lang w:val="en-US"/>
              </w:rPr>
              <w:t xml:space="preserve">: </w:t>
            </w:r>
            <w:r w:rsidR="00807B3A" w:rsidRPr="00807B3A">
              <w:rPr>
                <w:rFonts w:asciiTheme="minorHAnsi" w:hAnsiTheme="minorHAnsi" w:cstheme="minorBidi"/>
                <w:sz w:val="20"/>
                <w:szCs w:val="20"/>
                <w:lang w:val="en-US"/>
              </w:rPr>
              <w:t>Women</w:t>
            </w:r>
            <w:r w:rsidR="00807B3A" w:rsidRPr="00807B3A">
              <w:rPr>
                <w:rFonts w:ascii="Cambria Math" w:hAnsi="Cambria Math" w:cs="Cambria Math"/>
                <w:sz w:val="20"/>
                <w:szCs w:val="20"/>
                <w:lang w:val="en-US"/>
              </w:rPr>
              <w:t>‑</w:t>
            </w:r>
            <w:r w:rsidR="00807B3A" w:rsidRPr="00807B3A">
              <w:rPr>
                <w:rFonts w:asciiTheme="minorHAnsi" w:hAnsiTheme="minorHAnsi" w:cstheme="minorBidi"/>
                <w:sz w:val="20"/>
                <w:szCs w:val="20"/>
                <w:lang w:val="en-US"/>
              </w:rPr>
              <w:t>headed households were prioritized for RWH, new CWSS connections, and pipeline extensions. The project trained 10,598 women to operate and maintain water</w:t>
            </w:r>
            <w:r w:rsidR="00807B3A" w:rsidRPr="00807B3A">
              <w:rPr>
                <w:rFonts w:ascii="Cambria Math" w:hAnsi="Cambria Math" w:cs="Cambria Math"/>
                <w:sz w:val="20"/>
                <w:szCs w:val="20"/>
                <w:lang w:val="en-US"/>
              </w:rPr>
              <w:t>‑</w:t>
            </w:r>
            <w:r w:rsidR="00807B3A" w:rsidRPr="00807B3A">
              <w:rPr>
                <w:rFonts w:asciiTheme="minorHAnsi" w:hAnsiTheme="minorHAnsi" w:cstheme="minorBidi"/>
                <w:sz w:val="20"/>
                <w:szCs w:val="20"/>
                <w:lang w:val="en-US"/>
              </w:rPr>
              <w:t>supply systems, including 9,241 women for CWSS and 1,357 for RWH, expanding women</w:t>
            </w:r>
            <w:r w:rsidR="00807B3A" w:rsidRPr="00807B3A">
              <w:rPr>
                <w:rFonts w:ascii="Calibri" w:hAnsi="Calibri" w:cs="Calibri"/>
                <w:sz w:val="20"/>
                <w:szCs w:val="20"/>
                <w:lang w:val="en-US"/>
              </w:rPr>
              <w:t>’</w:t>
            </w:r>
            <w:r w:rsidR="00807B3A" w:rsidRPr="00807B3A">
              <w:rPr>
                <w:rFonts w:asciiTheme="minorHAnsi" w:hAnsiTheme="minorHAnsi" w:cstheme="minorBidi"/>
                <w:sz w:val="20"/>
                <w:szCs w:val="20"/>
                <w:lang w:val="en-US"/>
              </w:rPr>
              <w:t>s technical leadership in community water governance. Separate time</w:t>
            </w:r>
            <w:r w:rsidR="00807B3A" w:rsidRPr="00807B3A">
              <w:rPr>
                <w:rFonts w:ascii="Cambria Math" w:hAnsi="Cambria Math" w:cs="Cambria Math"/>
                <w:sz w:val="20"/>
                <w:szCs w:val="20"/>
                <w:lang w:val="en-US"/>
              </w:rPr>
              <w:t>‑</w:t>
            </w:r>
            <w:r w:rsidR="00807B3A" w:rsidRPr="00807B3A">
              <w:rPr>
                <w:rFonts w:asciiTheme="minorHAnsi" w:hAnsiTheme="minorHAnsi" w:cstheme="minorBidi"/>
                <w:sz w:val="20"/>
                <w:szCs w:val="20"/>
                <w:lang w:val="en-US"/>
              </w:rPr>
              <w:t xml:space="preserve">use tracking recorded 28,519 </w:t>
            </w:r>
            <w:r w:rsidR="00807B3A" w:rsidRPr="00807B3A">
              <w:rPr>
                <w:rFonts w:asciiTheme="minorHAnsi" w:hAnsiTheme="minorHAnsi" w:cstheme="minorBidi"/>
                <w:sz w:val="20"/>
                <w:szCs w:val="20"/>
                <w:lang w:val="en-US"/>
              </w:rPr>
              <w:lastRenderedPageBreak/>
              <w:t>hours saved per day for women and girls on average (~1.3 hours/day per person), reflecting the scale of productivity and education gains enabled by proximate water access; a complementary analysis for a defined cohort found 31,326 women saving 5,133,409 hours/year, valued at USD 2,156,032.</w:t>
            </w:r>
          </w:p>
          <w:p w14:paraId="128F7EF7" w14:textId="4D41B8CD" w:rsidR="00807B3A" w:rsidRDefault="00807B3A" w:rsidP="2C115CD8">
            <w:pPr>
              <w:shd w:val="clear" w:color="auto" w:fill="FFFFFF" w:themeFill="background1"/>
              <w:jc w:val="both"/>
              <w:rPr>
                <w:rFonts w:asciiTheme="minorHAnsi" w:hAnsiTheme="minorHAnsi" w:cstheme="minorBidi"/>
                <w:i/>
                <w:iCs/>
                <w:sz w:val="20"/>
                <w:szCs w:val="20"/>
                <w:highlight w:val="yellow"/>
                <w:lang w:val="en-US"/>
              </w:rPr>
            </w:pPr>
          </w:p>
          <w:p w14:paraId="78C4416D" w14:textId="40F89E92" w:rsidR="00807B3A" w:rsidRDefault="6F7DDFA7" w:rsidP="2C115CD8">
            <w:pPr>
              <w:shd w:val="clear" w:color="auto" w:fill="FFFFFF" w:themeFill="background1"/>
              <w:jc w:val="both"/>
              <w:rPr>
                <w:rFonts w:asciiTheme="minorHAnsi" w:hAnsiTheme="minorHAnsi" w:cstheme="minorBidi"/>
                <w:sz w:val="20"/>
                <w:szCs w:val="20"/>
                <w:lang w:val="en-US"/>
              </w:rPr>
            </w:pPr>
            <w:r w:rsidRPr="2C115CD8">
              <w:rPr>
                <w:rFonts w:asciiTheme="minorHAnsi" w:hAnsiTheme="minorHAnsi" w:cstheme="minorBidi"/>
                <w:sz w:val="20"/>
                <w:szCs w:val="20"/>
                <w:lang w:val="en-US"/>
              </w:rPr>
              <w:t>Output 2 exceeded its beneficiary target while building the institutional capacity and risk</w:t>
            </w:r>
            <w:r w:rsidRPr="2C115CD8">
              <w:rPr>
                <w:rFonts w:ascii="Cambria Math" w:hAnsi="Cambria Math" w:cs="Cambria Math"/>
                <w:sz w:val="20"/>
                <w:szCs w:val="20"/>
                <w:lang w:val="en-US"/>
              </w:rPr>
              <w:t>‑</w:t>
            </w:r>
            <w:r w:rsidRPr="2C115CD8">
              <w:rPr>
                <w:rFonts w:asciiTheme="minorHAnsi" w:hAnsiTheme="minorHAnsi" w:cstheme="minorBidi"/>
                <w:sz w:val="20"/>
                <w:szCs w:val="20"/>
                <w:lang w:val="en-US"/>
              </w:rPr>
              <w:t xml:space="preserve">management systems needed to keep services safe and reliable under climate stress. Results contribute directly to the </w:t>
            </w:r>
            <w:r w:rsidRPr="007310D4">
              <w:rPr>
                <w:rFonts w:asciiTheme="minorHAnsi" w:hAnsiTheme="minorHAnsi" w:cstheme="minorBidi"/>
                <w:sz w:val="20"/>
                <w:szCs w:val="20"/>
                <w:lang w:val="en-US"/>
              </w:rPr>
              <w:t>GCF Adaptation Core Indicator A1.0 on increased resilience and enhanced livelihoods (</w:t>
            </w:r>
            <w:r w:rsidR="005178DF">
              <w:rPr>
                <w:rFonts w:asciiTheme="minorHAnsi" w:hAnsiTheme="minorHAnsi" w:cstheme="minorBidi"/>
                <w:sz w:val="20"/>
                <w:szCs w:val="20"/>
                <w:lang w:val="en-US"/>
              </w:rPr>
              <w:t xml:space="preserve">contributing to project’s overall </w:t>
            </w:r>
            <w:r w:rsidRPr="007310D4">
              <w:rPr>
                <w:rFonts w:asciiTheme="minorHAnsi" w:hAnsiTheme="minorHAnsi" w:cstheme="minorBidi"/>
                <w:sz w:val="20"/>
                <w:szCs w:val="20"/>
                <w:lang w:val="en-US"/>
              </w:rPr>
              <w:t>direct beneficiaries),</w:t>
            </w:r>
            <w:r w:rsidRPr="2C115CD8">
              <w:rPr>
                <w:rFonts w:asciiTheme="minorHAnsi" w:hAnsiTheme="minorHAnsi" w:cstheme="minorBidi"/>
                <w:sz w:val="20"/>
                <w:szCs w:val="20"/>
                <w:lang w:val="en-US"/>
              </w:rPr>
              <w:t xml:space="preserve"> and to project</w:t>
            </w:r>
            <w:r w:rsidRPr="2C115CD8">
              <w:rPr>
                <w:rFonts w:ascii="Cambria Math" w:hAnsi="Cambria Math" w:cs="Cambria Math"/>
                <w:sz w:val="20"/>
                <w:szCs w:val="20"/>
                <w:lang w:val="en-US"/>
              </w:rPr>
              <w:t>‑</w:t>
            </w:r>
            <w:r w:rsidRPr="2C115CD8">
              <w:rPr>
                <w:rFonts w:asciiTheme="minorHAnsi" w:hAnsiTheme="minorHAnsi" w:cstheme="minorBidi"/>
                <w:sz w:val="20"/>
                <w:szCs w:val="20"/>
                <w:lang w:val="en-US"/>
              </w:rPr>
              <w:t>level outcomes on reduced exposure to waterborne health risks, time savings for women and girls, and enhanced local capacity for climate</w:t>
            </w:r>
            <w:r w:rsidRPr="2C115CD8">
              <w:rPr>
                <w:rFonts w:ascii="Cambria Math" w:hAnsi="Cambria Math" w:cs="Cambria Math"/>
                <w:sz w:val="20"/>
                <w:szCs w:val="20"/>
                <w:lang w:val="en-US"/>
              </w:rPr>
              <w:t>‑</w:t>
            </w:r>
            <w:r w:rsidRPr="2C115CD8">
              <w:rPr>
                <w:rFonts w:asciiTheme="minorHAnsi" w:hAnsiTheme="minorHAnsi" w:cstheme="minorBidi"/>
                <w:sz w:val="20"/>
                <w:szCs w:val="20"/>
                <w:lang w:val="en-US"/>
              </w:rPr>
              <w:t>resilient service delivery. The combination of diversified systems (CWSS, filtration, RWH, extensions), CRWSSPs, groundwater planning, and trained O&amp;M cadres demonstrates a fit</w:t>
            </w:r>
            <w:r w:rsidRPr="2C115CD8">
              <w:rPr>
                <w:rFonts w:ascii="Cambria Math" w:hAnsi="Cambria Math" w:cs="Cambria Math"/>
                <w:sz w:val="20"/>
                <w:szCs w:val="20"/>
                <w:lang w:val="en-US"/>
              </w:rPr>
              <w:t>‑</w:t>
            </w:r>
            <w:r w:rsidRPr="2C115CD8">
              <w:rPr>
                <w:rFonts w:asciiTheme="minorHAnsi" w:hAnsiTheme="minorHAnsi" w:cstheme="minorBidi"/>
                <w:sz w:val="20"/>
                <w:szCs w:val="20"/>
                <w:lang w:val="en-US"/>
              </w:rPr>
              <w:t>for</w:t>
            </w:r>
            <w:r w:rsidRPr="2C115CD8">
              <w:rPr>
                <w:rFonts w:ascii="Cambria Math" w:hAnsi="Cambria Math" w:cs="Cambria Math"/>
                <w:sz w:val="20"/>
                <w:szCs w:val="20"/>
                <w:lang w:val="en-US"/>
              </w:rPr>
              <w:t>‑</w:t>
            </w:r>
            <w:r w:rsidRPr="2C115CD8">
              <w:rPr>
                <w:rFonts w:asciiTheme="minorHAnsi" w:hAnsiTheme="minorHAnsi" w:cstheme="minorBidi"/>
                <w:sz w:val="20"/>
                <w:szCs w:val="20"/>
                <w:lang w:val="en-US"/>
              </w:rPr>
              <w:t>purpose, scalable model for water security under climate variability.</w:t>
            </w:r>
          </w:p>
          <w:p w14:paraId="5DA9EB1C" w14:textId="77777777" w:rsidR="00807B3A" w:rsidRPr="00D41831" w:rsidRDefault="00807B3A" w:rsidP="33C08212">
            <w:pPr>
              <w:shd w:val="clear" w:color="auto" w:fill="FFFFFF" w:themeFill="background1"/>
              <w:jc w:val="both"/>
              <w:rPr>
                <w:rFonts w:asciiTheme="minorHAnsi" w:hAnsiTheme="minorHAnsi" w:cstheme="minorBidi"/>
                <w:sz w:val="20"/>
                <w:szCs w:val="20"/>
                <w:lang w:val="en-US"/>
              </w:rPr>
            </w:pPr>
          </w:p>
          <w:p w14:paraId="18B8DD01" w14:textId="71466E80" w:rsidR="00A61B91" w:rsidRPr="00243A98" w:rsidRDefault="0052421E" w:rsidP="33C08212">
            <w:pPr>
              <w:shd w:val="clear" w:color="auto" w:fill="FFFFFF" w:themeFill="background1"/>
              <w:jc w:val="both"/>
              <w:rPr>
                <w:rFonts w:asciiTheme="minorHAnsi" w:hAnsiTheme="minorHAnsi" w:cstheme="minorBidi"/>
                <w:sz w:val="22"/>
                <w:szCs w:val="22"/>
                <w:lang w:val="en-US"/>
              </w:rPr>
            </w:pPr>
            <w:r w:rsidRPr="00243A98">
              <w:rPr>
                <w:rFonts w:asciiTheme="minorHAnsi" w:hAnsiTheme="minorHAnsi" w:cstheme="minorBidi"/>
                <w:b/>
                <w:bCs/>
                <w:sz w:val="22"/>
                <w:szCs w:val="22"/>
                <w:lang w:val="en-US"/>
              </w:rPr>
              <w:t>Output 3</w:t>
            </w:r>
            <w:r w:rsidR="002B5A09">
              <w:rPr>
                <w:rFonts w:asciiTheme="minorHAnsi" w:hAnsiTheme="minorHAnsi" w:cstheme="minorBidi"/>
                <w:sz w:val="22"/>
                <w:szCs w:val="22"/>
                <w:lang w:val="en-US"/>
              </w:rPr>
              <w:t xml:space="preserve">: </w:t>
            </w:r>
            <w:r w:rsidR="00415F7E" w:rsidRPr="00243A98">
              <w:rPr>
                <w:rFonts w:asciiTheme="minorHAnsi" w:hAnsiTheme="minorHAnsi" w:cstheme="minorBidi"/>
                <w:b/>
                <w:bCs/>
                <w:sz w:val="22"/>
                <w:szCs w:val="22"/>
              </w:rPr>
              <w:t>The capacity of Dry Zone farmers strengthened to use weather and climate information for agricultural and water management</w:t>
            </w:r>
          </w:p>
          <w:p w14:paraId="4674C77D" w14:textId="77777777" w:rsidR="00752713" w:rsidRPr="00D41831" w:rsidRDefault="00752713" w:rsidP="33C08212">
            <w:pPr>
              <w:shd w:val="clear" w:color="auto" w:fill="FFFFFF" w:themeFill="background1"/>
              <w:jc w:val="both"/>
              <w:rPr>
                <w:rFonts w:asciiTheme="minorHAnsi" w:hAnsiTheme="minorHAnsi" w:cstheme="minorBidi"/>
                <w:sz w:val="20"/>
                <w:szCs w:val="20"/>
                <w:lang w:val="en-US"/>
              </w:rPr>
            </w:pPr>
          </w:p>
          <w:p w14:paraId="1EF85C11" w14:textId="6ECCD1FC" w:rsidR="0011654A" w:rsidRPr="001419C2" w:rsidRDefault="021BA80A" w:rsidP="2C115CD8">
            <w:pPr>
              <w:shd w:val="clear" w:color="auto" w:fill="FFFFFF" w:themeFill="background1"/>
              <w:jc w:val="both"/>
              <w:rPr>
                <w:rFonts w:asciiTheme="minorHAnsi" w:hAnsiTheme="minorHAnsi" w:cstheme="minorBidi"/>
                <w:i/>
                <w:iCs/>
                <w:sz w:val="20"/>
                <w:szCs w:val="20"/>
              </w:rPr>
            </w:pPr>
            <w:r w:rsidRPr="001419C2">
              <w:rPr>
                <w:rFonts w:asciiTheme="minorHAnsi" w:hAnsiTheme="minorHAnsi" w:cstheme="minorBidi"/>
                <w:sz w:val="20"/>
                <w:szCs w:val="20"/>
              </w:rPr>
              <w:t>Output 3 strengthened the capacity of Dry Zone farmers and institutions to anticipate, prepare for, and respond to climate risks by expanding access to reliable weather, climate, and hydrological information and integrating this information into agricultural and water</w:t>
            </w:r>
            <w:r w:rsidRPr="001419C2">
              <w:rPr>
                <w:rFonts w:ascii="Cambria Math" w:hAnsi="Cambria Math" w:cs="Cambria Math"/>
                <w:sz w:val="20"/>
                <w:szCs w:val="20"/>
              </w:rPr>
              <w:t>‑</w:t>
            </w:r>
            <w:r w:rsidRPr="001419C2">
              <w:rPr>
                <w:rFonts w:asciiTheme="minorHAnsi" w:hAnsiTheme="minorHAnsi" w:cstheme="minorBidi"/>
                <w:sz w:val="20"/>
                <w:szCs w:val="20"/>
              </w:rPr>
              <w:t>management decisions. By completion, 465,911 people (237,615 women) benefited from these services</w:t>
            </w:r>
            <w:r w:rsidRPr="001419C2">
              <w:rPr>
                <w:rFonts w:ascii="Calibri" w:hAnsi="Calibri" w:cs="Calibri"/>
                <w:sz w:val="20"/>
                <w:szCs w:val="20"/>
              </w:rPr>
              <w:t>—</w:t>
            </w:r>
            <w:r w:rsidRPr="001419C2">
              <w:rPr>
                <w:rFonts w:asciiTheme="minorHAnsi" w:hAnsiTheme="minorHAnsi" w:cstheme="minorBidi"/>
                <w:sz w:val="20"/>
                <w:szCs w:val="20"/>
              </w:rPr>
              <w:t>achieving the full target for climate</w:t>
            </w:r>
            <w:r w:rsidRPr="001419C2">
              <w:rPr>
                <w:rFonts w:ascii="Cambria Math" w:hAnsi="Cambria Math" w:cs="Cambria Math"/>
                <w:sz w:val="20"/>
                <w:szCs w:val="20"/>
              </w:rPr>
              <w:t>‑</w:t>
            </w:r>
            <w:r w:rsidRPr="001419C2">
              <w:rPr>
                <w:rFonts w:asciiTheme="minorHAnsi" w:hAnsiTheme="minorHAnsi" w:cstheme="minorBidi"/>
                <w:sz w:val="20"/>
                <w:szCs w:val="20"/>
              </w:rPr>
              <w:t xml:space="preserve">information beneficiaries </w:t>
            </w:r>
            <w:r w:rsidRPr="007310D4">
              <w:rPr>
                <w:rFonts w:asciiTheme="minorHAnsi" w:hAnsiTheme="minorHAnsi" w:cstheme="minorBidi"/>
                <w:sz w:val="20"/>
                <w:szCs w:val="20"/>
              </w:rPr>
              <w:t>(</w:t>
            </w:r>
            <w:r w:rsidRPr="007310D4">
              <w:rPr>
                <w:rFonts w:asciiTheme="minorHAnsi" w:hAnsiTheme="minorHAnsi" w:cstheme="minorBidi"/>
                <w:i/>
                <w:iCs/>
                <w:sz w:val="20"/>
                <w:szCs w:val="20"/>
              </w:rPr>
              <w:t>Output-Level Indicator</w:t>
            </w:r>
            <w:r w:rsidR="001658A3">
              <w:rPr>
                <w:rFonts w:asciiTheme="minorHAnsi" w:hAnsiTheme="minorHAnsi" w:cstheme="minorBidi"/>
                <w:i/>
                <w:iCs/>
                <w:sz w:val="20"/>
                <w:szCs w:val="20"/>
              </w:rPr>
              <w:t xml:space="preserve"> 3.1</w:t>
            </w:r>
            <w:r w:rsidRPr="007310D4">
              <w:rPr>
                <w:rFonts w:asciiTheme="minorHAnsi" w:hAnsiTheme="minorHAnsi" w:cstheme="minorBidi"/>
                <w:i/>
                <w:iCs/>
                <w:sz w:val="20"/>
                <w:szCs w:val="20"/>
              </w:rPr>
              <w:t xml:space="preserve">: </w:t>
            </w:r>
            <w:r w:rsidR="001658A3">
              <w:rPr>
                <w:rFonts w:asciiTheme="minorHAnsi" w:hAnsiTheme="minorHAnsi" w:cstheme="minorBidi"/>
                <w:i/>
                <w:iCs/>
                <w:sz w:val="20"/>
                <w:szCs w:val="20"/>
              </w:rPr>
              <w:t>Number of female and male farmers reached through seasonal forecast for agriculture planning</w:t>
            </w:r>
            <w:r w:rsidRPr="007310D4">
              <w:rPr>
                <w:rFonts w:ascii="Calibri" w:hAnsi="Calibri" w:cs="Calibri"/>
                <w:i/>
                <w:iCs/>
                <w:sz w:val="20"/>
                <w:szCs w:val="20"/>
              </w:rPr>
              <w:t>–</w:t>
            </w:r>
            <w:r w:rsidRPr="007310D4">
              <w:rPr>
                <w:rFonts w:asciiTheme="minorHAnsi" w:hAnsiTheme="minorHAnsi" w:cstheme="minorBidi"/>
                <w:i/>
                <w:iCs/>
                <w:sz w:val="20"/>
                <w:szCs w:val="20"/>
              </w:rPr>
              <w:t xml:space="preserve"> Target: </w:t>
            </w:r>
            <w:r w:rsidR="7D81D08A" w:rsidRPr="007310D4">
              <w:rPr>
                <w:rFonts w:asciiTheme="minorHAnsi" w:hAnsiTheme="minorHAnsi" w:cstheme="minorBidi"/>
                <w:i/>
                <w:iCs/>
                <w:sz w:val="20"/>
                <w:szCs w:val="20"/>
              </w:rPr>
              <w:t>445,500</w:t>
            </w:r>
            <w:r w:rsidR="000751B2">
              <w:rPr>
                <w:rFonts w:asciiTheme="minorHAnsi" w:hAnsiTheme="minorHAnsi" w:cstheme="minorBidi"/>
                <w:i/>
                <w:iCs/>
                <w:sz w:val="20"/>
                <w:szCs w:val="20"/>
              </w:rPr>
              <w:t xml:space="preserve"> (</w:t>
            </w:r>
            <w:r w:rsidR="00297549">
              <w:rPr>
                <w:rFonts w:asciiTheme="minorHAnsi" w:hAnsiTheme="minorHAnsi" w:cstheme="minorBidi"/>
                <w:i/>
                <w:iCs/>
                <w:sz w:val="20"/>
                <w:szCs w:val="20"/>
              </w:rPr>
              <w:t>265,200 are women)</w:t>
            </w:r>
            <w:r w:rsidRPr="007310D4">
              <w:rPr>
                <w:rFonts w:asciiTheme="minorHAnsi" w:hAnsiTheme="minorHAnsi" w:cstheme="minorBidi"/>
                <w:i/>
                <w:iCs/>
                <w:sz w:val="20"/>
                <w:szCs w:val="20"/>
              </w:rPr>
              <w:t>; Achieved 465,911</w:t>
            </w:r>
            <w:r w:rsidR="00297549">
              <w:rPr>
                <w:rFonts w:asciiTheme="minorHAnsi" w:hAnsiTheme="minorHAnsi" w:cstheme="minorBidi"/>
                <w:i/>
                <w:iCs/>
                <w:sz w:val="20"/>
                <w:szCs w:val="20"/>
              </w:rPr>
              <w:t xml:space="preserve"> (</w:t>
            </w:r>
            <w:r w:rsidR="00B106D5">
              <w:rPr>
                <w:rFonts w:asciiTheme="minorHAnsi" w:hAnsiTheme="minorHAnsi" w:cstheme="minorBidi"/>
                <w:i/>
                <w:iCs/>
                <w:sz w:val="20"/>
                <w:szCs w:val="20"/>
              </w:rPr>
              <w:t>237,615</w:t>
            </w:r>
            <w:r w:rsidR="00297549">
              <w:rPr>
                <w:rFonts w:asciiTheme="minorHAnsi" w:hAnsiTheme="minorHAnsi" w:cstheme="minorBidi"/>
                <w:i/>
                <w:iCs/>
                <w:sz w:val="20"/>
                <w:szCs w:val="20"/>
              </w:rPr>
              <w:t xml:space="preserve"> are women</w:t>
            </w:r>
            <w:r w:rsidRPr="007310D4">
              <w:rPr>
                <w:rFonts w:asciiTheme="minorHAnsi" w:hAnsiTheme="minorHAnsi" w:cstheme="minorBidi"/>
                <w:i/>
                <w:iCs/>
                <w:sz w:val="20"/>
                <w:szCs w:val="20"/>
              </w:rPr>
              <w:t>).</w:t>
            </w:r>
          </w:p>
          <w:p w14:paraId="2B8744CD" w14:textId="77777777" w:rsidR="0011654A" w:rsidRPr="001419C2" w:rsidRDefault="0011654A" w:rsidP="0011654A">
            <w:pPr>
              <w:shd w:val="clear" w:color="auto" w:fill="FFFFFF" w:themeFill="background1"/>
              <w:jc w:val="both"/>
              <w:rPr>
                <w:rFonts w:asciiTheme="minorHAnsi" w:hAnsiTheme="minorHAnsi" w:cstheme="minorBidi"/>
                <w:sz w:val="20"/>
                <w:szCs w:val="20"/>
              </w:rPr>
            </w:pPr>
          </w:p>
          <w:p w14:paraId="38F0A835" w14:textId="58115218" w:rsidR="0011654A" w:rsidRPr="001419C2" w:rsidRDefault="0011654A" w:rsidP="0011654A">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The project established the infrastructure, digital platforms, institutional processes, and community</w:t>
            </w:r>
            <w:r w:rsidRPr="001419C2">
              <w:rPr>
                <w:rFonts w:ascii="Cambria Math" w:hAnsi="Cambria Math" w:cs="Cambria Math"/>
                <w:sz w:val="20"/>
                <w:szCs w:val="20"/>
              </w:rPr>
              <w:t>‑</w:t>
            </w:r>
            <w:r w:rsidRPr="001419C2">
              <w:rPr>
                <w:rFonts w:asciiTheme="minorHAnsi" w:hAnsiTheme="minorHAnsi" w:cstheme="minorBidi"/>
                <w:sz w:val="20"/>
                <w:szCs w:val="20"/>
              </w:rPr>
              <w:t>level systems required for effective drought and flood monitoring, climate</w:t>
            </w:r>
            <w:r w:rsidRPr="001419C2">
              <w:rPr>
                <w:rFonts w:ascii="Cambria Math" w:hAnsi="Cambria Math" w:cs="Cambria Math"/>
                <w:sz w:val="20"/>
                <w:szCs w:val="20"/>
              </w:rPr>
              <w:t>‑</w:t>
            </w:r>
            <w:r w:rsidRPr="001419C2">
              <w:rPr>
                <w:rFonts w:asciiTheme="minorHAnsi" w:hAnsiTheme="minorHAnsi" w:cstheme="minorBidi"/>
                <w:sz w:val="20"/>
                <w:szCs w:val="20"/>
              </w:rPr>
              <w:t>informed cropping decisions, and risk</w:t>
            </w:r>
            <w:r w:rsidRPr="001419C2">
              <w:rPr>
                <w:rFonts w:ascii="Cambria Math" w:hAnsi="Cambria Math" w:cs="Cambria Math"/>
                <w:sz w:val="20"/>
                <w:szCs w:val="20"/>
              </w:rPr>
              <w:t>‑</w:t>
            </w:r>
            <w:r w:rsidRPr="001419C2">
              <w:rPr>
                <w:rFonts w:asciiTheme="minorHAnsi" w:hAnsiTheme="minorHAnsi" w:cstheme="minorBidi"/>
                <w:sz w:val="20"/>
                <w:szCs w:val="20"/>
              </w:rPr>
              <w:t>responsive water management. Farmers gained regular access to district</w:t>
            </w:r>
            <w:r w:rsidRPr="001419C2">
              <w:rPr>
                <w:rFonts w:ascii="Cambria Math" w:hAnsi="Cambria Math" w:cs="Cambria Math"/>
                <w:sz w:val="20"/>
                <w:szCs w:val="20"/>
              </w:rPr>
              <w:t>‑</w:t>
            </w:r>
            <w:r w:rsidRPr="001419C2">
              <w:rPr>
                <w:rFonts w:asciiTheme="minorHAnsi" w:hAnsiTheme="minorHAnsi" w:cstheme="minorBidi"/>
                <w:sz w:val="20"/>
                <w:szCs w:val="20"/>
              </w:rPr>
              <w:t>level agro</w:t>
            </w:r>
            <w:r w:rsidRPr="001419C2">
              <w:rPr>
                <w:rFonts w:ascii="Cambria Math" w:hAnsi="Cambria Math" w:cs="Cambria Math"/>
                <w:sz w:val="20"/>
                <w:szCs w:val="20"/>
              </w:rPr>
              <w:t>‑</w:t>
            </w:r>
            <w:r w:rsidRPr="001419C2">
              <w:rPr>
                <w:rFonts w:asciiTheme="minorHAnsi" w:hAnsiTheme="minorHAnsi" w:cstheme="minorBidi"/>
                <w:sz w:val="20"/>
                <w:szCs w:val="20"/>
              </w:rPr>
              <w:t>meteorological advisories co</w:t>
            </w:r>
            <w:r w:rsidRPr="001419C2">
              <w:rPr>
                <w:rFonts w:ascii="Cambria Math" w:hAnsi="Cambria Math" w:cs="Cambria Math"/>
                <w:sz w:val="20"/>
                <w:szCs w:val="20"/>
              </w:rPr>
              <w:t>‑</w:t>
            </w:r>
            <w:r w:rsidRPr="001419C2">
              <w:rPr>
                <w:rFonts w:asciiTheme="minorHAnsi" w:hAnsiTheme="minorHAnsi" w:cstheme="minorBidi"/>
                <w:sz w:val="20"/>
                <w:szCs w:val="20"/>
              </w:rPr>
              <w:t>developed with ASCs; cascade</w:t>
            </w:r>
            <w:r w:rsidRPr="001419C2">
              <w:rPr>
                <w:rFonts w:ascii="Cambria Math" w:hAnsi="Cambria Math" w:cs="Cambria Math"/>
                <w:sz w:val="20"/>
                <w:szCs w:val="20"/>
              </w:rPr>
              <w:t>‑</w:t>
            </w:r>
            <w:r w:rsidRPr="001419C2">
              <w:rPr>
                <w:rFonts w:asciiTheme="minorHAnsi" w:hAnsiTheme="minorHAnsi" w:cstheme="minorBidi"/>
                <w:sz w:val="20"/>
                <w:szCs w:val="20"/>
              </w:rPr>
              <w:t>level institutions used new tools for flood preparedness; and decision</w:t>
            </w:r>
            <w:r w:rsidRPr="001419C2">
              <w:rPr>
                <w:rFonts w:ascii="Cambria Math" w:hAnsi="Cambria Math" w:cs="Cambria Math"/>
                <w:sz w:val="20"/>
                <w:szCs w:val="20"/>
              </w:rPr>
              <w:t>‑</w:t>
            </w:r>
            <w:r w:rsidRPr="001419C2">
              <w:rPr>
                <w:rFonts w:asciiTheme="minorHAnsi" w:hAnsiTheme="minorHAnsi" w:cstheme="minorBidi"/>
                <w:sz w:val="20"/>
                <w:szCs w:val="20"/>
              </w:rPr>
              <w:t>makers gained real</w:t>
            </w:r>
            <w:r w:rsidRPr="001419C2">
              <w:rPr>
                <w:rFonts w:ascii="Cambria Math" w:hAnsi="Cambria Math" w:cs="Cambria Math"/>
                <w:sz w:val="20"/>
                <w:szCs w:val="20"/>
              </w:rPr>
              <w:t>‑</w:t>
            </w:r>
            <w:r w:rsidRPr="001419C2">
              <w:rPr>
                <w:rFonts w:asciiTheme="minorHAnsi" w:hAnsiTheme="minorHAnsi" w:cstheme="minorBidi"/>
                <w:sz w:val="20"/>
                <w:szCs w:val="20"/>
              </w:rPr>
              <w:t>time insights through the Warisoba platform, hydrological models, and monitoring networks. These measures strengthened anticipatory adaptation capacities and reduced exposure to climate hazards.</w:t>
            </w:r>
          </w:p>
          <w:p w14:paraId="10F53646" w14:textId="77777777" w:rsidR="0011654A" w:rsidRPr="001419C2" w:rsidRDefault="0011654A" w:rsidP="0011654A">
            <w:pPr>
              <w:shd w:val="clear" w:color="auto" w:fill="FFFFFF" w:themeFill="background1"/>
              <w:jc w:val="both"/>
              <w:rPr>
                <w:rFonts w:asciiTheme="minorHAnsi" w:hAnsiTheme="minorHAnsi" w:cstheme="minorBidi"/>
                <w:sz w:val="20"/>
                <w:szCs w:val="20"/>
              </w:rPr>
            </w:pPr>
          </w:p>
          <w:p w14:paraId="44B6409C" w14:textId="630805B3" w:rsidR="0011654A" w:rsidRPr="00D41831" w:rsidRDefault="0011654A" w:rsidP="33C08212">
            <w:p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Output 3 contributed directly to Outcome indicators on reduced climate</w:t>
            </w:r>
            <w:r w:rsidRPr="001419C2">
              <w:rPr>
                <w:rFonts w:ascii="Cambria Math" w:hAnsi="Cambria Math" w:cs="Cambria Math"/>
                <w:sz w:val="20"/>
                <w:szCs w:val="20"/>
              </w:rPr>
              <w:t>‑</w:t>
            </w:r>
            <w:r w:rsidRPr="001419C2">
              <w:rPr>
                <w:rFonts w:asciiTheme="minorHAnsi" w:hAnsiTheme="minorHAnsi" w:cstheme="minorBidi"/>
                <w:sz w:val="20"/>
                <w:szCs w:val="20"/>
              </w:rPr>
              <w:t>risk exposure, enhanced early</w:t>
            </w:r>
            <w:r w:rsidRPr="001419C2">
              <w:rPr>
                <w:rFonts w:ascii="Cambria Math" w:hAnsi="Cambria Math" w:cs="Cambria Math"/>
                <w:sz w:val="20"/>
                <w:szCs w:val="20"/>
              </w:rPr>
              <w:t>‑</w:t>
            </w:r>
            <w:r w:rsidRPr="001419C2">
              <w:rPr>
                <w:rFonts w:asciiTheme="minorHAnsi" w:hAnsiTheme="minorHAnsi" w:cstheme="minorBidi"/>
                <w:sz w:val="20"/>
                <w:szCs w:val="20"/>
              </w:rPr>
              <w:t>warning reach, and adoption of climate</w:t>
            </w:r>
            <w:r w:rsidRPr="001419C2">
              <w:rPr>
                <w:rFonts w:ascii="Cambria Math" w:hAnsi="Cambria Math" w:cs="Cambria Math"/>
                <w:sz w:val="20"/>
                <w:szCs w:val="20"/>
              </w:rPr>
              <w:t>‑</w:t>
            </w:r>
            <w:r w:rsidRPr="001419C2">
              <w:rPr>
                <w:rFonts w:asciiTheme="minorHAnsi" w:hAnsiTheme="minorHAnsi" w:cstheme="minorBidi"/>
                <w:sz w:val="20"/>
                <w:szCs w:val="20"/>
              </w:rPr>
              <w:t>informed farming and water</w:t>
            </w:r>
            <w:r w:rsidRPr="001419C2">
              <w:rPr>
                <w:rFonts w:ascii="Cambria Math" w:hAnsi="Cambria Math" w:cs="Cambria Math"/>
                <w:sz w:val="20"/>
                <w:szCs w:val="20"/>
              </w:rPr>
              <w:t>‑</w:t>
            </w:r>
            <w:r w:rsidRPr="001419C2">
              <w:rPr>
                <w:rFonts w:asciiTheme="minorHAnsi" w:hAnsiTheme="minorHAnsi" w:cstheme="minorBidi"/>
                <w:sz w:val="20"/>
                <w:szCs w:val="20"/>
              </w:rPr>
              <w:t>management practices.</w:t>
            </w:r>
          </w:p>
          <w:p w14:paraId="66163754" w14:textId="77777777" w:rsidR="000B7B5F" w:rsidRPr="00D41831" w:rsidRDefault="000B7B5F" w:rsidP="33C08212">
            <w:pPr>
              <w:shd w:val="clear" w:color="auto" w:fill="FFFFFF" w:themeFill="background1"/>
              <w:jc w:val="both"/>
              <w:rPr>
                <w:rFonts w:asciiTheme="minorHAnsi" w:hAnsiTheme="minorHAnsi" w:cstheme="minorBidi"/>
                <w:sz w:val="20"/>
                <w:szCs w:val="20"/>
              </w:rPr>
            </w:pPr>
          </w:p>
          <w:p w14:paraId="0BD11D36" w14:textId="64FFD9F2" w:rsidR="003C4068" w:rsidRPr="00D41831" w:rsidRDefault="000B7B5F" w:rsidP="33C08212">
            <w:pPr>
              <w:shd w:val="clear" w:color="auto" w:fill="FFFFFF" w:themeFill="background1"/>
              <w:jc w:val="both"/>
              <w:rPr>
                <w:rFonts w:asciiTheme="minorHAnsi" w:hAnsiTheme="minorHAnsi" w:cstheme="minorBidi"/>
                <w:sz w:val="22"/>
                <w:szCs w:val="22"/>
              </w:rPr>
            </w:pPr>
            <w:r w:rsidRPr="00D41831">
              <w:rPr>
                <w:rFonts w:asciiTheme="minorHAnsi" w:hAnsiTheme="minorHAnsi" w:cstheme="minorBidi"/>
                <w:b/>
                <w:bCs/>
                <w:sz w:val="22"/>
                <w:szCs w:val="22"/>
              </w:rPr>
              <w:t>Key activities</w:t>
            </w:r>
            <w:r w:rsidR="0052421E" w:rsidRPr="00D41831">
              <w:rPr>
                <w:rFonts w:asciiTheme="minorHAnsi" w:hAnsiTheme="minorHAnsi" w:cstheme="minorBidi"/>
                <w:sz w:val="22"/>
                <w:szCs w:val="22"/>
              </w:rPr>
              <w:t xml:space="preserve"> </w:t>
            </w:r>
            <w:r w:rsidR="003C4068" w:rsidRPr="00D41831">
              <w:rPr>
                <w:rFonts w:asciiTheme="minorHAnsi" w:hAnsiTheme="minorHAnsi" w:cstheme="minorBidi"/>
                <w:sz w:val="22"/>
                <w:szCs w:val="22"/>
              </w:rPr>
              <w:t xml:space="preserve"> </w:t>
            </w:r>
          </w:p>
          <w:p w14:paraId="0DD45C4D" w14:textId="77777777" w:rsidR="00727C60" w:rsidRPr="00D41831" w:rsidRDefault="00727C60" w:rsidP="281673CD">
            <w:pPr>
              <w:shd w:val="clear" w:color="auto" w:fill="FFFFFF" w:themeFill="background1"/>
              <w:jc w:val="both"/>
              <w:rPr>
                <w:rFonts w:asciiTheme="minorHAnsi" w:hAnsiTheme="minorHAnsi" w:cstheme="minorBidi"/>
                <w:sz w:val="20"/>
                <w:szCs w:val="20"/>
              </w:rPr>
            </w:pPr>
          </w:p>
          <w:p w14:paraId="52F03A77" w14:textId="09B2DC43" w:rsidR="00727C60" w:rsidRPr="00D41831" w:rsidRDefault="00727C60" w:rsidP="281673CD">
            <w:pPr>
              <w:shd w:val="clear" w:color="auto" w:fill="FFFFFF" w:themeFill="background1"/>
              <w:jc w:val="both"/>
              <w:rPr>
                <w:rFonts w:asciiTheme="minorHAnsi" w:hAnsiTheme="minorHAnsi" w:cstheme="minorHAnsi"/>
                <w:sz w:val="20"/>
                <w:szCs w:val="20"/>
              </w:rPr>
            </w:pPr>
            <w:r w:rsidRPr="00D41831">
              <w:rPr>
                <w:rFonts w:asciiTheme="minorHAnsi" w:hAnsiTheme="minorHAnsi" w:cstheme="minorHAnsi"/>
                <w:b/>
                <w:bCs/>
                <w:sz w:val="20"/>
                <w:szCs w:val="20"/>
              </w:rPr>
              <w:t>Project Activity 3.1</w:t>
            </w:r>
            <w:r w:rsidR="002B5A09">
              <w:rPr>
                <w:rFonts w:asciiTheme="minorHAnsi" w:hAnsiTheme="minorHAnsi" w:cstheme="minorHAnsi"/>
                <w:b/>
                <w:bCs/>
                <w:sz w:val="20"/>
                <w:szCs w:val="20"/>
              </w:rPr>
              <w:t xml:space="preserve">: </w:t>
            </w:r>
            <w:r w:rsidRPr="00D41831">
              <w:rPr>
                <w:rFonts w:asciiTheme="minorHAnsi" w:hAnsiTheme="minorHAnsi" w:cstheme="minorHAnsi"/>
                <w:b/>
                <w:bCs/>
                <w:sz w:val="20"/>
                <w:szCs w:val="20"/>
              </w:rPr>
              <w:t>Establish effective monitoring systems for drought, floods and water management</w:t>
            </w:r>
          </w:p>
          <w:p w14:paraId="7C7CECB7" w14:textId="74AA8697" w:rsidR="00D34439" w:rsidRDefault="00D34439" w:rsidP="00585A59">
            <w:pPr>
              <w:shd w:val="clear" w:color="auto" w:fill="FFFFFF" w:themeFill="background1"/>
              <w:jc w:val="both"/>
              <w:rPr>
                <w:rFonts w:asciiTheme="minorHAnsi" w:hAnsiTheme="minorHAnsi" w:cstheme="minorHAnsi"/>
                <w:sz w:val="20"/>
                <w:szCs w:val="20"/>
              </w:rPr>
            </w:pPr>
            <w:r>
              <w:rPr>
                <w:rFonts w:asciiTheme="minorHAnsi" w:hAnsiTheme="minorHAnsi" w:cstheme="minorHAnsi"/>
                <w:sz w:val="20"/>
                <w:szCs w:val="20"/>
              </w:rPr>
              <w:t>The project delivered a comprehensive</w:t>
            </w:r>
            <w:r w:rsidR="007310D4">
              <w:rPr>
                <w:rFonts w:asciiTheme="minorHAnsi" w:hAnsiTheme="minorHAnsi" w:cstheme="minorHAnsi"/>
                <w:sz w:val="20"/>
                <w:szCs w:val="20"/>
              </w:rPr>
              <w:t xml:space="preserve"> </w:t>
            </w:r>
            <w:r w:rsidR="006D696F" w:rsidRPr="006D696F">
              <w:rPr>
                <w:rFonts w:asciiTheme="minorHAnsi" w:hAnsiTheme="minorHAnsi" w:cstheme="minorHAnsi"/>
                <w:sz w:val="20"/>
                <w:szCs w:val="20"/>
              </w:rPr>
              <w:t xml:space="preserve">hydrometeorological monitoring architecture </w:t>
            </w:r>
            <w:r w:rsidR="006D696F">
              <w:rPr>
                <w:rFonts w:asciiTheme="minorHAnsi" w:hAnsiTheme="minorHAnsi" w:cstheme="minorHAnsi"/>
                <w:sz w:val="20"/>
                <w:szCs w:val="20"/>
              </w:rPr>
              <w:t>across the Dry Zone</w:t>
            </w:r>
            <w:r w:rsidR="00667809">
              <w:rPr>
                <w:rFonts w:asciiTheme="minorHAnsi" w:hAnsiTheme="minorHAnsi" w:cstheme="minorHAnsi"/>
                <w:sz w:val="20"/>
                <w:szCs w:val="20"/>
              </w:rPr>
              <w:t xml:space="preserve">, by </w:t>
            </w:r>
            <w:r w:rsidR="00667809" w:rsidRPr="00667809">
              <w:rPr>
                <w:rFonts w:asciiTheme="minorHAnsi" w:hAnsiTheme="minorHAnsi" w:cstheme="minorHAnsi"/>
                <w:sz w:val="20"/>
                <w:szCs w:val="20"/>
              </w:rPr>
              <w:t>install</w:t>
            </w:r>
            <w:r w:rsidR="00667809">
              <w:rPr>
                <w:rFonts w:asciiTheme="minorHAnsi" w:hAnsiTheme="minorHAnsi" w:cstheme="minorHAnsi"/>
                <w:sz w:val="20"/>
                <w:szCs w:val="20"/>
              </w:rPr>
              <w:t>ing</w:t>
            </w:r>
            <w:r w:rsidR="00667809" w:rsidRPr="00667809">
              <w:rPr>
                <w:rFonts w:asciiTheme="minorHAnsi" w:hAnsiTheme="minorHAnsi" w:cstheme="minorHAnsi"/>
                <w:sz w:val="20"/>
                <w:szCs w:val="20"/>
              </w:rPr>
              <w:t xml:space="preserve"> 23 automated stream gauges and 5 agro</w:t>
            </w:r>
            <w:r w:rsidR="00667809" w:rsidRPr="00667809">
              <w:rPr>
                <w:rFonts w:ascii="Cambria Math" w:hAnsi="Cambria Math" w:cs="Cambria Math"/>
                <w:sz w:val="20"/>
                <w:szCs w:val="20"/>
              </w:rPr>
              <w:t>‑</w:t>
            </w:r>
            <w:r w:rsidR="00667809" w:rsidRPr="00667809">
              <w:rPr>
                <w:rFonts w:asciiTheme="minorHAnsi" w:hAnsiTheme="minorHAnsi" w:cstheme="minorHAnsi"/>
                <w:sz w:val="20"/>
                <w:szCs w:val="20"/>
              </w:rPr>
              <w:t>meteorological stations, combined with manual rain and water</w:t>
            </w:r>
            <w:r w:rsidR="00667809" w:rsidRPr="00667809">
              <w:rPr>
                <w:rFonts w:ascii="Cambria Math" w:hAnsi="Cambria Math" w:cs="Cambria Math"/>
                <w:sz w:val="20"/>
                <w:szCs w:val="20"/>
              </w:rPr>
              <w:t>‑</w:t>
            </w:r>
            <w:r w:rsidR="00667809" w:rsidRPr="00667809">
              <w:rPr>
                <w:rFonts w:asciiTheme="minorHAnsi" w:hAnsiTheme="minorHAnsi" w:cstheme="minorHAnsi"/>
                <w:sz w:val="20"/>
                <w:szCs w:val="20"/>
              </w:rPr>
              <w:t>depth gauges across all upgraded tanks, significantly enhancing flood- and drought</w:t>
            </w:r>
            <w:r w:rsidR="00667809" w:rsidRPr="00667809">
              <w:rPr>
                <w:rFonts w:ascii="Cambria Math" w:hAnsi="Cambria Math" w:cs="Cambria Math"/>
                <w:sz w:val="20"/>
                <w:szCs w:val="20"/>
              </w:rPr>
              <w:t>‑</w:t>
            </w:r>
            <w:r w:rsidR="00667809" w:rsidRPr="00667809">
              <w:rPr>
                <w:rFonts w:asciiTheme="minorHAnsi" w:hAnsiTheme="minorHAnsi" w:cstheme="minorHAnsi"/>
                <w:sz w:val="20"/>
                <w:szCs w:val="20"/>
              </w:rPr>
              <w:t>monitoring precision</w:t>
            </w:r>
          </w:p>
          <w:p w14:paraId="4C3EEEA3" w14:textId="77777777" w:rsidR="00D34439" w:rsidRDefault="00D34439" w:rsidP="00585A59">
            <w:pPr>
              <w:shd w:val="clear" w:color="auto" w:fill="FFFFFF" w:themeFill="background1"/>
              <w:jc w:val="both"/>
              <w:rPr>
                <w:rFonts w:asciiTheme="minorHAnsi" w:hAnsiTheme="minorHAnsi" w:cstheme="minorHAnsi"/>
                <w:sz w:val="20"/>
                <w:szCs w:val="20"/>
              </w:rPr>
            </w:pPr>
          </w:p>
          <w:p w14:paraId="61BCF401" w14:textId="27BDFD8A" w:rsidR="00667809" w:rsidRDefault="00E80D13" w:rsidP="00585A59">
            <w:pPr>
              <w:shd w:val="clear" w:color="auto" w:fill="FFFFFF" w:themeFill="background1"/>
              <w:jc w:val="both"/>
              <w:rPr>
                <w:rFonts w:asciiTheme="minorHAnsi" w:hAnsiTheme="minorHAnsi" w:cstheme="minorHAnsi"/>
                <w:sz w:val="20"/>
                <w:szCs w:val="20"/>
              </w:rPr>
            </w:pPr>
            <w:r>
              <w:rPr>
                <w:rFonts w:asciiTheme="minorHAnsi" w:hAnsiTheme="minorHAnsi" w:cstheme="minorHAnsi"/>
                <w:sz w:val="20"/>
                <w:szCs w:val="20"/>
              </w:rPr>
              <w:t>Linking the project-supported stream gauges</w:t>
            </w:r>
            <w:r w:rsidRPr="00D75688">
              <w:rPr>
                <w:rFonts w:asciiTheme="minorHAnsi" w:hAnsiTheme="minorHAnsi" w:cstheme="minorHAnsi"/>
                <w:sz w:val="20"/>
                <w:szCs w:val="20"/>
              </w:rPr>
              <w:t xml:space="preserve"> </w:t>
            </w:r>
            <w:r>
              <w:rPr>
                <w:rFonts w:asciiTheme="minorHAnsi" w:hAnsiTheme="minorHAnsi" w:cstheme="minorHAnsi"/>
                <w:sz w:val="20"/>
                <w:szCs w:val="20"/>
              </w:rPr>
              <w:t>with</w:t>
            </w:r>
            <w:r w:rsidRPr="00D75688">
              <w:rPr>
                <w:rFonts w:asciiTheme="minorHAnsi" w:hAnsiTheme="minorHAnsi" w:cstheme="minorHAnsi"/>
                <w:sz w:val="20"/>
                <w:szCs w:val="20"/>
              </w:rPr>
              <w:t xml:space="preserve"> </w:t>
            </w:r>
            <w:r w:rsidR="00D75688" w:rsidRPr="00D75688">
              <w:rPr>
                <w:rFonts w:asciiTheme="minorHAnsi" w:hAnsiTheme="minorHAnsi" w:cstheme="minorHAnsi"/>
                <w:sz w:val="20"/>
                <w:szCs w:val="20"/>
              </w:rPr>
              <w:t xml:space="preserve">the </w:t>
            </w:r>
            <w:r w:rsidR="00357301" w:rsidRPr="001419C2">
              <w:rPr>
                <w:rFonts w:asciiTheme="minorHAnsi" w:hAnsiTheme="minorHAnsi" w:cstheme="minorHAnsi"/>
                <w:i/>
                <w:iCs/>
                <w:sz w:val="20"/>
                <w:szCs w:val="20"/>
              </w:rPr>
              <w:t>“</w:t>
            </w:r>
            <w:r w:rsidR="00D75688" w:rsidRPr="001419C2">
              <w:rPr>
                <w:rFonts w:asciiTheme="minorHAnsi" w:hAnsiTheme="minorHAnsi" w:cstheme="minorHAnsi"/>
                <w:i/>
                <w:iCs/>
                <w:sz w:val="20"/>
                <w:szCs w:val="20"/>
              </w:rPr>
              <w:t>Warisoba</w:t>
            </w:r>
            <w:r w:rsidR="00357301" w:rsidRPr="001419C2">
              <w:rPr>
                <w:rFonts w:asciiTheme="minorHAnsi" w:hAnsiTheme="minorHAnsi" w:cstheme="minorHAnsi"/>
                <w:i/>
                <w:iCs/>
                <w:sz w:val="20"/>
                <w:szCs w:val="20"/>
              </w:rPr>
              <w:t>”</w:t>
            </w:r>
            <w:r w:rsidR="00D75688" w:rsidRPr="00D75688">
              <w:rPr>
                <w:rFonts w:asciiTheme="minorHAnsi" w:hAnsiTheme="minorHAnsi" w:cstheme="minorHAnsi"/>
                <w:sz w:val="20"/>
                <w:szCs w:val="20"/>
              </w:rPr>
              <w:t xml:space="preserve"> mobile application, in close coordination with the Irrigation Department, enabled real</w:t>
            </w:r>
            <w:r w:rsidR="00D75688" w:rsidRPr="00D75688">
              <w:rPr>
                <w:rFonts w:ascii="Cambria Math" w:hAnsi="Cambria Math" w:cs="Cambria Math"/>
                <w:sz w:val="20"/>
                <w:szCs w:val="20"/>
              </w:rPr>
              <w:t>‑</w:t>
            </w:r>
            <w:r w:rsidR="00D75688" w:rsidRPr="00D75688">
              <w:rPr>
                <w:rFonts w:asciiTheme="minorHAnsi" w:hAnsiTheme="minorHAnsi" w:cstheme="minorHAnsi"/>
                <w:sz w:val="20"/>
                <w:szCs w:val="20"/>
              </w:rPr>
              <w:t>time river</w:t>
            </w:r>
            <w:r w:rsidR="00D75688" w:rsidRPr="00D75688">
              <w:rPr>
                <w:rFonts w:ascii="Cambria Math" w:hAnsi="Cambria Math" w:cs="Cambria Math"/>
                <w:sz w:val="20"/>
                <w:szCs w:val="20"/>
              </w:rPr>
              <w:t>‑</w:t>
            </w:r>
            <w:r w:rsidR="00D75688" w:rsidRPr="00D75688">
              <w:rPr>
                <w:rFonts w:asciiTheme="minorHAnsi" w:hAnsiTheme="minorHAnsi" w:cstheme="minorHAnsi"/>
                <w:sz w:val="20"/>
                <w:szCs w:val="20"/>
              </w:rPr>
              <w:t>level monitoring, supporting both community and institutional flood</w:t>
            </w:r>
            <w:r w:rsidR="00D75688" w:rsidRPr="00D75688">
              <w:rPr>
                <w:rFonts w:ascii="Cambria Math" w:hAnsi="Cambria Math" w:cs="Cambria Math"/>
                <w:sz w:val="20"/>
                <w:szCs w:val="20"/>
              </w:rPr>
              <w:t>‑</w:t>
            </w:r>
            <w:r w:rsidR="00D75688" w:rsidRPr="00D75688">
              <w:rPr>
                <w:rFonts w:asciiTheme="minorHAnsi" w:hAnsiTheme="minorHAnsi" w:cstheme="minorHAnsi"/>
                <w:sz w:val="20"/>
                <w:szCs w:val="20"/>
              </w:rPr>
              <w:t>management decisions. During Cyclone Ditwah (Nov</w:t>
            </w:r>
            <w:r w:rsidR="00357301">
              <w:rPr>
                <w:rFonts w:asciiTheme="minorHAnsi" w:hAnsiTheme="minorHAnsi" w:cstheme="minorHAnsi"/>
                <w:sz w:val="20"/>
                <w:szCs w:val="20"/>
              </w:rPr>
              <w:t>ember</w:t>
            </w:r>
            <w:r w:rsidR="00D75688" w:rsidRPr="00D75688">
              <w:rPr>
                <w:rFonts w:asciiTheme="minorHAnsi" w:hAnsiTheme="minorHAnsi" w:cstheme="minorHAnsi"/>
                <w:sz w:val="20"/>
                <w:szCs w:val="20"/>
              </w:rPr>
              <w:t xml:space="preserve"> 2025), FOs used these systems to track inflows</w:t>
            </w:r>
            <w:r w:rsidR="00D75688" w:rsidRPr="00D75688">
              <w:rPr>
                <w:rFonts w:ascii="Calibri" w:hAnsi="Calibri" w:cs="Calibri"/>
                <w:sz w:val="20"/>
                <w:szCs w:val="20"/>
              </w:rPr>
              <w:t>—</w:t>
            </w:r>
            <w:r w:rsidR="00D75688" w:rsidRPr="00D75688">
              <w:rPr>
                <w:rFonts w:asciiTheme="minorHAnsi" w:hAnsiTheme="minorHAnsi" w:cstheme="minorHAnsi"/>
                <w:sz w:val="20"/>
                <w:szCs w:val="20"/>
              </w:rPr>
              <w:t>and no CRIWMP</w:t>
            </w:r>
            <w:r w:rsidR="00D75688" w:rsidRPr="00D75688">
              <w:rPr>
                <w:rFonts w:ascii="Cambria Math" w:hAnsi="Cambria Math" w:cs="Cambria Math"/>
                <w:sz w:val="20"/>
                <w:szCs w:val="20"/>
              </w:rPr>
              <w:t>‑</w:t>
            </w:r>
            <w:r w:rsidR="00D75688" w:rsidRPr="00D75688">
              <w:rPr>
                <w:rFonts w:asciiTheme="minorHAnsi" w:hAnsiTheme="minorHAnsi" w:cstheme="minorHAnsi"/>
                <w:sz w:val="20"/>
                <w:szCs w:val="20"/>
              </w:rPr>
              <w:t>upgraded tanks breached, demonstrating tangible resilience gains.</w:t>
            </w:r>
          </w:p>
          <w:p w14:paraId="738246DD" w14:textId="77777777" w:rsidR="00D75688" w:rsidRDefault="00D75688" w:rsidP="00585A59">
            <w:pPr>
              <w:shd w:val="clear" w:color="auto" w:fill="FFFFFF" w:themeFill="background1"/>
              <w:jc w:val="both"/>
              <w:rPr>
                <w:rFonts w:asciiTheme="minorHAnsi" w:hAnsiTheme="minorHAnsi" w:cstheme="minorHAnsi"/>
                <w:sz w:val="20"/>
                <w:szCs w:val="20"/>
              </w:rPr>
            </w:pPr>
          </w:p>
          <w:p w14:paraId="3BC36632" w14:textId="77777777" w:rsidR="00D75688" w:rsidRPr="00D75688" w:rsidRDefault="00D75688" w:rsidP="00D75688">
            <w:pPr>
              <w:shd w:val="clear" w:color="auto" w:fill="FFFFFF" w:themeFill="background1"/>
              <w:jc w:val="both"/>
              <w:rPr>
                <w:rFonts w:asciiTheme="minorHAnsi" w:hAnsiTheme="minorHAnsi" w:cstheme="minorHAnsi"/>
                <w:sz w:val="20"/>
                <w:szCs w:val="20"/>
                <w:lang w:val="en-US"/>
              </w:rPr>
            </w:pPr>
            <w:r w:rsidRPr="00D75688">
              <w:rPr>
                <w:rFonts w:asciiTheme="minorHAnsi" w:hAnsiTheme="minorHAnsi" w:cstheme="minorHAnsi"/>
                <w:sz w:val="20"/>
                <w:szCs w:val="20"/>
                <w:lang w:val="en-US"/>
              </w:rPr>
              <w:t xml:space="preserve">The project collaborated with the Irrigation Department to develop </w:t>
            </w:r>
            <w:r w:rsidRPr="001419C2">
              <w:rPr>
                <w:rFonts w:asciiTheme="minorHAnsi" w:hAnsiTheme="minorHAnsi" w:cstheme="minorHAnsi"/>
                <w:sz w:val="20"/>
                <w:szCs w:val="20"/>
                <w:lang w:val="en-US"/>
              </w:rPr>
              <w:t>rating curves</w:t>
            </w:r>
            <w:r w:rsidRPr="00D75688">
              <w:rPr>
                <w:rFonts w:asciiTheme="minorHAnsi" w:hAnsiTheme="minorHAnsi" w:cstheme="minorHAnsi"/>
                <w:sz w:val="20"/>
                <w:szCs w:val="20"/>
                <w:lang w:val="en-US"/>
              </w:rPr>
              <w:t xml:space="preserve"> for key gauging stations, enabling more accurate river discharge measurement and flood</w:t>
            </w:r>
            <w:r w:rsidRPr="00D75688">
              <w:rPr>
                <w:rFonts w:asciiTheme="minorHAnsi" w:hAnsiTheme="minorHAnsi" w:cstheme="minorHAnsi"/>
                <w:sz w:val="20"/>
                <w:szCs w:val="20"/>
                <w:lang w:val="en-US"/>
              </w:rPr>
              <w:noBreakHyphen/>
              <w:t xml:space="preserve">inundation forecasting. </w:t>
            </w:r>
            <w:r w:rsidRPr="001419C2">
              <w:rPr>
                <w:rFonts w:asciiTheme="minorHAnsi" w:hAnsiTheme="minorHAnsi" w:cstheme="minorHAnsi"/>
                <w:sz w:val="20"/>
                <w:szCs w:val="20"/>
                <w:lang w:val="en-US"/>
              </w:rPr>
              <w:t>Standard Operating Procedures (SOPs)</w:t>
            </w:r>
            <w:r w:rsidRPr="00D75688">
              <w:rPr>
                <w:rFonts w:asciiTheme="minorHAnsi" w:hAnsiTheme="minorHAnsi" w:cstheme="minorHAnsi"/>
                <w:sz w:val="20"/>
                <w:szCs w:val="20"/>
                <w:lang w:val="en-US"/>
              </w:rPr>
              <w:t xml:space="preserve"> for drought, floods, and reservoir management were completed in </w:t>
            </w:r>
            <w:r w:rsidRPr="001419C2">
              <w:rPr>
                <w:rFonts w:asciiTheme="minorHAnsi" w:hAnsiTheme="minorHAnsi" w:cstheme="minorHAnsi"/>
                <w:sz w:val="20"/>
                <w:szCs w:val="20"/>
                <w:lang w:val="en-US"/>
              </w:rPr>
              <w:t>all three river basins</w:t>
            </w:r>
            <w:r w:rsidRPr="00D75688">
              <w:rPr>
                <w:rFonts w:asciiTheme="minorHAnsi" w:hAnsiTheme="minorHAnsi" w:cstheme="minorHAnsi"/>
                <w:sz w:val="20"/>
                <w:szCs w:val="20"/>
                <w:lang w:val="en-US"/>
              </w:rPr>
              <w:t>, strengthening coordination among agencies.</w:t>
            </w:r>
          </w:p>
          <w:p w14:paraId="5234657A" w14:textId="1923E724" w:rsidR="00D75688" w:rsidRPr="00D75688" w:rsidRDefault="00E80D13" w:rsidP="00D75688">
            <w:pPr>
              <w:shd w:val="clear" w:color="auto" w:fill="FFFFFF" w:themeFill="background1"/>
              <w:jc w:val="both"/>
              <w:rPr>
                <w:rFonts w:asciiTheme="minorHAnsi" w:hAnsiTheme="minorHAnsi" w:cstheme="minorHAnsi"/>
                <w:sz w:val="20"/>
                <w:szCs w:val="20"/>
                <w:lang w:val="en-US"/>
              </w:rPr>
            </w:pPr>
            <w:r>
              <w:rPr>
                <w:rFonts w:asciiTheme="minorHAnsi" w:hAnsiTheme="minorHAnsi" w:cstheme="minorHAnsi"/>
                <w:sz w:val="20"/>
                <w:szCs w:val="20"/>
                <w:lang w:val="en-US"/>
              </w:rPr>
              <w:t>The Project supported t</w:t>
            </w:r>
            <w:r w:rsidR="00D75688" w:rsidRPr="00D75688">
              <w:rPr>
                <w:rFonts w:asciiTheme="minorHAnsi" w:hAnsiTheme="minorHAnsi" w:cstheme="minorHAnsi"/>
                <w:sz w:val="20"/>
                <w:szCs w:val="20"/>
                <w:lang w:val="en-US"/>
              </w:rPr>
              <w:t>wo major digital systems</w:t>
            </w:r>
            <w:r>
              <w:rPr>
                <w:rFonts w:asciiTheme="minorHAnsi" w:hAnsiTheme="minorHAnsi" w:cstheme="minorHAnsi"/>
                <w:sz w:val="20"/>
                <w:szCs w:val="20"/>
                <w:lang w:val="en-US"/>
              </w:rPr>
              <w:t xml:space="preserve">, which are new approaches in Sri </w:t>
            </w:r>
            <w:r w:rsidR="000C666A">
              <w:rPr>
                <w:rFonts w:asciiTheme="minorHAnsi" w:hAnsiTheme="minorHAnsi" w:cstheme="minorHAnsi"/>
                <w:sz w:val="20"/>
                <w:szCs w:val="20"/>
                <w:lang w:val="en-US"/>
              </w:rPr>
              <w:t>Lanka</w:t>
            </w:r>
            <w:r w:rsidR="000C666A" w:rsidRPr="00D75688">
              <w:rPr>
                <w:rFonts w:asciiTheme="minorHAnsi" w:hAnsiTheme="minorHAnsi" w:cstheme="minorHAnsi"/>
                <w:sz w:val="20"/>
                <w:szCs w:val="20"/>
                <w:lang w:val="en-US"/>
              </w:rPr>
              <w:t>:</w:t>
            </w:r>
          </w:p>
          <w:p w14:paraId="3F25E6F1" w14:textId="77777777" w:rsidR="00D75688" w:rsidRPr="00D75688" w:rsidRDefault="00D75688" w:rsidP="00D75688">
            <w:pPr>
              <w:numPr>
                <w:ilvl w:val="0"/>
                <w:numId w:val="33"/>
              </w:numPr>
              <w:shd w:val="clear" w:color="auto" w:fill="FFFFFF" w:themeFill="background1"/>
              <w:jc w:val="both"/>
              <w:rPr>
                <w:rFonts w:asciiTheme="minorHAnsi" w:hAnsiTheme="minorHAnsi" w:cstheme="minorHAnsi"/>
                <w:sz w:val="20"/>
                <w:szCs w:val="20"/>
                <w:lang w:val="en-US"/>
              </w:rPr>
            </w:pPr>
            <w:r w:rsidRPr="00D75688">
              <w:rPr>
                <w:rFonts w:asciiTheme="minorHAnsi" w:hAnsiTheme="minorHAnsi" w:cstheme="minorHAnsi"/>
                <w:sz w:val="20"/>
                <w:szCs w:val="20"/>
                <w:lang w:val="en-US"/>
              </w:rPr>
              <w:t xml:space="preserve">A </w:t>
            </w:r>
            <w:r w:rsidRPr="001419C2">
              <w:rPr>
                <w:rFonts w:asciiTheme="minorHAnsi" w:hAnsiTheme="minorHAnsi" w:cstheme="minorHAnsi"/>
                <w:sz w:val="20"/>
                <w:szCs w:val="20"/>
                <w:lang w:val="en-US"/>
              </w:rPr>
              <w:t>DMC–Irrigation Department web interface</w:t>
            </w:r>
            <w:r w:rsidRPr="00D75688">
              <w:rPr>
                <w:rFonts w:asciiTheme="minorHAnsi" w:hAnsiTheme="minorHAnsi" w:cstheme="minorHAnsi"/>
                <w:sz w:val="20"/>
                <w:szCs w:val="20"/>
                <w:lang w:val="en-US"/>
              </w:rPr>
              <w:t xml:space="preserve"> for data sharing and coordinated early warnings.</w:t>
            </w:r>
          </w:p>
          <w:p w14:paraId="2C197B6D" w14:textId="13543D08" w:rsidR="00D75688" w:rsidRPr="00D75688" w:rsidRDefault="00D75688" w:rsidP="00D75688">
            <w:pPr>
              <w:numPr>
                <w:ilvl w:val="0"/>
                <w:numId w:val="33"/>
              </w:numPr>
              <w:shd w:val="clear" w:color="auto" w:fill="FFFFFF" w:themeFill="background1"/>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t>RiverNet</w:t>
            </w:r>
            <w:r w:rsidRPr="00D75688">
              <w:rPr>
                <w:rFonts w:asciiTheme="minorHAnsi" w:hAnsiTheme="minorHAnsi" w:cstheme="minorHAnsi"/>
                <w:sz w:val="20"/>
                <w:szCs w:val="20"/>
                <w:lang w:val="en-US"/>
              </w:rPr>
              <w:t xml:space="preserve">, an upgraded public-facing platform </w:t>
            </w:r>
            <w:r w:rsidR="00071E5C">
              <w:rPr>
                <w:rFonts w:asciiTheme="minorHAnsi" w:hAnsiTheme="minorHAnsi" w:cstheme="minorHAnsi"/>
                <w:sz w:val="20"/>
                <w:szCs w:val="20"/>
                <w:lang w:val="en-US"/>
              </w:rPr>
              <w:t xml:space="preserve">of Warisoba </w:t>
            </w:r>
            <w:r w:rsidRPr="00D75688">
              <w:rPr>
                <w:rFonts w:asciiTheme="minorHAnsi" w:hAnsiTheme="minorHAnsi" w:cstheme="minorHAnsi"/>
                <w:sz w:val="20"/>
                <w:szCs w:val="20"/>
                <w:lang w:val="en-US"/>
              </w:rPr>
              <w:t xml:space="preserve">that will allow </w:t>
            </w:r>
            <w:r w:rsidR="00E126C6">
              <w:rPr>
                <w:rFonts w:asciiTheme="minorHAnsi" w:hAnsiTheme="minorHAnsi" w:cstheme="minorHAnsi"/>
                <w:sz w:val="20"/>
                <w:szCs w:val="20"/>
                <w:lang w:val="en-US"/>
              </w:rPr>
              <w:t>basin-wide</w:t>
            </w:r>
            <w:r w:rsidRPr="00D75688">
              <w:rPr>
                <w:rFonts w:asciiTheme="minorHAnsi" w:hAnsiTheme="minorHAnsi" w:cstheme="minorHAnsi"/>
                <w:sz w:val="20"/>
                <w:szCs w:val="20"/>
                <w:lang w:val="en-US"/>
              </w:rPr>
              <w:t xml:space="preserve"> access to real-time flood data.</w:t>
            </w:r>
          </w:p>
          <w:p w14:paraId="04D89EAC" w14:textId="77777777" w:rsidR="00D75688" w:rsidRPr="00D75688" w:rsidRDefault="00D75688" w:rsidP="00585A59">
            <w:pPr>
              <w:shd w:val="clear" w:color="auto" w:fill="FFFFFF" w:themeFill="background1"/>
              <w:jc w:val="both"/>
              <w:rPr>
                <w:rFonts w:asciiTheme="minorHAnsi" w:hAnsiTheme="minorHAnsi" w:cstheme="minorHAnsi"/>
                <w:sz w:val="20"/>
                <w:szCs w:val="20"/>
              </w:rPr>
            </w:pPr>
          </w:p>
          <w:p w14:paraId="27763CCA" w14:textId="0A099E87" w:rsidR="00DA445E" w:rsidRDefault="00071E5C" w:rsidP="00585A59">
            <w:pPr>
              <w:shd w:val="clear" w:color="auto" w:fill="FFFFFF" w:themeFill="background1"/>
              <w:jc w:val="both"/>
              <w:rPr>
                <w:rFonts w:asciiTheme="minorHAnsi" w:hAnsiTheme="minorHAnsi" w:cstheme="minorHAnsi"/>
                <w:color w:val="222222"/>
                <w:sz w:val="20"/>
                <w:szCs w:val="20"/>
                <w:lang w:bidi="si-LK"/>
              </w:rPr>
            </w:pPr>
            <w:r w:rsidRPr="00071E5C">
              <w:rPr>
                <w:rFonts w:asciiTheme="minorHAnsi" w:hAnsiTheme="minorHAnsi" w:cstheme="minorHAnsi"/>
                <w:color w:val="222222"/>
                <w:sz w:val="20"/>
                <w:szCs w:val="20"/>
                <w:lang w:bidi="si-LK"/>
              </w:rPr>
              <w:t>These systems</w:t>
            </w:r>
            <w:r w:rsidR="00E126C6">
              <w:rPr>
                <w:rFonts w:asciiTheme="minorHAnsi" w:hAnsiTheme="minorHAnsi" w:cstheme="minorHAnsi"/>
                <w:color w:val="222222"/>
                <w:sz w:val="20"/>
                <w:szCs w:val="20"/>
                <w:lang w:bidi="si-LK"/>
              </w:rPr>
              <w:t xml:space="preserve"> (“Warisoba” application and two digital systems being finalized) are innovative approaches in the DRR system of Sri Lanka, and</w:t>
            </w:r>
            <w:r w:rsidRPr="00071E5C">
              <w:rPr>
                <w:rFonts w:asciiTheme="minorHAnsi" w:hAnsiTheme="minorHAnsi" w:cstheme="minorHAnsi"/>
                <w:color w:val="222222"/>
                <w:sz w:val="20"/>
                <w:szCs w:val="20"/>
                <w:lang w:bidi="si-LK"/>
              </w:rPr>
              <w:t xml:space="preserve"> have significantly improved the capacity of farmers, FOs, cascade committees, and government agencies to make anticipatory, risk</w:t>
            </w:r>
            <w:r w:rsidRPr="00071E5C">
              <w:rPr>
                <w:rFonts w:ascii="Cambria Math" w:hAnsi="Cambria Math" w:cs="Cambria Math"/>
                <w:color w:val="222222"/>
                <w:sz w:val="20"/>
                <w:szCs w:val="20"/>
                <w:lang w:bidi="si-LK"/>
              </w:rPr>
              <w:t>‑</w:t>
            </w:r>
            <w:r w:rsidRPr="00071E5C">
              <w:rPr>
                <w:rFonts w:asciiTheme="minorHAnsi" w:hAnsiTheme="minorHAnsi" w:cstheme="minorHAnsi"/>
                <w:color w:val="222222"/>
                <w:sz w:val="20"/>
                <w:szCs w:val="20"/>
                <w:lang w:bidi="si-LK"/>
              </w:rPr>
              <w:t>informed decisions about cultivation timing, reservoir releases, and emergency response.</w:t>
            </w:r>
          </w:p>
          <w:p w14:paraId="7609FDA3" w14:textId="44B78437" w:rsidR="00C36457" w:rsidRPr="00D41831" w:rsidRDefault="00C36457" w:rsidP="2C115CD8">
            <w:pPr>
              <w:shd w:val="clear" w:color="auto" w:fill="FFFFFF" w:themeFill="background1"/>
              <w:jc w:val="both"/>
              <w:rPr>
                <w:rFonts w:asciiTheme="minorHAnsi" w:hAnsiTheme="minorHAnsi" w:cstheme="minorBidi"/>
                <w:i/>
                <w:iCs/>
                <w:sz w:val="20"/>
                <w:szCs w:val="20"/>
                <w:highlight w:val="yellow"/>
                <w:lang w:bidi="si-LK"/>
              </w:rPr>
            </w:pPr>
          </w:p>
          <w:p w14:paraId="241F0B71" w14:textId="5CAFBCE2" w:rsidR="006A453E" w:rsidRPr="00D41831" w:rsidRDefault="00727C60"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b/>
                <w:bCs/>
                <w:sz w:val="20"/>
                <w:szCs w:val="20"/>
              </w:rPr>
              <w:lastRenderedPageBreak/>
              <w:t>Project Activity 3.2</w:t>
            </w:r>
            <w:r w:rsidR="002B5A09">
              <w:rPr>
                <w:rFonts w:asciiTheme="minorHAnsi" w:hAnsiTheme="minorHAnsi" w:cstheme="minorBidi"/>
                <w:b/>
                <w:bCs/>
                <w:sz w:val="20"/>
                <w:szCs w:val="20"/>
              </w:rPr>
              <w:t xml:space="preserve">: </w:t>
            </w:r>
            <w:r w:rsidRPr="00D41831">
              <w:rPr>
                <w:rFonts w:asciiTheme="minorHAnsi" w:hAnsiTheme="minorHAnsi" w:cstheme="minorBidi"/>
                <w:b/>
                <w:bCs/>
                <w:sz w:val="20"/>
                <w:szCs w:val="20"/>
              </w:rPr>
              <w:t>Co-develop and disseminate weather- and climate-based advisories for agricultural and water management through ASCs and FOs to farmers and village water managers</w:t>
            </w:r>
            <w:r w:rsidRPr="00D41831">
              <w:rPr>
                <w:rFonts w:asciiTheme="minorHAnsi" w:hAnsiTheme="minorHAnsi" w:cstheme="minorBidi"/>
                <w:sz w:val="20"/>
                <w:szCs w:val="20"/>
              </w:rPr>
              <w:t> </w:t>
            </w:r>
          </w:p>
          <w:p w14:paraId="1A10D4C0" w14:textId="77777777" w:rsidR="00B70916" w:rsidRDefault="00B70916" w:rsidP="002A269F">
            <w:pPr>
              <w:shd w:val="clear" w:color="auto" w:fill="FFFFFF" w:themeFill="background1"/>
              <w:jc w:val="both"/>
              <w:rPr>
                <w:rFonts w:asciiTheme="minorHAnsi" w:hAnsiTheme="minorHAnsi" w:cstheme="minorBidi"/>
                <w:sz w:val="20"/>
                <w:szCs w:val="20"/>
                <w:lang w:val="en-US"/>
              </w:rPr>
            </w:pPr>
          </w:p>
          <w:p w14:paraId="2E09B490" w14:textId="1D58A667" w:rsidR="00B70916" w:rsidRDefault="00B70916" w:rsidP="002A269F">
            <w:pPr>
              <w:shd w:val="clear" w:color="auto" w:fill="FFFFFF" w:themeFill="background1"/>
              <w:jc w:val="both"/>
              <w:rPr>
                <w:rFonts w:asciiTheme="minorHAnsi" w:hAnsiTheme="minorHAnsi" w:cstheme="minorBidi"/>
                <w:sz w:val="20"/>
                <w:szCs w:val="20"/>
                <w:lang w:val="en-US"/>
              </w:rPr>
            </w:pPr>
            <w:r w:rsidRPr="00B70916">
              <w:rPr>
                <w:rFonts w:asciiTheme="minorHAnsi" w:hAnsiTheme="minorHAnsi" w:cstheme="minorBidi"/>
                <w:sz w:val="20"/>
                <w:szCs w:val="20"/>
                <w:lang w:val="en-US"/>
              </w:rPr>
              <w:t>The agro</w:t>
            </w:r>
            <w:r w:rsidRPr="00B70916">
              <w:rPr>
                <w:rFonts w:ascii="Cambria Math" w:hAnsi="Cambria Math" w:cs="Cambria Math"/>
                <w:sz w:val="20"/>
                <w:szCs w:val="20"/>
                <w:lang w:val="en-US"/>
              </w:rPr>
              <w:t>‑</w:t>
            </w:r>
            <w:r w:rsidRPr="00B70916">
              <w:rPr>
                <w:rFonts w:asciiTheme="minorHAnsi" w:hAnsiTheme="minorHAnsi" w:cstheme="minorBidi"/>
                <w:sz w:val="20"/>
                <w:szCs w:val="20"/>
                <w:lang w:val="en-US"/>
              </w:rPr>
              <w:t>met advisory programme institutionalized a co-development process involving ASCs, DoA officers, and farmer leaders. District</w:t>
            </w:r>
            <w:r w:rsidRPr="00B70916">
              <w:rPr>
                <w:rFonts w:ascii="Cambria Math" w:hAnsi="Cambria Math" w:cs="Cambria Math"/>
                <w:sz w:val="20"/>
                <w:szCs w:val="20"/>
                <w:lang w:val="en-US"/>
              </w:rPr>
              <w:t>‑</w:t>
            </w:r>
            <w:r w:rsidRPr="00B70916">
              <w:rPr>
                <w:rFonts w:asciiTheme="minorHAnsi" w:hAnsiTheme="minorHAnsi" w:cstheme="minorBidi"/>
                <w:sz w:val="20"/>
                <w:szCs w:val="20"/>
                <w:lang w:val="en-US"/>
              </w:rPr>
              <w:t>level committees co-developed seasonal advisories for both Yala and Maha, supported by a digital agro</w:t>
            </w:r>
            <w:r w:rsidRPr="00B70916">
              <w:rPr>
                <w:rFonts w:ascii="Cambria Math" w:hAnsi="Cambria Math" w:cs="Cambria Math"/>
                <w:sz w:val="20"/>
                <w:szCs w:val="20"/>
                <w:lang w:val="en-US"/>
              </w:rPr>
              <w:t>‑</w:t>
            </w:r>
            <w:r w:rsidRPr="00B70916">
              <w:rPr>
                <w:rFonts w:asciiTheme="minorHAnsi" w:hAnsiTheme="minorHAnsi" w:cstheme="minorBidi"/>
                <w:sz w:val="20"/>
                <w:szCs w:val="20"/>
                <w:lang w:val="en-US"/>
              </w:rPr>
              <w:t>met advisory portal. The portal integrates weather forecasts, tank water levels, and cropping recommendations and automatically generates district advisories, which officers refine with local knowledge before dissemination</w:t>
            </w:r>
            <w:r>
              <w:rPr>
                <w:rFonts w:asciiTheme="minorHAnsi" w:hAnsiTheme="minorHAnsi" w:cstheme="minorBidi"/>
                <w:sz w:val="20"/>
                <w:szCs w:val="20"/>
                <w:lang w:val="en-US"/>
              </w:rPr>
              <w:t>.</w:t>
            </w:r>
          </w:p>
          <w:p w14:paraId="4299A76F" w14:textId="77777777" w:rsidR="00B70916" w:rsidRDefault="00B70916" w:rsidP="002A269F">
            <w:pPr>
              <w:shd w:val="clear" w:color="auto" w:fill="FFFFFF" w:themeFill="background1"/>
              <w:jc w:val="both"/>
              <w:rPr>
                <w:rFonts w:asciiTheme="minorHAnsi" w:hAnsiTheme="minorHAnsi" w:cstheme="minorBidi"/>
                <w:sz w:val="20"/>
                <w:szCs w:val="20"/>
                <w:lang w:val="en-US"/>
              </w:rPr>
            </w:pPr>
          </w:p>
          <w:p w14:paraId="550D81B2" w14:textId="3A675495" w:rsidR="00B70916" w:rsidRDefault="00B70916" w:rsidP="002A269F">
            <w:pPr>
              <w:shd w:val="clear" w:color="auto" w:fill="FFFFFF" w:themeFill="background1"/>
              <w:jc w:val="both"/>
              <w:rPr>
                <w:rFonts w:asciiTheme="minorHAnsi" w:hAnsiTheme="minorHAnsi" w:cstheme="minorBidi"/>
                <w:sz w:val="20"/>
                <w:szCs w:val="20"/>
                <w:lang w:val="en-US"/>
              </w:rPr>
            </w:pPr>
            <w:r w:rsidRPr="00B70916">
              <w:rPr>
                <w:rFonts w:asciiTheme="minorHAnsi" w:hAnsiTheme="minorHAnsi" w:cstheme="minorBidi"/>
                <w:sz w:val="20"/>
                <w:szCs w:val="20"/>
                <w:lang w:val="en-US"/>
              </w:rPr>
              <w:t>Advisories were then disseminated through ASC-led training programmes, FO meetings, and mobile channels. User</w:t>
            </w:r>
            <w:r w:rsidRPr="00B70916">
              <w:rPr>
                <w:rFonts w:ascii="Cambria Math" w:hAnsi="Cambria Math" w:cs="Cambria Math"/>
                <w:sz w:val="20"/>
                <w:szCs w:val="20"/>
                <w:lang w:val="en-US"/>
              </w:rPr>
              <w:t>‑</w:t>
            </w:r>
            <w:r w:rsidRPr="00B70916">
              <w:rPr>
                <w:rFonts w:asciiTheme="minorHAnsi" w:hAnsiTheme="minorHAnsi" w:cstheme="minorBidi"/>
                <w:sz w:val="20"/>
                <w:szCs w:val="20"/>
                <w:lang w:val="en-US"/>
              </w:rPr>
              <w:t>friendly training materials</w:t>
            </w:r>
            <w:r w:rsidRPr="00B70916">
              <w:rPr>
                <w:rFonts w:ascii="Calibri" w:hAnsi="Calibri" w:cs="Calibri"/>
                <w:sz w:val="20"/>
                <w:szCs w:val="20"/>
                <w:lang w:val="en-US"/>
              </w:rPr>
              <w:t>—</w:t>
            </w:r>
            <w:r w:rsidRPr="00B70916">
              <w:rPr>
                <w:rFonts w:asciiTheme="minorHAnsi" w:hAnsiTheme="minorHAnsi" w:cstheme="minorBidi"/>
                <w:sz w:val="20"/>
                <w:szCs w:val="20"/>
                <w:lang w:val="en-US"/>
              </w:rPr>
              <w:t>including flipcharts, flash cards, and booklets</w:t>
            </w:r>
            <w:r w:rsidRPr="00B70916">
              <w:rPr>
                <w:rFonts w:ascii="Calibri" w:hAnsi="Calibri" w:cs="Calibri"/>
                <w:sz w:val="20"/>
                <w:szCs w:val="20"/>
                <w:lang w:val="en-US"/>
              </w:rPr>
              <w:t>—</w:t>
            </w:r>
            <w:r w:rsidRPr="00B70916">
              <w:rPr>
                <w:rFonts w:asciiTheme="minorHAnsi" w:hAnsiTheme="minorHAnsi" w:cstheme="minorBidi"/>
                <w:sz w:val="20"/>
                <w:szCs w:val="20"/>
                <w:lang w:val="en-US"/>
              </w:rPr>
              <w:t>were provided to the district trainer pool. The project</w:t>
            </w:r>
            <w:r w:rsidRPr="00B70916">
              <w:rPr>
                <w:rFonts w:ascii="Calibri" w:hAnsi="Calibri" w:cs="Calibri"/>
                <w:sz w:val="20"/>
                <w:szCs w:val="20"/>
                <w:lang w:val="en-US"/>
              </w:rPr>
              <w:t>’</w:t>
            </w:r>
            <w:r w:rsidRPr="00B70916">
              <w:rPr>
                <w:rFonts w:asciiTheme="minorHAnsi" w:hAnsiTheme="minorHAnsi" w:cstheme="minorBidi"/>
                <w:sz w:val="20"/>
                <w:szCs w:val="20"/>
                <w:lang w:val="en-US"/>
              </w:rPr>
              <w:t xml:space="preserve">s innovations were </w:t>
            </w:r>
            <w:r w:rsidR="000C666A" w:rsidRPr="00B70916">
              <w:rPr>
                <w:rFonts w:asciiTheme="minorHAnsi" w:hAnsiTheme="minorHAnsi" w:cstheme="minorBidi"/>
                <w:sz w:val="20"/>
                <w:szCs w:val="20"/>
                <w:lang w:val="en-US"/>
              </w:rPr>
              <w:t>recognized</w:t>
            </w:r>
            <w:r w:rsidRPr="00B70916">
              <w:rPr>
                <w:rFonts w:asciiTheme="minorHAnsi" w:hAnsiTheme="minorHAnsi" w:cstheme="minorBidi"/>
                <w:sz w:val="20"/>
                <w:szCs w:val="20"/>
                <w:lang w:val="en-US"/>
              </w:rPr>
              <w:t xml:space="preserve"> by the Ministry of Environment (UNCCD focal point) and selected as a UNCCD best practice case study, validating their quality and replicability.</w:t>
            </w:r>
          </w:p>
          <w:p w14:paraId="3BF92842" w14:textId="77777777" w:rsidR="00321FAA" w:rsidRDefault="00321FAA" w:rsidP="002A269F">
            <w:pPr>
              <w:shd w:val="clear" w:color="auto" w:fill="FFFFFF" w:themeFill="background1"/>
              <w:jc w:val="both"/>
              <w:rPr>
                <w:rFonts w:asciiTheme="minorHAnsi" w:hAnsiTheme="minorHAnsi" w:cstheme="minorBidi"/>
                <w:sz w:val="20"/>
                <w:szCs w:val="20"/>
                <w:lang w:val="en-US"/>
              </w:rPr>
            </w:pPr>
          </w:p>
          <w:p w14:paraId="53F1E7B5" w14:textId="2C40CC21" w:rsidR="00321FAA" w:rsidRDefault="00321FAA" w:rsidP="002A269F">
            <w:pPr>
              <w:shd w:val="clear" w:color="auto" w:fill="FFFFFF" w:themeFill="background1"/>
              <w:jc w:val="both"/>
              <w:rPr>
                <w:rFonts w:asciiTheme="minorHAnsi" w:hAnsiTheme="minorHAnsi" w:cstheme="minorBidi"/>
                <w:sz w:val="20"/>
                <w:szCs w:val="20"/>
                <w:lang w:val="en-US"/>
              </w:rPr>
            </w:pPr>
            <w:r w:rsidRPr="00321FAA">
              <w:rPr>
                <w:rFonts w:asciiTheme="minorHAnsi" w:hAnsiTheme="minorHAnsi" w:cstheme="minorBidi"/>
                <w:sz w:val="20"/>
                <w:szCs w:val="20"/>
                <w:lang w:val="en-US"/>
              </w:rPr>
              <w:t>The system increased farmers’ ability to choose climate</w:t>
            </w:r>
            <w:r w:rsidRPr="00321FAA">
              <w:rPr>
                <w:rFonts w:ascii="Cambria Math" w:hAnsi="Cambria Math" w:cs="Cambria Math"/>
                <w:sz w:val="20"/>
                <w:szCs w:val="20"/>
                <w:lang w:val="en-US"/>
              </w:rPr>
              <w:t>‑</w:t>
            </w:r>
            <w:r w:rsidRPr="00321FAA">
              <w:rPr>
                <w:rFonts w:asciiTheme="minorHAnsi" w:hAnsiTheme="minorHAnsi" w:cstheme="minorBidi"/>
                <w:sz w:val="20"/>
                <w:szCs w:val="20"/>
                <w:lang w:val="en-US"/>
              </w:rPr>
              <w:t>appropriate crop varieties, manage water efficiently, and avoid losses from extreme events. It also enhanced institutional capacity for routine climate</w:t>
            </w:r>
            <w:r w:rsidRPr="00321FAA">
              <w:rPr>
                <w:rFonts w:ascii="Cambria Math" w:hAnsi="Cambria Math" w:cs="Cambria Math"/>
                <w:sz w:val="20"/>
                <w:szCs w:val="20"/>
                <w:lang w:val="en-US"/>
              </w:rPr>
              <w:t>‑</w:t>
            </w:r>
            <w:r w:rsidRPr="00321FAA">
              <w:rPr>
                <w:rFonts w:asciiTheme="minorHAnsi" w:hAnsiTheme="minorHAnsi" w:cstheme="minorBidi"/>
                <w:sz w:val="20"/>
                <w:szCs w:val="20"/>
                <w:lang w:val="en-US"/>
              </w:rPr>
              <w:t>risk communication</w:t>
            </w:r>
            <w:r w:rsidRPr="00321FAA">
              <w:rPr>
                <w:rFonts w:ascii="Calibri" w:hAnsi="Calibri" w:cs="Calibri"/>
                <w:sz w:val="20"/>
                <w:szCs w:val="20"/>
                <w:lang w:val="en-US"/>
              </w:rPr>
              <w:t>—</w:t>
            </w:r>
            <w:r w:rsidRPr="00321FAA">
              <w:rPr>
                <w:rFonts w:asciiTheme="minorHAnsi" w:hAnsiTheme="minorHAnsi" w:cstheme="minorBidi"/>
                <w:sz w:val="20"/>
                <w:szCs w:val="20"/>
                <w:lang w:val="en-US"/>
              </w:rPr>
              <w:t>a critical element of long-term adaptation.</w:t>
            </w:r>
          </w:p>
          <w:p w14:paraId="6EE8648F" w14:textId="77777777" w:rsidR="00FC2382" w:rsidRPr="00D41831" w:rsidRDefault="00FC2382" w:rsidP="00FC2382">
            <w:pPr>
              <w:shd w:val="clear" w:color="auto" w:fill="FFFFFF" w:themeFill="background1"/>
              <w:jc w:val="both"/>
              <w:rPr>
                <w:rFonts w:asciiTheme="minorHAnsi" w:hAnsiTheme="minorHAnsi" w:cstheme="minorBidi"/>
                <w:sz w:val="20"/>
                <w:szCs w:val="20"/>
                <w:lang w:val="en-US"/>
              </w:rPr>
            </w:pPr>
          </w:p>
          <w:p w14:paraId="5105D406" w14:textId="5CEE1DA4" w:rsidR="00FC2382" w:rsidRPr="00D41831" w:rsidRDefault="00FC2382" w:rsidP="00FC238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b/>
                <w:bCs/>
                <w:sz w:val="20"/>
                <w:szCs w:val="20"/>
              </w:rPr>
              <w:t>Project Activity</w:t>
            </w:r>
            <w:r w:rsidRPr="00D41831">
              <w:rPr>
                <w:rFonts w:asciiTheme="minorHAnsi" w:hAnsiTheme="minorHAnsi" w:cstheme="minorBidi"/>
                <w:sz w:val="20"/>
                <w:szCs w:val="20"/>
              </w:rPr>
              <w:t xml:space="preserve"> </w:t>
            </w:r>
            <w:r w:rsidRPr="00D41831">
              <w:rPr>
                <w:rFonts w:asciiTheme="minorHAnsi" w:hAnsiTheme="minorHAnsi" w:cstheme="minorBidi"/>
                <w:b/>
                <w:bCs/>
                <w:sz w:val="20"/>
                <w:szCs w:val="20"/>
              </w:rPr>
              <w:t>3.3</w:t>
            </w:r>
            <w:r w:rsidR="002B5A09">
              <w:rPr>
                <w:rFonts w:asciiTheme="minorHAnsi" w:hAnsiTheme="minorHAnsi" w:cstheme="minorBidi"/>
                <w:b/>
                <w:bCs/>
                <w:sz w:val="20"/>
                <w:szCs w:val="20"/>
              </w:rPr>
              <w:t>:</w:t>
            </w:r>
            <w:r w:rsidRPr="00D41831">
              <w:rPr>
                <w:rFonts w:asciiTheme="minorHAnsi" w:hAnsiTheme="minorHAnsi" w:cstheme="minorBidi"/>
                <w:b/>
                <w:bCs/>
                <w:sz w:val="20"/>
                <w:szCs w:val="20"/>
              </w:rPr>
              <w:t xml:space="preserve"> Develop climate-risk management and response measures to advisories and forecasts for agriculture, water management</w:t>
            </w:r>
            <w:r w:rsidR="005774D6">
              <w:rPr>
                <w:rFonts w:asciiTheme="minorHAnsi" w:hAnsiTheme="minorHAnsi" w:cstheme="minorBidi"/>
                <w:b/>
                <w:bCs/>
                <w:sz w:val="20"/>
                <w:szCs w:val="20"/>
              </w:rPr>
              <w:t>,</w:t>
            </w:r>
            <w:r w:rsidRPr="00D41831">
              <w:rPr>
                <w:rFonts w:asciiTheme="minorHAnsi" w:hAnsiTheme="minorHAnsi" w:cstheme="minorBidi"/>
                <w:b/>
                <w:bCs/>
                <w:sz w:val="20"/>
                <w:szCs w:val="20"/>
              </w:rPr>
              <w:t xml:space="preserve"> and flooding in cascade systems</w:t>
            </w:r>
            <w:r w:rsidRPr="00D41831">
              <w:rPr>
                <w:rFonts w:asciiTheme="minorHAnsi" w:hAnsiTheme="minorHAnsi" w:cstheme="minorBidi"/>
                <w:sz w:val="20"/>
                <w:szCs w:val="20"/>
              </w:rPr>
              <w:t> </w:t>
            </w:r>
          </w:p>
          <w:p w14:paraId="6D1A5DD5" w14:textId="77777777" w:rsidR="00BE437A" w:rsidRDefault="00BE437A" w:rsidP="00585A59">
            <w:pPr>
              <w:shd w:val="clear" w:color="auto" w:fill="FFFFFF" w:themeFill="background1"/>
              <w:jc w:val="both"/>
              <w:rPr>
                <w:rFonts w:asciiTheme="minorHAnsi" w:hAnsiTheme="minorHAnsi" w:cstheme="minorBidi"/>
                <w:sz w:val="20"/>
                <w:szCs w:val="20"/>
              </w:rPr>
            </w:pPr>
          </w:p>
          <w:p w14:paraId="274E19EA" w14:textId="653D71AC" w:rsidR="00BE437A" w:rsidRDefault="00180F56" w:rsidP="00585A59">
            <w:pPr>
              <w:shd w:val="clear" w:color="auto" w:fill="FFFFFF" w:themeFill="background1"/>
              <w:jc w:val="both"/>
              <w:rPr>
                <w:rFonts w:asciiTheme="minorHAnsi" w:hAnsiTheme="minorHAnsi" w:cstheme="minorBidi"/>
                <w:sz w:val="20"/>
                <w:szCs w:val="20"/>
              </w:rPr>
            </w:pPr>
            <w:r w:rsidRPr="00180F56">
              <w:rPr>
                <w:rFonts w:asciiTheme="minorHAnsi" w:hAnsiTheme="minorHAnsi" w:cstheme="minorBidi"/>
                <w:sz w:val="20"/>
                <w:szCs w:val="20"/>
              </w:rPr>
              <w:t>Project Activity 3.3 strengthened multi</w:t>
            </w:r>
            <w:r w:rsidRPr="00180F56">
              <w:rPr>
                <w:rFonts w:ascii="Cambria Math" w:hAnsi="Cambria Math" w:cs="Cambria Math"/>
                <w:sz w:val="20"/>
                <w:szCs w:val="20"/>
              </w:rPr>
              <w:t>‑</w:t>
            </w:r>
            <w:r w:rsidRPr="00180F56">
              <w:rPr>
                <w:rFonts w:asciiTheme="minorHAnsi" w:hAnsiTheme="minorHAnsi" w:cstheme="minorBidi"/>
                <w:sz w:val="20"/>
                <w:szCs w:val="20"/>
              </w:rPr>
              <w:t>level climate</w:t>
            </w:r>
            <w:r w:rsidRPr="00180F56">
              <w:rPr>
                <w:rFonts w:ascii="Cambria Math" w:hAnsi="Cambria Math" w:cs="Cambria Math"/>
                <w:sz w:val="20"/>
                <w:szCs w:val="20"/>
              </w:rPr>
              <w:t>‑</w:t>
            </w:r>
            <w:r w:rsidRPr="00180F56">
              <w:rPr>
                <w:rFonts w:asciiTheme="minorHAnsi" w:hAnsiTheme="minorHAnsi" w:cstheme="minorBidi"/>
                <w:sz w:val="20"/>
                <w:szCs w:val="20"/>
              </w:rPr>
              <w:t>risk management systems across the three river basins, enabling farmers, cascade institutions, and local authorities to translate weather and hydrological information into clear, actionable responses for agriculture, water management, and flood preparedness. The activity directly contributed to Output 3 results, which reached 465,911 beneficiaries (237,615 women), measuring full achievement under the Output</w:t>
            </w:r>
            <w:r w:rsidRPr="00180F56">
              <w:rPr>
                <w:rFonts w:ascii="Cambria Math" w:hAnsi="Cambria Math" w:cs="Cambria Math"/>
                <w:sz w:val="20"/>
                <w:szCs w:val="20"/>
              </w:rPr>
              <w:t>‑</w:t>
            </w:r>
            <w:r w:rsidRPr="00180F56">
              <w:rPr>
                <w:rFonts w:asciiTheme="minorHAnsi" w:hAnsiTheme="minorHAnsi" w:cstheme="minorBidi"/>
                <w:sz w:val="20"/>
                <w:szCs w:val="20"/>
              </w:rPr>
              <w:t>level indicator on population using climate information for decision</w:t>
            </w:r>
            <w:r w:rsidRPr="00180F56">
              <w:rPr>
                <w:rFonts w:ascii="Cambria Math" w:hAnsi="Cambria Math" w:cs="Cambria Math"/>
                <w:sz w:val="20"/>
                <w:szCs w:val="20"/>
              </w:rPr>
              <w:t>‑</w:t>
            </w:r>
            <w:r w:rsidRPr="00180F56">
              <w:rPr>
                <w:rFonts w:asciiTheme="minorHAnsi" w:hAnsiTheme="minorHAnsi" w:cstheme="minorBidi"/>
                <w:sz w:val="20"/>
                <w:szCs w:val="20"/>
              </w:rPr>
              <w:t>making.</w:t>
            </w:r>
          </w:p>
          <w:p w14:paraId="1BD4361C" w14:textId="77777777" w:rsidR="009C029E" w:rsidRDefault="009C029E" w:rsidP="00585A59">
            <w:pPr>
              <w:shd w:val="clear" w:color="auto" w:fill="FFFFFF" w:themeFill="background1"/>
              <w:jc w:val="both"/>
              <w:rPr>
                <w:rFonts w:asciiTheme="minorHAnsi" w:hAnsiTheme="minorHAnsi" w:cstheme="minorBidi"/>
                <w:sz w:val="20"/>
                <w:szCs w:val="20"/>
              </w:rPr>
            </w:pPr>
          </w:p>
          <w:p w14:paraId="6CEB2390" w14:textId="5DC2EE31" w:rsidR="009C029E" w:rsidRDefault="009C029E" w:rsidP="00585A59">
            <w:pPr>
              <w:shd w:val="clear" w:color="auto" w:fill="FFFFFF" w:themeFill="background1"/>
              <w:jc w:val="both"/>
              <w:rPr>
                <w:rFonts w:asciiTheme="minorHAnsi" w:hAnsiTheme="minorHAnsi" w:cstheme="minorBidi"/>
                <w:sz w:val="20"/>
                <w:szCs w:val="20"/>
              </w:rPr>
            </w:pPr>
            <w:r w:rsidRPr="009C029E">
              <w:rPr>
                <w:rFonts w:asciiTheme="minorHAnsi" w:hAnsiTheme="minorHAnsi" w:cstheme="minorBidi"/>
                <w:sz w:val="20"/>
                <w:szCs w:val="20"/>
              </w:rPr>
              <w:t>A major achievement was the development of a comprehensive flood and water</w:t>
            </w:r>
            <w:r w:rsidRPr="009C029E">
              <w:rPr>
                <w:rFonts w:ascii="Cambria Math" w:hAnsi="Cambria Math" w:cs="Cambria Math"/>
                <w:sz w:val="20"/>
                <w:szCs w:val="20"/>
              </w:rPr>
              <w:t>‑</w:t>
            </w:r>
            <w:r w:rsidRPr="009C029E">
              <w:rPr>
                <w:rFonts w:asciiTheme="minorHAnsi" w:hAnsiTheme="minorHAnsi" w:cstheme="minorBidi"/>
                <w:sz w:val="20"/>
                <w:szCs w:val="20"/>
              </w:rPr>
              <w:t>management model for the Mi Oya basin, completed with the Irrigation Department (ID), the University of Peradeniya</w:t>
            </w:r>
            <w:r w:rsidR="00C818F7">
              <w:rPr>
                <w:rFonts w:asciiTheme="minorHAnsi" w:hAnsiTheme="minorHAnsi" w:cstheme="minorBidi"/>
                <w:sz w:val="20"/>
                <w:szCs w:val="20"/>
              </w:rPr>
              <w:t xml:space="preserve"> (UoP)</w:t>
            </w:r>
            <w:r w:rsidRPr="009C029E">
              <w:rPr>
                <w:rFonts w:asciiTheme="minorHAnsi" w:hAnsiTheme="minorHAnsi" w:cstheme="minorBidi"/>
                <w:sz w:val="20"/>
                <w:szCs w:val="20"/>
              </w:rPr>
              <w:t>, and the University of Sabaragamuwa</w:t>
            </w:r>
            <w:r w:rsidR="00C818F7">
              <w:rPr>
                <w:rFonts w:asciiTheme="minorHAnsi" w:hAnsiTheme="minorHAnsi" w:cstheme="minorBidi"/>
                <w:sz w:val="20"/>
                <w:szCs w:val="20"/>
              </w:rPr>
              <w:t xml:space="preserve"> (UoS)</w:t>
            </w:r>
            <w:r w:rsidRPr="009C029E">
              <w:rPr>
                <w:rFonts w:asciiTheme="minorHAnsi" w:hAnsiTheme="minorHAnsi" w:cstheme="minorBidi"/>
                <w:sz w:val="20"/>
                <w:szCs w:val="20"/>
              </w:rPr>
              <w:t>. The model integrates a hydrological model, reservoir</w:t>
            </w:r>
            <w:r w:rsidRPr="009C029E">
              <w:rPr>
                <w:rFonts w:ascii="Cambria Math" w:hAnsi="Cambria Math" w:cs="Cambria Math"/>
                <w:sz w:val="20"/>
                <w:szCs w:val="20"/>
              </w:rPr>
              <w:t>‑</w:t>
            </w:r>
            <w:r w:rsidRPr="009C029E">
              <w:rPr>
                <w:rFonts w:asciiTheme="minorHAnsi" w:hAnsiTheme="minorHAnsi" w:cstheme="minorBidi"/>
                <w:sz w:val="20"/>
                <w:szCs w:val="20"/>
              </w:rPr>
              <w:t>operation module, hydraulic model, and real</w:t>
            </w:r>
            <w:r w:rsidRPr="009C029E">
              <w:rPr>
                <w:rFonts w:ascii="Cambria Math" w:hAnsi="Cambria Math" w:cs="Cambria Math"/>
                <w:sz w:val="20"/>
                <w:szCs w:val="20"/>
              </w:rPr>
              <w:t>‑</w:t>
            </w:r>
            <w:r w:rsidRPr="009C029E">
              <w:rPr>
                <w:rFonts w:asciiTheme="minorHAnsi" w:hAnsiTheme="minorHAnsi" w:cstheme="minorBidi"/>
                <w:sz w:val="20"/>
                <w:szCs w:val="20"/>
              </w:rPr>
              <w:t>time simulation capability using open</w:t>
            </w:r>
            <w:r w:rsidRPr="009C029E">
              <w:rPr>
                <w:rFonts w:ascii="Cambria Math" w:hAnsi="Cambria Math" w:cs="Cambria Math"/>
                <w:sz w:val="20"/>
                <w:szCs w:val="20"/>
              </w:rPr>
              <w:t>‑</w:t>
            </w:r>
            <w:r w:rsidRPr="009C029E">
              <w:rPr>
                <w:rFonts w:asciiTheme="minorHAnsi" w:hAnsiTheme="minorHAnsi" w:cstheme="minorBidi"/>
                <w:sz w:val="20"/>
                <w:szCs w:val="20"/>
              </w:rPr>
              <w:t>source HEC software. It provides real</w:t>
            </w:r>
            <w:r w:rsidRPr="009C029E">
              <w:rPr>
                <w:rFonts w:ascii="Cambria Math" w:hAnsi="Cambria Math" w:cs="Cambria Math"/>
                <w:sz w:val="20"/>
                <w:szCs w:val="20"/>
              </w:rPr>
              <w:t>‑</w:t>
            </w:r>
            <w:r w:rsidRPr="009C029E">
              <w:rPr>
                <w:rFonts w:asciiTheme="minorHAnsi" w:hAnsiTheme="minorHAnsi" w:cstheme="minorBidi"/>
                <w:sz w:val="20"/>
                <w:szCs w:val="20"/>
              </w:rPr>
              <w:t>time flood forecasts linked to reservoir operations, enabling proactive management of irrigation releases and downstream risks. The model was calibrated using 2024 flood data and verified by the ID. The project provided a full hardware suite—computers, displays, accessories—and conducted a five</w:t>
            </w:r>
            <w:r w:rsidRPr="009C029E">
              <w:rPr>
                <w:rFonts w:ascii="Cambria Math" w:hAnsi="Cambria Math" w:cs="Cambria Math"/>
                <w:sz w:val="20"/>
                <w:szCs w:val="20"/>
              </w:rPr>
              <w:t>‑</w:t>
            </w:r>
            <w:r w:rsidRPr="009C029E">
              <w:rPr>
                <w:rFonts w:asciiTheme="minorHAnsi" w:hAnsiTheme="minorHAnsi" w:cstheme="minorBidi"/>
                <w:sz w:val="20"/>
                <w:szCs w:val="20"/>
              </w:rPr>
              <w:t>day intensive training for irrigation officials to ensure operational use. This modelling approach is now planned for replication in 22 additional river basins through World Bank support under the CresMPA project, demonstrating strong scalability and national uptake.</w:t>
            </w:r>
          </w:p>
          <w:p w14:paraId="4129BB42" w14:textId="19DD25ED" w:rsidR="00BE437A" w:rsidRPr="001419C2" w:rsidRDefault="00BE437A" w:rsidP="2C115CD8">
            <w:pPr>
              <w:shd w:val="clear" w:color="auto" w:fill="FFFFFF" w:themeFill="background1"/>
              <w:jc w:val="both"/>
              <w:rPr>
                <w:rFonts w:asciiTheme="minorHAnsi" w:hAnsiTheme="minorHAnsi" w:cstheme="minorBidi"/>
                <w:i/>
                <w:iCs/>
                <w:sz w:val="20"/>
                <w:szCs w:val="20"/>
                <w:highlight w:val="yellow"/>
              </w:rPr>
            </w:pPr>
          </w:p>
          <w:p w14:paraId="3DE92986" w14:textId="265BF496" w:rsidR="00585A59" w:rsidRDefault="00CC6700" w:rsidP="00535BB7">
            <w:pPr>
              <w:shd w:val="clear" w:color="auto" w:fill="FFFFFF" w:themeFill="background1"/>
              <w:jc w:val="both"/>
              <w:rPr>
                <w:rFonts w:asciiTheme="minorHAnsi" w:hAnsiTheme="minorHAnsi" w:cstheme="minorBidi"/>
                <w:sz w:val="20"/>
                <w:szCs w:val="20"/>
              </w:rPr>
            </w:pPr>
            <w:r w:rsidRPr="00CC6700">
              <w:rPr>
                <w:rFonts w:asciiTheme="minorHAnsi" w:hAnsiTheme="minorHAnsi" w:cstheme="minorBidi"/>
                <w:sz w:val="20"/>
                <w:szCs w:val="20"/>
              </w:rPr>
              <w:t>To reinforce early</w:t>
            </w:r>
            <w:r w:rsidRPr="00CC6700">
              <w:rPr>
                <w:rFonts w:ascii="Cambria Math" w:hAnsi="Cambria Math" w:cs="Cambria Math"/>
                <w:sz w:val="20"/>
                <w:szCs w:val="20"/>
              </w:rPr>
              <w:t>‑</w:t>
            </w:r>
            <w:r w:rsidRPr="00CC6700">
              <w:rPr>
                <w:rFonts w:asciiTheme="minorHAnsi" w:hAnsiTheme="minorHAnsi" w:cstheme="minorBidi"/>
                <w:sz w:val="20"/>
                <w:szCs w:val="20"/>
              </w:rPr>
              <w:t>warning capabilities, the project equipped the Disaster Management Centre (DMC) with smart displays, laptops, and printers at the Emergency Operations Centre (EOC) and district units. Mobile numbers of households in flood</w:t>
            </w:r>
            <w:r w:rsidRPr="00CC6700">
              <w:rPr>
                <w:rFonts w:ascii="Cambria Math" w:hAnsi="Cambria Math" w:cs="Cambria Math"/>
                <w:sz w:val="20"/>
                <w:szCs w:val="20"/>
              </w:rPr>
              <w:t>‑</w:t>
            </w:r>
            <w:r w:rsidRPr="00CC6700">
              <w:rPr>
                <w:rFonts w:asciiTheme="minorHAnsi" w:hAnsiTheme="minorHAnsi" w:cstheme="minorBidi"/>
                <w:sz w:val="20"/>
                <w:szCs w:val="20"/>
              </w:rPr>
              <w:t>affected GNDs were integrated into the DMC</w:t>
            </w:r>
            <w:r w:rsidRPr="00CC6700">
              <w:rPr>
                <w:rFonts w:ascii="Calibri" w:hAnsi="Calibri" w:cs="Calibri"/>
                <w:sz w:val="20"/>
                <w:szCs w:val="20"/>
              </w:rPr>
              <w:t>’</w:t>
            </w:r>
            <w:r w:rsidRPr="00CC6700">
              <w:rPr>
                <w:rFonts w:asciiTheme="minorHAnsi" w:hAnsiTheme="minorHAnsi" w:cstheme="minorBidi"/>
                <w:sz w:val="20"/>
                <w:szCs w:val="20"/>
              </w:rPr>
              <w:t>s automated early</w:t>
            </w:r>
            <w:r w:rsidRPr="00CC6700">
              <w:rPr>
                <w:rFonts w:ascii="Cambria Math" w:hAnsi="Cambria Math" w:cs="Cambria Math"/>
                <w:sz w:val="20"/>
                <w:szCs w:val="20"/>
              </w:rPr>
              <w:t>‑</w:t>
            </w:r>
            <w:r w:rsidRPr="00CC6700">
              <w:rPr>
                <w:rFonts w:asciiTheme="minorHAnsi" w:hAnsiTheme="minorHAnsi" w:cstheme="minorBidi"/>
                <w:sz w:val="20"/>
                <w:szCs w:val="20"/>
              </w:rPr>
              <w:t>warning system, enabling direct SMS</w:t>
            </w:r>
            <w:r w:rsidRPr="00CC6700">
              <w:rPr>
                <w:rFonts w:ascii="Cambria Math" w:hAnsi="Cambria Math" w:cs="Cambria Math"/>
                <w:sz w:val="20"/>
                <w:szCs w:val="20"/>
              </w:rPr>
              <w:t>‑</w:t>
            </w:r>
            <w:r w:rsidRPr="00CC6700">
              <w:rPr>
                <w:rFonts w:asciiTheme="minorHAnsi" w:hAnsiTheme="minorHAnsi" w:cstheme="minorBidi"/>
                <w:sz w:val="20"/>
                <w:szCs w:val="20"/>
              </w:rPr>
              <w:t>based flood alerts and strengthening last</w:t>
            </w:r>
            <w:r w:rsidRPr="00CC6700">
              <w:rPr>
                <w:rFonts w:ascii="Cambria Math" w:hAnsi="Cambria Math" w:cs="Cambria Math"/>
                <w:sz w:val="20"/>
                <w:szCs w:val="20"/>
              </w:rPr>
              <w:t>‑</w:t>
            </w:r>
            <w:r w:rsidRPr="00CC6700">
              <w:rPr>
                <w:rFonts w:asciiTheme="minorHAnsi" w:hAnsiTheme="minorHAnsi" w:cstheme="minorBidi"/>
                <w:sz w:val="20"/>
                <w:szCs w:val="20"/>
              </w:rPr>
              <w:t>mile dissemination.</w:t>
            </w:r>
          </w:p>
          <w:p w14:paraId="6E3647D2" w14:textId="77777777" w:rsidR="00585A59" w:rsidRPr="00D41831" w:rsidRDefault="00585A59" w:rsidP="00585A59">
            <w:pPr>
              <w:shd w:val="clear" w:color="auto" w:fill="FFFFFF"/>
              <w:rPr>
                <w:rFonts w:asciiTheme="minorHAnsi" w:hAnsiTheme="minorHAnsi" w:cstheme="minorHAnsi"/>
                <w:color w:val="222222"/>
                <w:sz w:val="20"/>
                <w:szCs w:val="20"/>
                <w:lang w:bidi="si-LK"/>
              </w:rPr>
            </w:pPr>
          </w:p>
          <w:p w14:paraId="251D9533" w14:textId="3731FF5A" w:rsidR="00A40B5E" w:rsidRDefault="00A40B5E" w:rsidP="00535BB7">
            <w:pPr>
              <w:shd w:val="clear" w:color="auto" w:fill="FFFFFF" w:themeFill="background1"/>
              <w:jc w:val="both"/>
              <w:rPr>
                <w:rFonts w:asciiTheme="minorHAnsi" w:hAnsiTheme="minorHAnsi" w:cstheme="minorBidi"/>
                <w:sz w:val="20"/>
                <w:szCs w:val="20"/>
              </w:rPr>
            </w:pPr>
            <w:r w:rsidRPr="00A40B5E">
              <w:rPr>
                <w:rFonts w:asciiTheme="minorHAnsi" w:hAnsiTheme="minorHAnsi" w:cstheme="minorBidi"/>
                <w:sz w:val="20"/>
                <w:szCs w:val="20"/>
              </w:rPr>
              <w:t>At the divisional level, the project strengthened preparedness systems by supporting</w:t>
            </w:r>
            <w:r w:rsidR="00E126C6">
              <w:rPr>
                <w:rFonts w:asciiTheme="minorHAnsi" w:hAnsiTheme="minorHAnsi" w:cstheme="minorBidi"/>
                <w:sz w:val="20"/>
                <w:szCs w:val="20"/>
              </w:rPr>
              <w:t xml:space="preserve"> </w:t>
            </w:r>
            <w:r w:rsidRPr="00A40B5E">
              <w:rPr>
                <w:rFonts w:asciiTheme="minorHAnsi" w:hAnsiTheme="minorHAnsi" w:cstheme="minorBidi"/>
                <w:sz w:val="20"/>
                <w:szCs w:val="20"/>
              </w:rPr>
              <w:t>DSDs to develop Divisional Disaster Preparedness and Response Plans</w:t>
            </w:r>
            <w:r w:rsidR="002C5250">
              <w:rPr>
                <w:rFonts w:asciiTheme="minorHAnsi" w:hAnsiTheme="minorHAnsi" w:cstheme="minorBidi"/>
                <w:sz w:val="20"/>
                <w:szCs w:val="20"/>
              </w:rPr>
              <w:t xml:space="preserve"> in 7 project districts</w:t>
            </w:r>
            <w:r w:rsidRPr="00A40B5E">
              <w:rPr>
                <w:rFonts w:asciiTheme="minorHAnsi" w:hAnsiTheme="minorHAnsi" w:cstheme="minorBidi"/>
                <w:sz w:val="20"/>
                <w:szCs w:val="20"/>
              </w:rPr>
              <w:t>, guided by a technical manual prepared under the project. Capacity</w:t>
            </w:r>
            <w:r w:rsidRPr="00A40B5E">
              <w:rPr>
                <w:rFonts w:ascii="Cambria Math" w:hAnsi="Cambria Math" w:cs="Cambria Math"/>
                <w:sz w:val="20"/>
                <w:szCs w:val="20"/>
              </w:rPr>
              <w:t>‑</w:t>
            </w:r>
            <w:r w:rsidRPr="00A40B5E">
              <w:rPr>
                <w:rFonts w:asciiTheme="minorHAnsi" w:hAnsiTheme="minorHAnsi" w:cstheme="minorBidi"/>
                <w:sz w:val="20"/>
                <w:szCs w:val="20"/>
              </w:rPr>
              <w:t>building workshops trained officials to identify local hazards</w:t>
            </w:r>
            <w:r w:rsidRPr="00A40B5E">
              <w:rPr>
                <w:rFonts w:ascii="Calibri" w:hAnsi="Calibri" w:cs="Calibri"/>
                <w:sz w:val="20"/>
                <w:szCs w:val="20"/>
              </w:rPr>
              <w:t>—</w:t>
            </w:r>
            <w:r w:rsidRPr="00A40B5E">
              <w:rPr>
                <w:rFonts w:asciiTheme="minorHAnsi" w:hAnsiTheme="minorHAnsi" w:cstheme="minorBidi"/>
                <w:sz w:val="20"/>
                <w:szCs w:val="20"/>
              </w:rPr>
              <w:t>including floods, droughts, and wild animal attacks</w:t>
            </w:r>
            <w:r w:rsidRPr="00A40B5E">
              <w:rPr>
                <w:rFonts w:ascii="Calibri" w:hAnsi="Calibri" w:cs="Calibri"/>
                <w:sz w:val="20"/>
                <w:szCs w:val="20"/>
              </w:rPr>
              <w:t>—</w:t>
            </w:r>
            <w:r w:rsidRPr="00A40B5E">
              <w:rPr>
                <w:rFonts w:asciiTheme="minorHAnsi" w:hAnsiTheme="minorHAnsi" w:cstheme="minorBidi"/>
                <w:sz w:val="20"/>
                <w:szCs w:val="20"/>
              </w:rPr>
              <w:t>and plan coordinated responses. GND</w:t>
            </w:r>
            <w:r w:rsidRPr="00A40B5E">
              <w:rPr>
                <w:rFonts w:ascii="Cambria Math" w:hAnsi="Cambria Math" w:cs="Cambria Math"/>
                <w:sz w:val="20"/>
                <w:szCs w:val="20"/>
              </w:rPr>
              <w:t>‑</w:t>
            </w:r>
            <w:r w:rsidRPr="00A40B5E">
              <w:rPr>
                <w:rFonts w:asciiTheme="minorHAnsi" w:hAnsiTheme="minorHAnsi" w:cstheme="minorBidi"/>
                <w:sz w:val="20"/>
                <w:szCs w:val="20"/>
              </w:rPr>
              <w:t>level disaster preparedness planning was completed in project cascades and 29 schools, enhancing institutional readiness across vulnerable locations.</w:t>
            </w:r>
          </w:p>
          <w:p w14:paraId="47771751" w14:textId="77777777" w:rsidR="00041DC2" w:rsidRPr="00D41831" w:rsidRDefault="00041DC2" w:rsidP="00535BB7">
            <w:pPr>
              <w:shd w:val="clear" w:color="auto" w:fill="FFFFFF" w:themeFill="background1"/>
              <w:jc w:val="both"/>
              <w:rPr>
                <w:rFonts w:asciiTheme="minorHAnsi" w:hAnsiTheme="minorHAnsi" w:cstheme="minorBidi"/>
                <w:sz w:val="20"/>
                <w:szCs w:val="20"/>
              </w:rPr>
            </w:pPr>
          </w:p>
          <w:p w14:paraId="694397C4" w14:textId="72A6841C" w:rsidR="00FC2382" w:rsidRDefault="00A17B53" w:rsidP="00535BB7">
            <w:pPr>
              <w:shd w:val="clear" w:color="auto" w:fill="FFFFFF" w:themeFill="background1"/>
              <w:jc w:val="both"/>
              <w:rPr>
                <w:rFonts w:asciiTheme="minorHAnsi" w:hAnsiTheme="minorHAnsi" w:cstheme="minorBidi"/>
                <w:sz w:val="20"/>
                <w:szCs w:val="20"/>
              </w:rPr>
            </w:pPr>
            <w:r>
              <w:rPr>
                <w:rFonts w:asciiTheme="minorHAnsi" w:hAnsiTheme="minorHAnsi" w:cstheme="minorBidi"/>
                <w:sz w:val="20"/>
                <w:szCs w:val="20"/>
              </w:rPr>
              <w:t>To institutionalize flood risk governance, f</w:t>
            </w:r>
            <w:r w:rsidR="00535BB7" w:rsidRPr="00D41831">
              <w:rPr>
                <w:rFonts w:asciiTheme="minorHAnsi" w:hAnsiTheme="minorHAnsi" w:cstheme="minorBidi"/>
                <w:sz w:val="20"/>
                <w:szCs w:val="20"/>
              </w:rPr>
              <w:t xml:space="preserve">lood </w:t>
            </w:r>
            <w:r w:rsidR="00585A59" w:rsidRPr="00D41831">
              <w:rPr>
                <w:rFonts w:asciiTheme="minorHAnsi" w:hAnsiTheme="minorHAnsi" w:cstheme="minorBidi"/>
                <w:sz w:val="20"/>
                <w:szCs w:val="20"/>
              </w:rPr>
              <w:t xml:space="preserve">event </w:t>
            </w:r>
            <w:r w:rsidR="00535BB7" w:rsidRPr="00D41831">
              <w:rPr>
                <w:rFonts w:asciiTheme="minorHAnsi" w:hAnsiTheme="minorHAnsi" w:cstheme="minorBidi"/>
                <w:sz w:val="20"/>
                <w:szCs w:val="20"/>
              </w:rPr>
              <w:t xml:space="preserve">management SOPs were prepared </w:t>
            </w:r>
            <w:r>
              <w:rPr>
                <w:rFonts w:asciiTheme="minorHAnsi" w:hAnsiTheme="minorHAnsi" w:cstheme="minorBidi"/>
                <w:sz w:val="20"/>
                <w:szCs w:val="20"/>
              </w:rPr>
              <w:t>for all</w:t>
            </w:r>
            <w:r w:rsidR="00535BB7" w:rsidRPr="00D41831">
              <w:rPr>
                <w:rFonts w:asciiTheme="minorHAnsi" w:hAnsiTheme="minorHAnsi" w:cstheme="minorBidi"/>
                <w:sz w:val="20"/>
                <w:szCs w:val="20"/>
              </w:rPr>
              <w:t xml:space="preserve"> </w:t>
            </w:r>
            <w:r>
              <w:rPr>
                <w:rFonts w:asciiTheme="minorHAnsi" w:hAnsiTheme="minorHAnsi" w:cstheme="minorBidi"/>
                <w:sz w:val="20"/>
                <w:szCs w:val="20"/>
              </w:rPr>
              <w:t xml:space="preserve">3 </w:t>
            </w:r>
            <w:r w:rsidR="00535BB7" w:rsidRPr="00D41831">
              <w:rPr>
                <w:rFonts w:asciiTheme="minorHAnsi" w:hAnsiTheme="minorHAnsi" w:cstheme="minorBidi"/>
                <w:sz w:val="20"/>
                <w:szCs w:val="20"/>
              </w:rPr>
              <w:t>river basins</w:t>
            </w:r>
            <w:r>
              <w:rPr>
                <w:rFonts w:asciiTheme="minorHAnsi" w:hAnsiTheme="minorHAnsi" w:cstheme="minorBidi"/>
                <w:sz w:val="20"/>
                <w:szCs w:val="20"/>
              </w:rPr>
              <w:t>, clarifying</w:t>
            </w:r>
            <w:r w:rsidR="006F0899">
              <w:rPr>
                <w:rFonts w:asciiTheme="minorHAnsi" w:hAnsiTheme="minorHAnsi" w:cstheme="minorBidi"/>
                <w:sz w:val="20"/>
                <w:szCs w:val="20"/>
              </w:rPr>
              <w:t xml:space="preserve"> coordination pathways</w:t>
            </w:r>
            <w:r w:rsidR="00616B61">
              <w:rPr>
                <w:rFonts w:asciiTheme="minorHAnsi" w:hAnsiTheme="minorHAnsi" w:cstheme="minorBidi"/>
                <w:sz w:val="20"/>
                <w:szCs w:val="20"/>
              </w:rPr>
              <w:t xml:space="preserve"> </w:t>
            </w:r>
            <w:r w:rsidR="00535BB7" w:rsidRPr="00D41831">
              <w:rPr>
                <w:rFonts w:asciiTheme="minorHAnsi" w:hAnsiTheme="minorHAnsi" w:cstheme="minorBidi"/>
                <w:sz w:val="20"/>
                <w:szCs w:val="20"/>
              </w:rPr>
              <w:t xml:space="preserve">among institutions involved in flood management and to streamline the roles and responsibilities as per the existing mandates of the organization. </w:t>
            </w:r>
            <w:r w:rsidR="00B575BE">
              <w:rPr>
                <w:rFonts w:asciiTheme="minorHAnsi" w:hAnsiTheme="minorHAnsi" w:cstheme="minorBidi"/>
                <w:sz w:val="20"/>
                <w:szCs w:val="20"/>
              </w:rPr>
              <w:t xml:space="preserve">The SOPs were reviewed and validated by a national-level </w:t>
            </w:r>
            <w:r w:rsidR="00535BB7" w:rsidRPr="00D41831">
              <w:rPr>
                <w:rFonts w:asciiTheme="minorHAnsi" w:hAnsiTheme="minorHAnsi" w:cstheme="minorBidi"/>
                <w:sz w:val="20"/>
                <w:szCs w:val="20"/>
              </w:rPr>
              <w:t>technical review committe</w:t>
            </w:r>
            <w:r w:rsidR="00B575BE">
              <w:rPr>
                <w:rFonts w:asciiTheme="minorHAnsi" w:hAnsiTheme="minorHAnsi" w:cstheme="minorBidi"/>
                <w:sz w:val="20"/>
                <w:szCs w:val="20"/>
              </w:rPr>
              <w:t>e</w:t>
            </w:r>
            <w:r w:rsidR="00535BB7" w:rsidRPr="00D41831">
              <w:rPr>
                <w:rFonts w:asciiTheme="minorHAnsi" w:hAnsiTheme="minorHAnsi" w:cstheme="minorBidi"/>
                <w:sz w:val="20"/>
                <w:szCs w:val="20"/>
              </w:rPr>
              <w:t xml:space="preserve">. </w:t>
            </w:r>
          </w:p>
          <w:p w14:paraId="6A2961F2" w14:textId="77777777" w:rsidR="00A75964" w:rsidRDefault="00A75964" w:rsidP="00535BB7">
            <w:pPr>
              <w:shd w:val="clear" w:color="auto" w:fill="FFFFFF" w:themeFill="background1"/>
              <w:jc w:val="both"/>
              <w:rPr>
                <w:rFonts w:asciiTheme="minorHAnsi" w:hAnsiTheme="minorHAnsi" w:cstheme="minorBidi"/>
                <w:sz w:val="20"/>
                <w:szCs w:val="20"/>
              </w:rPr>
            </w:pPr>
          </w:p>
          <w:p w14:paraId="6C04D1DB" w14:textId="1FF4185A" w:rsidR="00A75964" w:rsidRDefault="00A75964" w:rsidP="00535BB7">
            <w:pPr>
              <w:shd w:val="clear" w:color="auto" w:fill="FFFFFF" w:themeFill="background1"/>
              <w:jc w:val="both"/>
              <w:rPr>
                <w:rFonts w:asciiTheme="minorHAnsi" w:hAnsiTheme="minorHAnsi" w:cstheme="minorBidi"/>
                <w:sz w:val="20"/>
                <w:szCs w:val="20"/>
              </w:rPr>
            </w:pPr>
            <w:r w:rsidRPr="00A75964">
              <w:rPr>
                <w:rFonts w:asciiTheme="minorHAnsi" w:hAnsiTheme="minorHAnsi" w:cstheme="minorBidi"/>
                <w:sz w:val="20"/>
                <w:szCs w:val="20"/>
              </w:rPr>
              <w:t>Comprehensive household</w:t>
            </w:r>
            <w:r w:rsidRPr="00A75964">
              <w:rPr>
                <w:rFonts w:ascii="Cambria Math" w:hAnsi="Cambria Math" w:cs="Cambria Math"/>
                <w:sz w:val="20"/>
                <w:szCs w:val="20"/>
              </w:rPr>
              <w:t>‑</w:t>
            </w:r>
            <w:r w:rsidRPr="00A75964">
              <w:rPr>
                <w:rFonts w:asciiTheme="minorHAnsi" w:hAnsiTheme="minorHAnsi" w:cstheme="minorBidi"/>
                <w:sz w:val="20"/>
                <w:szCs w:val="20"/>
              </w:rPr>
              <w:t>level flood</w:t>
            </w:r>
            <w:r w:rsidRPr="00A75964">
              <w:rPr>
                <w:rFonts w:ascii="Cambria Math" w:hAnsi="Cambria Math" w:cs="Cambria Math"/>
                <w:sz w:val="20"/>
                <w:szCs w:val="20"/>
              </w:rPr>
              <w:t>‑</w:t>
            </w:r>
            <w:r w:rsidRPr="00A75964">
              <w:rPr>
                <w:rFonts w:asciiTheme="minorHAnsi" w:hAnsiTheme="minorHAnsi" w:cstheme="minorBidi"/>
                <w:sz w:val="20"/>
                <w:szCs w:val="20"/>
              </w:rPr>
              <w:t>risk assessments were conducted across the three river basins, covering roughly 69,000 households. The assessments identified 25 DSDs (191 GNDs) as flood</w:t>
            </w:r>
            <w:r w:rsidRPr="00A75964">
              <w:rPr>
                <w:rFonts w:ascii="Cambria Math" w:hAnsi="Cambria Math" w:cs="Cambria Math"/>
                <w:sz w:val="20"/>
                <w:szCs w:val="20"/>
              </w:rPr>
              <w:t>‑</w:t>
            </w:r>
            <w:r w:rsidRPr="00A75964">
              <w:rPr>
                <w:rFonts w:asciiTheme="minorHAnsi" w:hAnsiTheme="minorHAnsi" w:cstheme="minorBidi"/>
                <w:sz w:val="20"/>
                <w:szCs w:val="20"/>
              </w:rPr>
              <w:t xml:space="preserve">vulnerable. These DSDs subsequently prepared Divisional </w:t>
            </w:r>
            <w:r w:rsidRPr="00592DA2">
              <w:rPr>
                <w:rFonts w:asciiTheme="minorHAnsi" w:hAnsiTheme="minorHAnsi" w:cstheme="minorBidi"/>
                <w:sz w:val="20"/>
                <w:szCs w:val="20"/>
              </w:rPr>
              <w:t>Disaster Risk Management Plans (25)</w:t>
            </w:r>
            <w:r w:rsidRPr="00A75964">
              <w:rPr>
                <w:rFonts w:asciiTheme="minorHAnsi" w:hAnsiTheme="minorHAnsi" w:cstheme="minorBidi"/>
                <w:sz w:val="20"/>
                <w:szCs w:val="20"/>
              </w:rPr>
              <w:t xml:space="preserve"> supported by Divisional Disaster Management Coordination Committees</w:t>
            </w:r>
            <w:r w:rsidR="004B77E5">
              <w:rPr>
                <w:rFonts w:asciiTheme="minorHAnsi" w:hAnsiTheme="minorHAnsi" w:cstheme="minorBidi"/>
                <w:sz w:val="20"/>
                <w:szCs w:val="20"/>
              </w:rPr>
              <w:t xml:space="preserve"> (DDMCs)</w:t>
            </w:r>
            <w:r w:rsidRPr="00A75964">
              <w:rPr>
                <w:rFonts w:asciiTheme="minorHAnsi" w:hAnsiTheme="minorHAnsi" w:cstheme="minorBidi"/>
                <w:sz w:val="20"/>
                <w:szCs w:val="20"/>
              </w:rPr>
              <w:t xml:space="preserve">, and each division received emergency response equipment to strengthen preparedness. The resulting Flood Vulnerability Database </w:t>
            </w:r>
            <w:r w:rsidRPr="00A75964">
              <w:rPr>
                <w:rFonts w:asciiTheme="minorHAnsi" w:hAnsiTheme="minorHAnsi" w:cstheme="minorBidi"/>
                <w:sz w:val="20"/>
                <w:szCs w:val="20"/>
              </w:rPr>
              <w:lastRenderedPageBreak/>
              <w:t>is now being used for emergency operations, long</w:t>
            </w:r>
            <w:r w:rsidRPr="00A75964">
              <w:rPr>
                <w:rFonts w:ascii="Cambria Math" w:hAnsi="Cambria Math" w:cs="Cambria Math"/>
                <w:sz w:val="20"/>
                <w:szCs w:val="20"/>
              </w:rPr>
              <w:t>‑</w:t>
            </w:r>
            <w:r w:rsidRPr="00A75964">
              <w:rPr>
                <w:rFonts w:asciiTheme="minorHAnsi" w:hAnsiTheme="minorHAnsi" w:cstheme="minorBidi"/>
                <w:sz w:val="20"/>
                <w:szCs w:val="20"/>
              </w:rPr>
              <w:t>term risk reduction, and development planning. GIS training was provided to district and divisional stakeholders to enable continued use and updating of spatial data.</w:t>
            </w:r>
          </w:p>
          <w:p w14:paraId="2A9312FB" w14:textId="77777777" w:rsidR="00A75964" w:rsidRDefault="00A75964" w:rsidP="00535BB7">
            <w:pPr>
              <w:shd w:val="clear" w:color="auto" w:fill="FFFFFF" w:themeFill="background1"/>
              <w:jc w:val="both"/>
              <w:rPr>
                <w:rFonts w:asciiTheme="minorHAnsi" w:hAnsiTheme="minorHAnsi" w:cstheme="minorBidi"/>
                <w:sz w:val="20"/>
                <w:szCs w:val="20"/>
              </w:rPr>
            </w:pPr>
          </w:p>
          <w:p w14:paraId="3F750B24" w14:textId="77777777" w:rsidR="005F5246" w:rsidRDefault="004B77E5" w:rsidP="00535BB7">
            <w:pPr>
              <w:shd w:val="clear" w:color="auto" w:fill="FFFFFF" w:themeFill="background1"/>
              <w:jc w:val="both"/>
              <w:rPr>
                <w:rFonts w:asciiTheme="minorHAnsi" w:hAnsiTheme="minorHAnsi" w:cstheme="minorBidi"/>
                <w:sz w:val="20"/>
                <w:szCs w:val="20"/>
              </w:rPr>
            </w:pPr>
            <w:r w:rsidRPr="004B77E5">
              <w:rPr>
                <w:rFonts w:asciiTheme="minorHAnsi" w:hAnsiTheme="minorHAnsi" w:cstheme="minorBidi"/>
                <w:sz w:val="20"/>
                <w:szCs w:val="20"/>
              </w:rPr>
              <w:t>At the community level, the project facilitated the development of 47 GND</w:t>
            </w:r>
            <w:r w:rsidRPr="004B77E5">
              <w:rPr>
                <w:rFonts w:ascii="Cambria Math" w:hAnsi="Cambria Math" w:cs="Cambria Math"/>
                <w:sz w:val="20"/>
                <w:szCs w:val="20"/>
              </w:rPr>
              <w:t>‑</w:t>
            </w:r>
            <w:r w:rsidRPr="004B77E5">
              <w:rPr>
                <w:rFonts w:asciiTheme="minorHAnsi" w:hAnsiTheme="minorHAnsi" w:cstheme="minorBidi"/>
                <w:sz w:val="20"/>
                <w:szCs w:val="20"/>
              </w:rPr>
              <w:t>level Disaster Preparedness Plans in the 20 cascades. These plans were supported by training for Village Disaster Management Committees (VDMCs), first</w:t>
            </w:r>
            <w:r w:rsidRPr="004B77E5">
              <w:rPr>
                <w:rFonts w:ascii="Cambria Math" w:hAnsi="Cambria Math" w:cs="Cambria Math"/>
                <w:sz w:val="20"/>
                <w:szCs w:val="20"/>
              </w:rPr>
              <w:t>‑</w:t>
            </w:r>
            <w:r w:rsidRPr="004B77E5">
              <w:rPr>
                <w:rFonts w:asciiTheme="minorHAnsi" w:hAnsiTheme="minorHAnsi" w:cstheme="minorBidi"/>
                <w:sz w:val="20"/>
                <w:szCs w:val="20"/>
              </w:rPr>
              <w:t>aid and camp</w:t>
            </w:r>
            <w:r w:rsidRPr="004B77E5">
              <w:rPr>
                <w:rFonts w:ascii="Cambria Math" w:hAnsi="Cambria Math" w:cs="Cambria Math"/>
                <w:sz w:val="20"/>
                <w:szCs w:val="20"/>
              </w:rPr>
              <w:t>‑</w:t>
            </w:r>
            <w:r w:rsidRPr="004B77E5">
              <w:rPr>
                <w:rFonts w:asciiTheme="minorHAnsi" w:hAnsiTheme="minorHAnsi" w:cstheme="minorBidi"/>
                <w:sz w:val="20"/>
                <w:szCs w:val="20"/>
              </w:rPr>
              <w:t>management sessions, safety</w:t>
            </w:r>
            <w:r w:rsidRPr="004B77E5">
              <w:rPr>
                <w:rFonts w:ascii="Cambria Math" w:hAnsi="Cambria Math" w:cs="Cambria Math"/>
                <w:sz w:val="20"/>
                <w:szCs w:val="20"/>
              </w:rPr>
              <w:t>‑</w:t>
            </w:r>
            <w:r w:rsidRPr="004B77E5">
              <w:rPr>
                <w:rFonts w:asciiTheme="minorHAnsi" w:hAnsiTheme="minorHAnsi" w:cstheme="minorBidi"/>
                <w:sz w:val="20"/>
                <w:szCs w:val="20"/>
              </w:rPr>
              <w:t>location improvements, and early</w:t>
            </w:r>
            <w:r w:rsidRPr="004B77E5">
              <w:rPr>
                <w:rFonts w:ascii="Cambria Math" w:hAnsi="Cambria Math" w:cs="Cambria Math"/>
                <w:sz w:val="20"/>
                <w:szCs w:val="20"/>
              </w:rPr>
              <w:t>‑</w:t>
            </w:r>
            <w:r w:rsidRPr="004B77E5">
              <w:rPr>
                <w:rFonts w:asciiTheme="minorHAnsi" w:hAnsiTheme="minorHAnsi" w:cstheme="minorBidi"/>
                <w:sz w:val="20"/>
                <w:szCs w:val="20"/>
              </w:rPr>
              <w:t>warning enhancements. FOs also identified and implemented small</w:t>
            </w:r>
            <w:r w:rsidRPr="004B77E5">
              <w:rPr>
                <w:rFonts w:ascii="Cambria Math" w:hAnsi="Cambria Math" w:cs="Cambria Math"/>
                <w:sz w:val="20"/>
                <w:szCs w:val="20"/>
              </w:rPr>
              <w:t>‑</w:t>
            </w:r>
            <w:r w:rsidRPr="004B77E5">
              <w:rPr>
                <w:rFonts w:asciiTheme="minorHAnsi" w:hAnsiTheme="minorHAnsi" w:cstheme="minorBidi"/>
                <w:sz w:val="20"/>
                <w:szCs w:val="20"/>
              </w:rPr>
              <w:t>scale structural mitigation works</w:t>
            </w:r>
            <w:r w:rsidRPr="004B77E5">
              <w:rPr>
                <w:rFonts w:ascii="Calibri" w:hAnsi="Calibri" w:cs="Calibri"/>
                <w:sz w:val="20"/>
                <w:szCs w:val="20"/>
              </w:rPr>
              <w:t>—</w:t>
            </w:r>
            <w:r w:rsidRPr="004B77E5">
              <w:rPr>
                <w:rFonts w:asciiTheme="minorHAnsi" w:hAnsiTheme="minorHAnsi" w:cstheme="minorBidi"/>
                <w:sz w:val="20"/>
                <w:szCs w:val="20"/>
              </w:rPr>
              <w:t>including spill</w:t>
            </w:r>
            <w:r w:rsidRPr="004B77E5">
              <w:rPr>
                <w:rFonts w:ascii="Cambria Math" w:hAnsi="Cambria Math" w:cs="Cambria Math"/>
                <w:sz w:val="20"/>
                <w:szCs w:val="20"/>
              </w:rPr>
              <w:t>‑</w:t>
            </w:r>
            <w:r w:rsidRPr="004B77E5">
              <w:rPr>
                <w:rFonts w:asciiTheme="minorHAnsi" w:hAnsiTheme="minorHAnsi" w:cstheme="minorBidi"/>
                <w:sz w:val="20"/>
                <w:szCs w:val="20"/>
              </w:rPr>
              <w:t>canal repairs and drainage improvements in Kurunegala, Puttalam, and Trincomalee</w:t>
            </w:r>
            <w:r w:rsidRPr="004B77E5">
              <w:rPr>
                <w:rFonts w:ascii="Calibri" w:hAnsi="Calibri" w:cs="Calibri"/>
                <w:sz w:val="20"/>
                <w:szCs w:val="20"/>
              </w:rPr>
              <w:t>—</w:t>
            </w:r>
            <w:r w:rsidRPr="004B77E5">
              <w:rPr>
                <w:rFonts w:asciiTheme="minorHAnsi" w:hAnsiTheme="minorHAnsi" w:cstheme="minorBidi"/>
                <w:sz w:val="20"/>
                <w:szCs w:val="20"/>
              </w:rPr>
              <w:t>that reduced local flood impacts and protected agricultural assets. A cascade</w:t>
            </w:r>
            <w:r w:rsidRPr="004B77E5">
              <w:rPr>
                <w:rFonts w:ascii="Cambria Math" w:hAnsi="Cambria Math" w:cs="Cambria Math"/>
                <w:sz w:val="20"/>
                <w:szCs w:val="20"/>
              </w:rPr>
              <w:t>‑</w:t>
            </w:r>
            <w:r w:rsidRPr="004B77E5">
              <w:rPr>
                <w:rFonts w:asciiTheme="minorHAnsi" w:hAnsiTheme="minorHAnsi" w:cstheme="minorBidi"/>
                <w:sz w:val="20"/>
                <w:szCs w:val="20"/>
              </w:rPr>
              <w:t>level Flood Management SOP was developed to integrate upstream</w:t>
            </w:r>
            <w:r w:rsidRPr="004B77E5">
              <w:rPr>
                <w:rFonts w:ascii="Calibri" w:hAnsi="Calibri" w:cs="Calibri"/>
                <w:sz w:val="20"/>
                <w:szCs w:val="20"/>
              </w:rPr>
              <w:t>–</w:t>
            </w:r>
            <w:r w:rsidRPr="004B77E5">
              <w:rPr>
                <w:rFonts w:asciiTheme="minorHAnsi" w:hAnsiTheme="minorHAnsi" w:cstheme="minorBidi"/>
                <w:sz w:val="20"/>
                <w:szCs w:val="20"/>
              </w:rPr>
              <w:t>downstream hydrological linkages, and farmer</w:t>
            </w:r>
            <w:r w:rsidRPr="004B77E5">
              <w:rPr>
                <w:rFonts w:ascii="Cambria Math" w:hAnsi="Cambria Math" w:cs="Cambria Math"/>
                <w:sz w:val="20"/>
                <w:szCs w:val="20"/>
              </w:rPr>
              <w:t>‑</w:t>
            </w:r>
            <w:r w:rsidRPr="004B77E5">
              <w:rPr>
                <w:rFonts w:asciiTheme="minorHAnsi" w:hAnsiTheme="minorHAnsi" w:cstheme="minorBidi"/>
                <w:sz w:val="20"/>
                <w:szCs w:val="20"/>
              </w:rPr>
              <w:t>training programmes were delivered to operationalize it.</w:t>
            </w:r>
          </w:p>
          <w:p w14:paraId="511EFF5D" w14:textId="0F154E99" w:rsidR="00585A59" w:rsidRPr="00243A98" w:rsidRDefault="000D6E31" w:rsidP="00535BB7">
            <w:pPr>
              <w:shd w:val="clear" w:color="auto" w:fill="FFFFFF" w:themeFill="background1"/>
              <w:jc w:val="both"/>
              <w:rPr>
                <w:rFonts w:asciiTheme="minorHAnsi" w:hAnsiTheme="minorHAnsi" w:cstheme="minorBidi"/>
                <w:sz w:val="20"/>
                <w:szCs w:val="20"/>
              </w:rPr>
            </w:pPr>
            <w:r w:rsidRPr="000D6E31">
              <w:rPr>
                <w:rFonts w:asciiTheme="minorHAnsi" w:hAnsiTheme="minorHAnsi" w:cstheme="minorHAnsi"/>
                <w:sz w:val="20"/>
                <w:szCs w:val="20"/>
              </w:rPr>
              <w:t>The project further strengthened disaster preparedness in education facilities</w:t>
            </w:r>
            <w:r>
              <w:rPr>
                <w:rFonts w:asciiTheme="minorHAnsi" w:hAnsiTheme="minorHAnsi" w:cstheme="minorHAnsi"/>
                <w:sz w:val="20"/>
                <w:szCs w:val="20"/>
              </w:rPr>
              <w:t>, supporting 29</w:t>
            </w:r>
            <w:r w:rsidRPr="000D6E31">
              <w:rPr>
                <w:rFonts w:asciiTheme="minorHAnsi" w:hAnsiTheme="minorHAnsi" w:cstheme="minorHAnsi"/>
                <w:sz w:val="20"/>
                <w:szCs w:val="20"/>
              </w:rPr>
              <w:t xml:space="preserve"> schools to develop School Disaster Preparedness Plans and form School Disaster Management Committees, completing minor repairs and receiving first</w:t>
            </w:r>
            <w:r w:rsidRPr="000D6E31">
              <w:rPr>
                <w:rFonts w:ascii="Cambria Math" w:hAnsi="Cambria Math" w:cs="Cambria Math"/>
                <w:sz w:val="20"/>
                <w:szCs w:val="20"/>
              </w:rPr>
              <w:t>‑</w:t>
            </w:r>
            <w:r w:rsidRPr="000D6E31">
              <w:rPr>
                <w:rFonts w:asciiTheme="minorHAnsi" w:hAnsiTheme="minorHAnsi" w:cstheme="minorHAnsi"/>
                <w:sz w:val="20"/>
                <w:szCs w:val="20"/>
              </w:rPr>
              <w:t>aid kits and other emergency supplies.</w:t>
            </w:r>
          </w:p>
          <w:p w14:paraId="6D9786A0" w14:textId="77777777" w:rsidR="000D6E31" w:rsidRDefault="000D6E31" w:rsidP="00535BB7">
            <w:pPr>
              <w:shd w:val="clear" w:color="auto" w:fill="FFFFFF" w:themeFill="background1"/>
              <w:jc w:val="both"/>
              <w:rPr>
                <w:rFonts w:asciiTheme="minorHAnsi" w:hAnsiTheme="minorHAnsi" w:cstheme="minorHAnsi"/>
                <w:sz w:val="20"/>
                <w:szCs w:val="20"/>
              </w:rPr>
            </w:pPr>
          </w:p>
          <w:p w14:paraId="3A30CE3C" w14:textId="3DBABD3C" w:rsidR="00641DE9" w:rsidRDefault="000D6E31" w:rsidP="00585A59">
            <w:pPr>
              <w:shd w:val="clear" w:color="auto" w:fill="FFFFFF" w:themeFill="background1"/>
              <w:jc w:val="both"/>
              <w:rPr>
                <w:rFonts w:asciiTheme="minorHAnsi" w:hAnsiTheme="minorHAnsi" w:cstheme="minorHAnsi"/>
                <w:sz w:val="20"/>
                <w:szCs w:val="20"/>
              </w:rPr>
            </w:pPr>
            <w:r w:rsidRPr="000D6E31">
              <w:rPr>
                <w:rFonts w:asciiTheme="minorHAnsi" w:hAnsiTheme="minorHAnsi" w:cstheme="minorHAnsi"/>
                <w:sz w:val="20"/>
                <w:szCs w:val="20"/>
              </w:rPr>
              <w:t xml:space="preserve">Finally, the project developed a </w:t>
            </w:r>
            <w:r w:rsidR="00C818F7">
              <w:rPr>
                <w:rFonts w:asciiTheme="minorHAnsi" w:hAnsiTheme="minorHAnsi" w:cstheme="minorHAnsi"/>
                <w:sz w:val="20"/>
                <w:szCs w:val="20"/>
              </w:rPr>
              <w:t>TOT</w:t>
            </w:r>
            <w:r w:rsidRPr="000D6E31">
              <w:rPr>
                <w:rFonts w:asciiTheme="minorHAnsi" w:hAnsiTheme="minorHAnsi" w:cstheme="minorHAnsi"/>
                <w:sz w:val="20"/>
                <w:szCs w:val="20"/>
              </w:rPr>
              <w:t xml:space="preserve"> Manual for Disaster Preparedness and Flood Response Planning and trained divisional</w:t>
            </w:r>
            <w:r w:rsidRPr="000D6E31">
              <w:rPr>
                <w:rFonts w:ascii="Cambria Math" w:hAnsi="Cambria Math" w:cs="Cambria Math"/>
                <w:sz w:val="20"/>
                <w:szCs w:val="20"/>
              </w:rPr>
              <w:t>‑</w:t>
            </w:r>
            <w:r w:rsidRPr="000D6E31">
              <w:rPr>
                <w:rFonts w:asciiTheme="minorHAnsi" w:hAnsiTheme="minorHAnsi" w:cstheme="minorHAnsi"/>
                <w:sz w:val="20"/>
                <w:szCs w:val="20"/>
              </w:rPr>
              <w:t>level officers, NWSDB and NCWS staff, and Drinking Water CBO members to apply climate</w:t>
            </w:r>
            <w:r w:rsidRPr="000D6E31">
              <w:rPr>
                <w:rFonts w:ascii="Cambria Math" w:hAnsi="Cambria Math" w:cs="Cambria Math"/>
                <w:sz w:val="20"/>
                <w:szCs w:val="20"/>
              </w:rPr>
              <w:t>‑</w:t>
            </w:r>
            <w:r w:rsidRPr="000D6E31">
              <w:rPr>
                <w:rFonts w:asciiTheme="minorHAnsi" w:hAnsiTheme="minorHAnsi" w:cstheme="minorHAnsi"/>
                <w:sz w:val="20"/>
                <w:szCs w:val="20"/>
              </w:rPr>
              <w:t>preparedness practices within their own service areas. Hands</w:t>
            </w:r>
            <w:r w:rsidRPr="000D6E31">
              <w:rPr>
                <w:rFonts w:ascii="Cambria Math" w:hAnsi="Cambria Math" w:cs="Cambria Math"/>
                <w:sz w:val="20"/>
                <w:szCs w:val="20"/>
              </w:rPr>
              <w:t>‑</w:t>
            </w:r>
            <w:r w:rsidRPr="000D6E31">
              <w:rPr>
                <w:rFonts w:asciiTheme="minorHAnsi" w:hAnsiTheme="minorHAnsi" w:cstheme="minorHAnsi"/>
                <w:sz w:val="20"/>
                <w:szCs w:val="20"/>
              </w:rPr>
              <w:t>on guidance ensured these CBOs were able to incorporate emergency</w:t>
            </w:r>
            <w:r w:rsidRPr="000D6E31">
              <w:rPr>
                <w:rFonts w:ascii="Cambria Math" w:hAnsi="Cambria Math" w:cs="Cambria Math"/>
                <w:sz w:val="20"/>
                <w:szCs w:val="20"/>
              </w:rPr>
              <w:t>‑</w:t>
            </w:r>
            <w:r w:rsidRPr="000D6E31">
              <w:rPr>
                <w:rFonts w:asciiTheme="minorHAnsi" w:hAnsiTheme="minorHAnsi" w:cstheme="minorHAnsi"/>
                <w:sz w:val="20"/>
                <w:szCs w:val="20"/>
              </w:rPr>
              <w:t>response procedures into Drinking Water Safety and Security Plans.</w:t>
            </w:r>
          </w:p>
          <w:p w14:paraId="3C4F6B46" w14:textId="3895E087" w:rsidR="00585A59" w:rsidRPr="00D41831" w:rsidRDefault="00585A59" w:rsidP="00535BB7">
            <w:pPr>
              <w:shd w:val="clear" w:color="auto" w:fill="FFFFFF" w:themeFill="background1"/>
              <w:jc w:val="both"/>
              <w:rPr>
                <w:rFonts w:asciiTheme="minorHAnsi" w:hAnsiTheme="minorHAnsi" w:cstheme="minorHAnsi"/>
                <w:sz w:val="20"/>
                <w:szCs w:val="20"/>
              </w:rPr>
            </w:pPr>
          </w:p>
          <w:p w14:paraId="70AF7835" w14:textId="67912B26" w:rsidR="00554B09" w:rsidRPr="00554B09" w:rsidRDefault="002D771C" w:rsidP="00554B09">
            <w:pPr>
              <w:shd w:val="clear" w:color="auto" w:fill="FFFFFF"/>
              <w:spacing w:after="240"/>
              <w:rPr>
                <w:rFonts w:asciiTheme="minorHAnsi" w:hAnsiTheme="minorHAnsi" w:cstheme="minorHAnsi"/>
                <w:color w:val="222222"/>
                <w:sz w:val="20"/>
                <w:szCs w:val="20"/>
                <w:lang w:bidi="si-LK"/>
              </w:rPr>
            </w:pPr>
            <w:r w:rsidRPr="00BE68C0">
              <w:rPr>
                <w:rFonts w:asciiTheme="minorHAnsi" w:hAnsiTheme="minorHAnsi" w:cstheme="minorHAnsi"/>
                <w:b/>
                <w:bCs/>
                <w:color w:val="222222"/>
                <w:sz w:val="20"/>
                <w:szCs w:val="20"/>
                <w:lang w:bidi="si-LK"/>
              </w:rPr>
              <w:t>Integrated approach</w:t>
            </w:r>
            <w:r>
              <w:rPr>
                <w:rFonts w:asciiTheme="minorHAnsi" w:hAnsiTheme="minorHAnsi" w:cstheme="minorHAnsi"/>
                <w:color w:val="222222"/>
                <w:sz w:val="20"/>
                <w:szCs w:val="20"/>
                <w:lang w:bidi="si-LK"/>
              </w:rPr>
              <w:t>:</w:t>
            </w:r>
            <w:r w:rsidR="00554B09">
              <w:t xml:space="preserve"> </w:t>
            </w:r>
            <w:r w:rsidR="00554B09" w:rsidRPr="00554B09">
              <w:rPr>
                <w:rFonts w:asciiTheme="minorHAnsi" w:hAnsiTheme="minorHAnsi" w:cstheme="minorHAnsi"/>
                <w:color w:val="222222"/>
                <w:sz w:val="20"/>
                <w:szCs w:val="20"/>
                <w:lang w:bidi="si-LK"/>
              </w:rPr>
              <w:t>The project’s integrated design ensured that all three outputs reinforced each other, generating results far greater than the sum of their parts. Output 1—focused on climate</w:t>
            </w:r>
            <w:r w:rsidR="00554B09" w:rsidRPr="00554B09">
              <w:rPr>
                <w:rFonts w:ascii="Cambria Math" w:hAnsi="Cambria Math" w:cs="Cambria Math"/>
                <w:color w:val="222222"/>
                <w:sz w:val="20"/>
                <w:szCs w:val="20"/>
                <w:lang w:bidi="si-LK"/>
              </w:rPr>
              <w:t>‑</w:t>
            </w:r>
            <w:r w:rsidR="00554B09" w:rsidRPr="00554B09">
              <w:rPr>
                <w:rFonts w:asciiTheme="minorHAnsi" w:hAnsiTheme="minorHAnsi" w:cstheme="minorHAnsi"/>
                <w:color w:val="222222"/>
                <w:sz w:val="20"/>
                <w:szCs w:val="20"/>
                <w:lang w:bidi="si-LK"/>
              </w:rPr>
              <w:t>resilient agriculture and irrigation</w:t>
            </w:r>
            <w:r w:rsidR="00554B09" w:rsidRPr="00554B09">
              <w:rPr>
                <w:rFonts w:ascii="Calibri" w:hAnsi="Calibri" w:cs="Calibri"/>
                <w:color w:val="222222"/>
                <w:sz w:val="20"/>
                <w:szCs w:val="20"/>
                <w:lang w:bidi="si-LK"/>
              </w:rPr>
              <w:t>—</w:t>
            </w:r>
            <w:r w:rsidR="00554B09" w:rsidRPr="00554B09">
              <w:rPr>
                <w:rFonts w:asciiTheme="minorHAnsi" w:hAnsiTheme="minorHAnsi" w:cstheme="minorHAnsi"/>
                <w:color w:val="222222"/>
                <w:sz w:val="20"/>
                <w:szCs w:val="20"/>
                <w:lang w:bidi="si-LK"/>
              </w:rPr>
              <w:t>was significantly strengthened by Output 3, which equipped farming communities and government agencies with scientific, localized climate information. Seasonal forecasts, early warnings, and agrometeorological advisories enabled farmers to plan cultivation cycles more strategically, optimize water use, and safeguard critical irrigation structures during extreme weather events.</w:t>
            </w:r>
          </w:p>
          <w:p w14:paraId="0059B1B4" w14:textId="141DE5C2" w:rsidR="0022394F" w:rsidRPr="00D41831" w:rsidRDefault="00554B09" w:rsidP="00554B09">
            <w:pPr>
              <w:shd w:val="clear" w:color="auto" w:fill="FFFFFF"/>
              <w:spacing w:after="240"/>
              <w:rPr>
                <w:rFonts w:asciiTheme="minorHAnsi" w:hAnsiTheme="minorHAnsi" w:cstheme="minorHAnsi"/>
                <w:color w:val="222222"/>
                <w:sz w:val="20"/>
                <w:szCs w:val="20"/>
                <w:lang w:bidi="si-LK"/>
              </w:rPr>
            </w:pPr>
            <w:r w:rsidRPr="00554B09">
              <w:rPr>
                <w:rFonts w:asciiTheme="minorHAnsi" w:hAnsiTheme="minorHAnsi" w:cstheme="minorHAnsi"/>
                <w:color w:val="222222"/>
                <w:sz w:val="20"/>
                <w:szCs w:val="20"/>
                <w:lang w:bidi="si-LK"/>
              </w:rPr>
              <w:t xml:space="preserve">At the same time, Output 2’s improved access to safe, reliable drinking water—particularly for women—created tangible social and economic impacts. With reduced time spent on water collection and improved health and </w:t>
            </w:r>
            <w:r w:rsidR="00E126C6">
              <w:rPr>
                <w:rFonts w:asciiTheme="minorHAnsi" w:hAnsiTheme="minorHAnsi" w:cstheme="minorHAnsi"/>
                <w:color w:val="222222"/>
                <w:sz w:val="20"/>
                <w:szCs w:val="20"/>
                <w:lang w:bidi="si-LK"/>
              </w:rPr>
              <w:t>well-being</w:t>
            </w:r>
            <w:r w:rsidRPr="00554B09">
              <w:rPr>
                <w:rFonts w:asciiTheme="minorHAnsi" w:hAnsiTheme="minorHAnsi" w:cstheme="minorHAnsi"/>
                <w:color w:val="222222"/>
                <w:sz w:val="20"/>
                <w:szCs w:val="20"/>
                <w:lang w:bidi="si-LK"/>
              </w:rPr>
              <w:t>, women were able to participate more actively in income</w:t>
            </w:r>
            <w:r w:rsidRPr="00554B09">
              <w:rPr>
                <w:rFonts w:ascii="Cambria Math" w:hAnsi="Cambria Math" w:cs="Cambria Math"/>
                <w:color w:val="222222"/>
                <w:sz w:val="20"/>
                <w:szCs w:val="20"/>
                <w:lang w:bidi="si-LK"/>
              </w:rPr>
              <w:t>‑</w:t>
            </w:r>
            <w:r w:rsidRPr="00554B09">
              <w:rPr>
                <w:rFonts w:asciiTheme="minorHAnsi" w:hAnsiTheme="minorHAnsi" w:cstheme="minorHAnsi"/>
                <w:color w:val="222222"/>
                <w:sz w:val="20"/>
                <w:szCs w:val="20"/>
                <w:lang w:bidi="si-LK"/>
              </w:rPr>
              <w:t>generating activities, including agriculture. This, in turn, helped maintain household productivity and strengthened community resilience. Collectively, the outputs worked in harmony to reinforce climate</w:t>
            </w:r>
            <w:r w:rsidRPr="00554B09">
              <w:rPr>
                <w:rFonts w:ascii="Cambria Math" w:hAnsi="Cambria Math" w:cs="Cambria Math"/>
                <w:color w:val="222222"/>
                <w:sz w:val="20"/>
                <w:szCs w:val="20"/>
                <w:lang w:bidi="si-LK"/>
              </w:rPr>
              <w:t>‑</w:t>
            </w:r>
            <w:r w:rsidRPr="00554B09">
              <w:rPr>
                <w:rFonts w:asciiTheme="minorHAnsi" w:hAnsiTheme="minorHAnsi" w:cstheme="minorHAnsi"/>
                <w:color w:val="222222"/>
                <w:sz w:val="20"/>
                <w:szCs w:val="20"/>
                <w:lang w:bidi="si-LK"/>
              </w:rPr>
              <w:t>smart livelihoods, enhance water security, and increase the overall adaptive capacity of Dry Zone communities.</w:t>
            </w:r>
          </w:p>
          <w:p w14:paraId="4A44010E" w14:textId="771479CA" w:rsidR="00A64892" w:rsidRPr="00A64892" w:rsidRDefault="008429E0" w:rsidP="001419C2">
            <w:pPr>
              <w:shd w:val="clear" w:color="auto" w:fill="FFFFFF"/>
              <w:spacing w:after="240"/>
              <w:jc w:val="both"/>
              <w:rPr>
                <w:rFonts w:asciiTheme="minorHAnsi" w:hAnsiTheme="minorHAnsi" w:cstheme="minorHAnsi"/>
                <w:color w:val="222222"/>
                <w:sz w:val="20"/>
                <w:szCs w:val="20"/>
                <w:lang w:bidi="si-LK"/>
              </w:rPr>
            </w:pPr>
            <w:r w:rsidRPr="00D41831">
              <w:rPr>
                <w:rFonts w:asciiTheme="minorHAnsi" w:hAnsiTheme="minorHAnsi" w:cstheme="minorHAnsi"/>
                <w:b/>
                <w:bCs/>
                <w:color w:val="222222"/>
                <w:sz w:val="20"/>
                <w:szCs w:val="20"/>
                <w:lang w:bidi="si-LK"/>
              </w:rPr>
              <w:t>Gender equality</w:t>
            </w:r>
            <w:r w:rsidRPr="00D41831">
              <w:rPr>
                <w:rFonts w:asciiTheme="minorHAnsi" w:hAnsiTheme="minorHAnsi" w:cstheme="minorHAnsi"/>
                <w:color w:val="222222"/>
                <w:sz w:val="20"/>
                <w:szCs w:val="20"/>
                <w:lang w:bidi="si-LK"/>
              </w:rPr>
              <w:t>:</w:t>
            </w:r>
            <w:r w:rsidR="00A64892">
              <w:t xml:space="preserve"> </w:t>
            </w:r>
            <w:r w:rsidR="00A64892" w:rsidRPr="00A64892">
              <w:rPr>
                <w:rFonts w:asciiTheme="minorHAnsi" w:hAnsiTheme="minorHAnsi" w:cstheme="minorHAnsi"/>
                <w:color w:val="222222"/>
                <w:sz w:val="20"/>
                <w:szCs w:val="20"/>
                <w:lang w:bidi="si-LK"/>
              </w:rPr>
              <w:t>Women, who are disproportionately affected during climate</w:t>
            </w:r>
            <w:r w:rsidR="00A64892" w:rsidRPr="00A64892">
              <w:rPr>
                <w:rFonts w:ascii="Cambria Math" w:hAnsi="Cambria Math" w:cs="Cambria Math"/>
                <w:color w:val="222222"/>
                <w:sz w:val="20"/>
                <w:szCs w:val="20"/>
                <w:lang w:bidi="si-LK"/>
              </w:rPr>
              <w:t>‑</w:t>
            </w:r>
            <w:r w:rsidR="00A64892" w:rsidRPr="00A64892">
              <w:rPr>
                <w:rFonts w:asciiTheme="minorHAnsi" w:hAnsiTheme="minorHAnsi" w:cstheme="minorHAnsi"/>
                <w:color w:val="222222"/>
                <w:sz w:val="20"/>
                <w:szCs w:val="20"/>
                <w:lang w:bidi="si-LK"/>
              </w:rPr>
              <w:t xml:space="preserve">induced disasters, experienced a marked improvement in safety, agency, and participation </w:t>
            </w:r>
            <w:proofErr w:type="gramStart"/>
            <w:r w:rsidR="00A64892" w:rsidRPr="00A64892">
              <w:rPr>
                <w:rFonts w:asciiTheme="minorHAnsi" w:hAnsiTheme="minorHAnsi" w:cstheme="minorHAnsi"/>
                <w:color w:val="222222"/>
                <w:sz w:val="20"/>
                <w:szCs w:val="20"/>
                <w:lang w:bidi="si-LK"/>
              </w:rPr>
              <w:t>as a result of</w:t>
            </w:r>
            <w:proofErr w:type="gramEnd"/>
            <w:r w:rsidR="00A64892" w:rsidRPr="00A64892">
              <w:rPr>
                <w:rFonts w:asciiTheme="minorHAnsi" w:hAnsiTheme="minorHAnsi" w:cstheme="minorHAnsi"/>
                <w:color w:val="222222"/>
                <w:sz w:val="20"/>
                <w:szCs w:val="20"/>
                <w:lang w:bidi="si-LK"/>
              </w:rPr>
              <w:t xml:space="preserve"> the project</w:t>
            </w:r>
            <w:r w:rsidR="00A64892" w:rsidRPr="00A64892">
              <w:rPr>
                <w:rFonts w:ascii="Calibri" w:hAnsi="Calibri" w:cs="Calibri"/>
                <w:color w:val="222222"/>
                <w:sz w:val="20"/>
                <w:szCs w:val="20"/>
                <w:lang w:bidi="si-LK"/>
              </w:rPr>
              <w:t>’</w:t>
            </w:r>
            <w:r w:rsidR="00A64892" w:rsidRPr="00A64892">
              <w:rPr>
                <w:rFonts w:asciiTheme="minorHAnsi" w:hAnsiTheme="minorHAnsi" w:cstheme="minorHAnsi"/>
                <w:color w:val="222222"/>
                <w:sz w:val="20"/>
                <w:szCs w:val="20"/>
                <w:lang w:bidi="si-LK"/>
              </w:rPr>
              <w:t>s targeted gender</w:t>
            </w:r>
            <w:r w:rsidR="00A64892" w:rsidRPr="00A64892">
              <w:rPr>
                <w:rFonts w:ascii="Cambria Math" w:hAnsi="Cambria Math" w:cs="Cambria Math"/>
                <w:color w:val="222222"/>
                <w:sz w:val="20"/>
                <w:szCs w:val="20"/>
                <w:lang w:bidi="si-LK"/>
              </w:rPr>
              <w:t>‑</w:t>
            </w:r>
            <w:r w:rsidR="00A64892" w:rsidRPr="00A64892">
              <w:rPr>
                <w:rFonts w:asciiTheme="minorHAnsi" w:hAnsiTheme="minorHAnsi" w:cstheme="minorHAnsi"/>
                <w:color w:val="222222"/>
                <w:sz w:val="20"/>
                <w:szCs w:val="20"/>
                <w:lang w:bidi="si-LK"/>
              </w:rPr>
              <w:t>responsive interventions. Through flood preparedness and response systems, women gained timely access to early warnings via mobile alerts and community platforms</w:t>
            </w:r>
            <w:r w:rsidR="00A64892" w:rsidRPr="00A64892">
              <w:rPr>
                <w:rFonts w:ascii="Calibri" w:hAnsi="Calibri" w:cs="Calibri"/>
                <w:color w:val="222222"/>
                <w:sz w:val="20"/>
                <w:szCs w:val="20"/>
                <w:lang w:bidi="si-LK"/>
              </w:rPr>
              <w:t>—</w:t>
            </w:r>
            <w:r w:rsidR="00A64892" w:rsidRPr="00A64892">
              <w:rPr>
                <w:rFonts w:asciiTheme="minorHAnsi" w:hAnsiTheme="minorHAnsi" w:cstheme="minorHAnsi"/>
                <w:color w:val="222222"/>
                <w:sz w:val="20"/>
                <w:szCs w:val="20"/>
                <w:lang w:bidi="si-LK"/>
              </w:rPr>
              <w:t>empowering them to take proactive measures to protect their families, assets, and livelihoods. Gender</w:t>
            </w:r>
            <w:r w:rsidR="00A64892" w:rsidRPr="00A64892">
              <w:rPr>
                <w:rFonts w:ascii="Cambria Math" w:hAnsi="Cambria Math" w:cs="Cambria Math"/>
                <w:color w:val="222222"/>
                <w:sz w:val="20"/>
                <w:szCs w:val="20"/>
                <w:lang w:bidi="si-LK"/>
              </w:rPr>
              <w:t>‑</w:t>
            </w:r>
            <w:r w:rsidR="00A64892" w:rsidRPr="00A64892">
              <w:rPr>
                <w:rFonts w:asciiTheme="minorHAnsi" w:hAnsiTheme="minorHAnsi" w:cstheme="minorHAnsi"/>
                <w:color w:val="222222"/>
                <w:sz w:val="20"/>
                <w:szCs w:val="20"/>
                <w:lang w:bidi="si-LK"/>
              </w:rPr>
              <w:t>responsive school disaster preparedness plans further strengthened safety nets for children and enhanced women’s leadership roles in community preparedness.</w:t>
            </w:r>
          </w:p>
          <w:p w14:paraId="47105208" w14:textId="16277A51" w:rsidR="00A64892" w:rsidRDefault="00A64892" w:rsidP="33C08212">
            <w:pPr>
              <w:shd w:val="clear" w:color="auto" w:fill="FFFFFF" w:themeFill="background1"/>
              <w:jc w:val="both"/>
              <w:rPr>
                <w:rFonts w:asciiTheme="minorHAnsi" w:hAnsiTheme="minorHAnsi" w:cstheme="minorBidi"/>
                <w:b/>
                <w:bCs/>
                <w:sz w:val="22"/>
                <w:szCs w:val="22"/>
              </w:rPr>
            </w:pPr>
            <w:r w:rsidRPr="00A64892">
              <w:rPr>
                <w:rFonts w:asciiTheme="minorHAnsi" w:hAnsiTheme="minorHAnsi" w:cstheme="minorHAnsi"/>
                <w:color w:val="222222"/>
                <w:sz w:val="20"/>
                <w:szCs w:val="20"/>
                <w:lang w:bidi="si-LK"/>
              </w:rPr>
              <w:t>The project also invested in building women’s technical and decision</w:t>
            </w:r>
            <w:r w:rsidRPr="00A64892">
              <w:rPr>
                <w:rFonts w:ascii="Cambria Math" w:hAnsi="Cambria Math" w:cs="Cambria Math"/>
                <w:color w:val="222222"/>
                <w:sz w:val="20"/>
                <w:szCs w:val="20"/>
                <w:lang w:bidi="si-LK"/>
              </w:rPr>
              <w:t>‑</w:t>
            </w:r>
            <w:r w:rsidRPr="00A64892">
              <w:rPr>
                <w:rFonts w:asciiTheme="minorHAnsi" w:hAnsiTheme="minorHAnsi" w:cstheme="minorHAnsi"/>
                <w:color w:val="222222"/>
                <w:sz w:val="20"/>
                <w:szCs w:val="20"/>
                <w:lang w:bidi="si-LK"/>
              </w:rPr>
              <w:t>making capacities. Women were trained to monitor rainfall and reservoir water levels, operate and maintain equipment, and use climate information to guide agricultural and household decisions. By equipping women with the skills to interpret seasonal forecasts, access agrometeorological advisories, and apply climate</w:t>
            </w:r>
            <w:r w:rsidRPr="00A64892">
              <w:rPr>
                <w:rFonts w:ascii="Cambria Math" w:hAnsi="Cambria Math" w:cs="Cambria Math"/>
                <w:color w:val="222222"/>
                <w:sz w:val="20"/>
                <w:szCs w:val="20"/>
                <w:lang w:bidi="si-LK"/>
              </w:rPr>
              <w:t>‑</w:t>
            </w:r>
            <w:r w:rsidRPr="00A64892">
              <w:rPr>
                <w:rFonts w:asciiTheme="minorHAnsi" w:hAnsiTheme="minorHAnsi" w:cstheme="minorHAnsi"/>
                <w:color w:val="222222"/>
                <w:sz w:val="20"/>
                <w:szCs w:val="20"/>
                <w:lang w:bidi="si-LK"/>
              </w:rPr>
              <w:t>smart practices, the project fostered greater confidence, economic participation, and leadership. These interventions not only reduced gendered vulnerability but also positioned women as active contributors to climate resilience and community disaster</w:t>
            </w:r>
            <w:r w:rsidRPr="00A64892">
              <w:rPr>
                <w:rFonts w:ascii="Cambria Math" w:hAnsi="Cambria Math" w:cs="Cambria Math"/>
                <w:color w:val="222222"/>
                <w:sz w:val="20"/>
                <w:szCs w:val="20"/>
                <w:lang w:bidi="si-LK"/>
              </w:rPr>
              <w:t>‑</w:t>
            </w:r>
            <w:r w:rsidRPr="00A64892">
              <w:rPr>
                <w:rFonts w:asciiTheme="minorHAnsi" w:hAnsiTheme="minorHAnsi" w:cstheme="minorHAnsi"/>
                <w:color w:val="222222"/>
                <w:sz w:val="20"/>
                <w:szCs w:val="20"/>
                <w:lang w:bidi="si-LK"/>
              </w:rPr>
              <w:t>risk management.</w:t>
            </w:r>
          </w:p>
          <w:p w14:paraId="3D4BA646" w14:textId="77777777" w:rsidR="00A64892" w:rsidRDefault="00A64892" w:rsidP="33C08212">
            <w:pPr>
              <w:shd w:val="clear" w:color="auto" w:fill="FFFFFF" w:themeFill="background1"/>
              <w:jc w:val="both"/>
              <w:rPr>
                <w:rFonts w:asciiTheme="minorHAnsi" w:hAnsiTheme="minorHAnsi" w:cstheme="minorBidi"/>
                <w:b/>
                <w:bCs/>
                <w:sz w:val="22"/>
                <w:szCs w:val="22"/>
              </w:rPr>
            </w:pPr>
          </w:p>
          <w:p w14:paraId="670524AB" w14:textId="1780A521" w:rsidR="0022394F" w:rsidRPr="00D41831" w:rsidRDefault="006B4A62" w:rsidP="33C08212">
            <w:pPr>
              <w:shd w:val="clear" w:color="auto" w:fill="FFFFFF" w:themeFill="background1"/>
              <w:jc w:val="both"/>
              <w:rPr>
                <w:rFonts w:asciiTheme="minorHAnsi" w:hAnsiTheme="minorHAnsi" w:cstheme="minorBidi"/>
                <w:sz w:val="22"/>
                <w:szCs w:val="22"/>
              </w:rPr>
            </w:pPr>
            <w:r w:rsidRPr="00D41831">
              <w:rPr>
                <w:rFonts w:asciiTheme="minorHAnsi" w:hAnsiTheme="minorHAnsi" w:cstheme="minorBidi"/>
                <w:b/>
                <w:bCs/>
                <w:sz w:val="22"/>
                <w:szCs w:val="22"/>
              </w:rPr>
              <w:t>Performance against logical framework indicators</w:t>
            </w:r>
          </w:p>
          <w:p w14:paraId="7D4A9A44" w14:textId="77777777" w:rsidR="00BD1DA1" w:rsidRPr="00D41831" w:rsidRDefault="00BD1DA1" w:rsidP="33C08212">
            <w:pPr>
              <w:shd w:val="clear" w:color="auto" w:fill="FFFFFF" w:themeFill="background1"/>
              <w:jc w:val="both"/>
              <w:rPr>
                <w:rFonts w:asciiTheme="minorHAnsi" w:hAnsiTheme="minorHAnsi" w:cstheme="minorBidi"/>
                <w:sz w:val="20"/>
                <w:szCs w:val="20"/>
              </w:rPr>
            </w:pPr>
          </w:p>
          <w:p w14:paraId="60456BE1" w14:textId="47EFE25C" w:rsidR="001E5A98" w:rsidRDefault="00BD1DA1" w:rsidP="33C08212">
            <w:pPr>
              <w:shd w:val="clear" w:color="auto" w:fill="FFFFFF" w:themeFill="background1"/>
              <w:jc w:val="both"/>
              <w:rPr>
                <w:rFonts w:asciiTheme="minorHAnsi" w:hAnsiTheme="minorHAnsi" w:cstheme="minorBidi"/>
                <w:b/>
                <w:bCs/>
                <w:sz w:val="20"/>
                <w:szCs w:val="20"/>
              </w:rPr>
            </w:pPr>
            <w:r w:rsidRPr="00D41831">
              <w:rPr>
                <w:rFonts w:asciiTheme="minorHAnsi" w:hAnsiTheme="minorHAnsi" w:cstheme="minorBidi"/>
                <w:b/>
                <w:bCs/>
                <w:sz w:val="20"/>
                <w:szCs w:val="20"/>
              </w:rPr>
              <w:t>Adaptation core indicator 1</w:t>
            </w:r>
            <w:r w:rsidR="00EC310F">
              <w:rPr>
                <w:rFonts w:asciiTheme="minorHAnsi" w:hAnsiTheme="minorHAnsi" w:cstheme="minorBidi"/>
                <w:b/>
                <w:bCs/>
                <w:sz w:val="20"/>
                <w:szCs w:val="20"/>
              </w:rPr>
              <w:t>:</w:t>
            </w:r>
            <w:r w:rsidR="008376AF">
              <w:rPr>
                <w:rFonts w:asciiTheme="minorHAnsi" w:hAnsiTheme="minorHAnsi" w:cstheme="minorBidi"/>
                <w:b/>
                <w:bCs/>
                <w:sz w:val="20"/>
                <w:szCs w:val="20"/>
              </w:rPr>
              <w:t xml:space="preserve"> </w:t>
            </w:r>
            <w:r w:rsidR="002F7252">
              <w:rPr>
                <w:rFonts w:asciiTheme="minorHAnsi" w:hAnsiTheme="minorHAnsi" w:cstheme="minorBidi"/>
                <w:b/>
                <w:bCs/>
                <w:sz w:val="20"/>
                <w:szCs w:val="20"/>
              </w:rPr>
              <w:t>“Total number of direct beneficiaries of GCF funded project/programme” and</w:t>
            </w:r>
            <w:r w:rsidRPr="00D41831">
              <w:rPr>
                <w:rFonts w:asciiTheme="minorHAnsi" w:hAnsiTheme="minorHAnsi" w:cstheme="minorBidi"/>
                <w:b/>
                <w:bCs/>
                <w:sz w:val="20"/>
                <w:szCs w:val="20"/>
              </w:rPr>
              <w:t xml:space="preserve"> </w:t>
            </w:r>
            <w:r w:rsidR="002F7252">
              <w:rPr>
                <w:rFonts w:asciiTheme="minorHAnsi" w:hAnsiTheme="minorHAnsi" w:cstheme="minorBidi"/>
                <w:b/>
                <w:bCs/>
                <w:sz w:val="20"/>
                <w:szCs w:val="20"/>
              </w:rPr>
              <w:t xml:space="preserve">Adaptation Impact Indicator </w:t>
            </w:r>
          </w:p>
          <w:p w14:paraId="465FF50B" w14:textId="77777777" w:rsidR="00A806F1" w:rsidRDefault="00A806F1" w:rsidP="33C08212">
            <w:pPr>
              <w:shd w:val="clear" w:color="auto" w:fill="FFFFFF" w:themeFill="background1"/>
              <w:jc w:val="both"/>
              <w:rPr>
                <w:rFonts w:asciiTheme="minorHAnsi" w:hAnsiTheme="minorHAnsi" w:cstheme="minorBidi"/>
                <w:b/>
                <w:bCs/>
                <w:sz w:val="20"/>
                <w:szCs w:val="20"/>
              </w:rPr>
            </w:pPr>
          </w:p>
          <w:p w14:paraId="628707BF" w14:textId="64316B4E" w:rsidR="006B4A62" w:rsidRPr="00D41831" w:rsidRDefault="001E5A98" w:rsidP="33C08212">
            <w:pPr>
              <w:shd w:val="clear" w:color="auto" w:fill="FFFFFF" w:themeFill="background1"/>
              <w:jc w:val="both"/>
              <w:rPr>
                <w:rFonts w:asciiTheme="minorHAnsi" w:hAnsiTheme="minorHAnsi" w:cstheme="minorBidi"/>
                <w:b/>
                <w:bCs/>
                <w:sz w:val="20"/>
                <w:szCs w:val="20"/>
              </w:rPr>
            </w:pPr>
            <w:r>
              <w:rPr>
                <w:rFonts w:asciiTheme="minorHAnsi" w:hAnsiTheme="minorHAnsi" w:cstheme="minorBidi"/>
                <w:b/>
                <w:bCs/>
                <w:sz w:val="20"/>
                <w:szCs w:val="20"/>
              </w:rPr>
              <w:t xml:space="preserve">Fund level Impact: </w:t>
            </w:r>
            <w:r w:rsidR="00BD1DA1" w:rsidRPr="00D41831">
              <w:rPr>
                <w:rFonts w:asciiTheme="minorHAnsi" w:hAnsiTheme="minorHAnsi" w:cstheme="minorBidi"/>
                <w:b/>
                <w:bCs/>
                <w:sz w:val="20"/>
                <w:szCs w:val="20"/>
              </w:rPr>
              <w:t>A 1.0 Increased resilience and enhanced livelihoods of the most vulnerable people, communities, and regions:</w:t>
            </w:r>
            <w:r w:rsidR="00F81399">
              <w:rPr>
                <w:rFonts w:asciiTheme="minorHAnsi" w:hAnsiTheme="minorHAnsi" w:cstheme="minorBidi"/>
                <w:b/>
                <w:bCs/>
                <w:sz w:val="20"/>
                <w:szCs w:val="20"/>
              </w:rPr>
              <w:t xml:space="preserve"> </w:t>
            </w:r>
            <w:r w:rsidR="00BD1DA1" w:rsidRPr="00D41831">
              <w:rPr>
                <w:rFonts w:asciiTheme="minorHAnsi" w:hAnsiTheme="minorHAnsi" w:cstheme="minorBidi"/>
                <w:b/>
                <w:bCs/>
                <w:sz w:val="20"/>
                <w:szCs w:val="20"/>
              </w:rPr>
              <w:t xml:space="preserve">Total number of direct beneficiaries </w:t>
            </w:r>
          </w:p>
          <w:p w14:paraId="0758D119" w14:textId="56EE6DBF" w:rsidR="00B501B6" w:rsidRPr="00D41831" w:rsidRDefault="00BD1DA1" w:rsidP="33C08212">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By the end of the project, a total of </w:t>
            </w:r>
            <w:r w:rsidR="00193AB7">
              <w:rPr>
                <w:rFonts w:asciiTheme="minorHAnsi" w:hAnsiTheme="minorHAnsi" w:cstheme="minorBidi"/>
                <w:sz w:val="20"/>
                <w:szCs w:val="20"/>
              </w:rPr>
              <w:t>804,877</w:t>
            </w:r>
            <w:r w:rsidRPr="00D41831">
              <w:rPr>
                <w:rFonts w:asciiTheme="minorHAnsi" w:hAnsiTheme="minorHAnsi" w:cstheme="minorBidi"/>
                <w:sz w:val="20"/>
                <w:szCs w:val="20"/>
              </w:rPr>
              <w:t xml:space="preserve"> (of whom 4</w:t>
            </w:r>
            <w:r w:rsidR="00E54043" w:rsidRPr="00D41831">
              <w:rPr>
                <w:rFonts w:asciiTheme="minorHAnsi" w:hAnsiTheme="minorHAnsi" w:cstheme="minorBidi"/>
                <w:sz w:val="20"/>
                <w:szCs w:val="20"/>
              </w:rPr>
              <w:t>10</w:t>
            </w:r>
            <w:r w:rsidRPr="00D41831">
              <w:rPr>
                <w:rFonts w:asciiTheme="minorHAnsi" w:hAnsiTheme="minorHAnsi" w:cstheme="minorBidi"/>
                <w:sz w:val="20"/>
                <w:szCs w:val="20"/>
              </w:rPr>
              <w:t>,</w:t>
            </w:r>
            <w:r w:rsidR="006E2D80">
              <w:rPr>
                <w:rFonts w:asciiTheme="minorHAnsi" w:hAnsiTheme="minorHAnsi" w:cstheme="minorBidi"/>
                <w:sz w:val="20"/>
                <w:szCs w:val="20"/>
              </w:rPr>
              <w:t>753</w:t>
            </w:r>
            <w:r w:rsidRPr="00D41831">
              <w:rPr>
                <w:rFonts w:asciiTheme="minorHAnsi" w:hAnsiTheme="minorHAnsi" w:cstheme="minorBidi"/>
                <w:sz w:val="20"/>
                <w:szCs w:val="20"/>
              </w:rPr>
              <w:t xml:space="preserve"> are </w:t>
            </w:r>
            <w:r w:rsidR="00B205C8">
              <w:rPr>
                <w:rFonts w:asciiTheme="minorHAnsi" w:hAnsiTheme="minorHAnsi" w:cstheme="minorBidi"/>
                <w:sz w:val="20"/>
                <w:szCs w:val="20"/>
              </w:rPr>
              <w:t>w</w:t>
            </w:r>
            <w:r w:rsidRPr="00D41831">
              <w:rPr>
                <w:rFonts w:asciiTheme="minorHAnsi" w:hAnsiTheme="minorHAnsi" w:cstheme="minorBidi"/>
                <w:sz w:val="20"/>
                <w:szCs w:val="20"/>
              </w:rPr>
              <w:t>omen) direct beneficiaries were reached by the project.</w:t>
            </w:r>
            <w:r w:rsidR="00E266A6" w:rsidRPr="00D41831">
              <w:rPr>
                <w:rFonts w:asciiTheme="minorHAnsi" w:hAnsiTheme="minorHAnsi" w:cstheme="minorBidi"/>
                <w:sz w:val="20"/>
                <w:szCs w:val="20"/>
              </w:rPr>
              <w:t xml:space="preserve"> </w:t>
            </w:r>
            <w:r w:rsidR="00E266A6" w:rsidRPr="009A7D3D">
              <w:rPr>
                <w:rFonts w:asciiTheme="minorHAnsi" w:hAnsiTheme="minorHAnsi" w:cstheme="minorBidi"/>
                <w:sz w:val="20"/>
                <w:szCs w:val="20"/>
              </w:rPr>
              <w:t xml:space="preserve">This is an achievement of </w:t>
            </w:r>
            <w:r w:rsidR="00271FAA" w:rsidRPr="009A7D3D">
              <w:rPr>
                <w:rFonts w:asciiTheme="minorHAnsi" w:hAnsiTheme="minorHAnsi" w:cstheme="minorBidi"/>
                <w:sz w:val="20"/>
                <w:szCs w:val="20"/>
              </w:rPr>
              <w:t>11</w:t>
            </w:r>
            <w:r w:rsidR="00E54043" w:rsidRPr="009A7D3D">
              <w:rPr>
                <w:rFonts w:asciiTheme="minorHAnsi" w:hAnsiTheme="minorHAnsi" w:cstheme="minorBidi"/>
                <w:sz w:val="20"/>
                <w:szCs w:val="20"/>
              </w:rPr>
              <w:t>4</w:t>
            </w:r>
            <w:r w:rsidR="00E266A6" w:rsidRPr="009A7D3D">
              <w:rPr>
                <w:rFonts w:asciiTheme="minorHAnsi" w:hAnsiTheme="minorHAnsi" w:cstheme="minorBidi"/>
                <w:sz w:val="20"/>
                <w:szCs w:val="20"/>
              </w:rPr>
              <w:t xml:space="preserve">% against the target of </w:t>
            </w:r>
            <w:r w:rsidR="00E54043" w:rsidRPr="009A7D3D">
              <w:rPr>
                <w:rFonts w:asciiTheme="minorHAnsi" w:hAnsiTheme="minorHAnsi" w:cstheme="minorBidi"/>
                <w:sz w:val="20"/>
                <w:szCs w:val="20"/>
              </w:rPr>
              <w:t>705,818</w:t>
            </w:r>
            <w:r w:rsidR="00E266A6" w:rsidRPr="00BE68C0">
              <w:rPr>
                <w:rFonts w:asciiTheme="minorHAnsi" w:hAnsiTheme="minorHAnsi" w:cstheme="minorBidi"/>
                <w:sz w:val="20"/>
                <w:szCs w:val="20"/>
              </w:rPr>
              <w:t>.</w:t>
            </w:r>
            <w:r w:rsidR="00E266A6" w:rsidRPr="00D41831">
              <w:rPr>
                <w:rFonts w:asciiTheme="minorHAnsi" w:hAnsiTheme="minorHAnsi" w:cstheme="minorBidi"/>
                <w:sz w:val="20"/>
                <w:szCs w:val="20"/>
              </w:rPr>
              <w:t xml:space="preserve"> </w:t>
            </w:r>
            <w:r w:rsidRPr="00D41831">
              <w:rPr>
                <w:rFonts w:asciiTheme="minorHAnsi" w:hAnsiTheme="minorHAnsi" w:cstheme="minorBidi"/>
                <w:sz w:val="20"/>
                <w:szCs w:val="20"/>
              </w:rPr>
              <w:t xml:space="preserve"> </w:t>
            </w:r>
            <w:r w:rsidR="00B501B6" w:rsidRPr="00D41831">
              <w:rPr>
                <w:rFonts w:asciiTheme="minorHAnsi" w:hAnsiTheme="minorHAnsi" w:cstheme="minorBidi"/>
                <w:sz w:val="20"/>
                <w:szCs w:val="20"/>
              </w:rPr>
              <w:t>Avoiding overlaps, t</w:t>
            </w:r>
            <w:r w:rsidRPr="00D41831">
              <w:rPr>
                <w:rFonts w:asciiTheme="minorHAnsi" w:hAnsiTheme="minorHAnsi" w:cstheme="minorBidi"/>
                <w:sz w:val="20"/>
                <w:szCs w:val="20"/>
              </w:rPr>
              <w:t>hese beneficiaries were composed of</w:t>
            </w:r>
            <w:r w:rsidR="00B501B6" w:rsidRPr="00D41831">
              <w:rPr>
                <w:rFonts w:asciiTheme="minorHAnsi" w:hAnsiTheme="minorHAnsi" w:cstheme="minorBidi"/>
                <w:sz w:val="20"/>
                <w:szCs w:val="20"/>
              </w:rPr>
              <w:t>:</w:t>
            </w:r>
            <w:r w:rsidRPr="00D41831">
              <w:rPr>
                <w:rFonts w:asciiTheme="minorHAnsi" w:hAnsiTheme="minorHAnsi" w:cstheme="minorBidi"/>
                <w:sz w:val="20"/>
                <w:szCs w:val="20"/>
              </w:rPr>
              <w:t xml:space="preserve"> </w:t>
            </w:r>
          </w:p>
          <w:p w14:paraId="57722CA7" w14:textId="08A22E9E" w:rsidR="00B501B6" w:rsidRPr="00D41831" w:rsidRDefault="00B501B6" w:rsidP="33C08212">
            <w:pPr>
              <w:pStyle w:val="ListParagraph"/>
              <w:numPr>
                <w:ilvl w:val="0"/>
                <w:numId w:val="9"/>
              </w:num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lastRenderedPageBreak/>
              <w:t>F</w:t>
            </w:r>
            <w:r w:rsidR="00BD1DA1" w:rsidRPr="00D41831">
              <w:rPr>
                <w:rFonts w:asciiTheme="minorHAnsi" w:hAnsiTheme="minorHAnsi" w:cstheme="minorBidi"/>
                <w:sz w:val="20"/>
                <w:szCs w:val="20"/>
              </w:rPr>
              <w:t xml:space="preserve">armers reached through the dissemination of </w:t>
            </w:r>
            <w:r w:rsidRPr="00D41831">
              <w:rPr>
                <w:rFonts w:asciiTheme="minorHAnsi" w:hAnsiTheme="minorHAnsi" w:cstheme="minorBidi"/>
                <w:sz w:val="20"/>
                <w:szCs w:val="20"/>
              </w:rPr>
              <w:t>a</w:t>
            </w:r>
            <w:r w:rsidR="00BD1DA1" w:rsidRPr="00D41831">
              <w:rPr>
                <w:rFonts w:asciiTheme="minorHAnsi" w:hAnsiTheme="minorHAnsi" w:cstheme="minorBidi"/>
                <w:sz w:val="20"/>
                <w:szCs w:val="20"/>
              </w:rPr>
              <w:t xml:space="preserve">griculture technology packages in 77 Agrarian Service Centre (ASC) areas, </w:t>
            </w:r>
          </w:p>
          <w:p w14:paraId="5A7240A3" w14:textId="54AA9534" w:rsidR="00B501B6" w:rsidRPr="00D41831" w:rsidRDefault="00B501B6" w:rsidP="33C08212">
            <w:pPr>
              <w:pStyle w:val="ListParagraph"/>
              <w:numPr>
                <w:ilvl w:val="0"/>
                <w:numId w:val="9"/>
              </w:num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D</w:t>
            </w:r>
            <w:r w:rsidR="00BD1DA1" w:rsidRPr="00D41831">
              <w:rPr>
                <w:rFonts w:asciiTheme="minorHAnsi" w:hAnsiTheme="minorHAnsi" w:cstheme="minorBidi"/>
                <w:sz w:val="20"/>
                <w:szCs w:val="20"/>
              </w:rPr>
              <w:t>rinking water beneficiaries from new CWSS, new RWH facilities, community involved pipeline extensions</w:t>
            </w:r>
            <w:r w:rsidR="005D35C7" w:rsidRPr="00D41831">
              <w:rPr>
                <w:rFonts w:asciiTheme="minorHAnsi" w:hAnsiTheme="minorHAnsi" w:cstheme="minorBidi"/>
                <w:sz w:val="20"/>
                <w:szCs w:val="20"/>
              </w:rPr>
              <w:t>,</w:t>
            </w:r>
            <w:r w:rsidR="00BD1DA1" w:rsidRPr="00D41831">
              <w:rPr>
                <w:rFonts w:asciiTheme="minorHAnsi" w:hAnsiTheme="minorHAnsi" w:cstheme="minorBidi"/>
                <w:sz w:val="20"/>
                <w:szCs w:val="20"/>
              </w:rPr>
              <w:t xml:space="preserve"> </w:t>
            </w:r>
            <w:r w:rsidRPr="00D41831">
              <w:rPr>
                <w:rFonts w:asciiTheme="minorHAnsi" w:hAnsiTheme="minorHAnsi" w:cstheme="minorBidi"/>
                <w:sz w:val="20"/>
                <w:szCs w:val="20"/>
              </w:rPr>
              <w:t>and those in</w:t>
            </w:r>
            <w:r w:rsidR="00BD1DA1" w:rsidRPr="00D41831">
              <w:rPr>
                <w:rFonts w:asciiTheme="minorHAnsi" w:hAnsiTheme="minorHAnsi" w:cstheme="minorBidi"/>
                <w:sz w:val="20"/>
                <w:szCs w:val="20"/>
              </w:rPr>
              <w:t xml:space="preserve"> </w:t>
            </w:r>
            <w:r w:rsidRPr="00D41831">
              <w:rPr>
                <w:rFonts w:asciiTheme="minorHAnsi" w:hAnsiTheme="minorHAnsi" w:cstheme="minorBidi"/>
                <w:sz w:val="20"/>
                <w:szCs w:val="20"/>
              </w:rPr>
              <w:t>s</w:t>
            </w:r>
            <w:r w:rsidR="00BD1DA1" w:rsidRPr="00D41831">
              <w:rPr>
                <w:rFonts w:asciiTheme="minorHAnsi" w:hAnsiTheme="minorHAnsi" w:cstheme="minorBidi"/>
                <w:sz w:val="20"/>
                <w:szCs w:val="20"/>
              </w:rPr>
              <w:t xml:space="preserve">chools &amp; </w:t>
            </w:r>
            <w:r w:rsidRPr="00D41831">
              <w:rPr>
                <w:rFonts w:asciiTheme="minorHAnsi" w:hAnsiTheme="minorHAnsi" w:cstheme="minorBidi"/>
                <w:sz w:val="20"/>
                <w:szCs w:val="20"/>
              </w:rPr>
              <w:t>h</w:t>
            </w:r>
            <w:r w:rsidR="00BD1DA1" w:rsidRPr="00D41831">
              <w:rPr>
                <w:rFonts w:asciiTheme="minorHAnsi" w:hAnsiTheme="minorHAnsi" w:cstheme="minorBidi"/>
                <w:sz w:val="20"/>
                <w:szCs w:val="20"/>
              </w:rPr>
              <w:t>ospitals</w:t>
            </w:r>
            <w:r w:rsidRPr="00D41831">
              <w:rPr>
                <w:rFonts w:asciiTheme="minorHAnsi" w:hAnsiTheme="minorHAnsi" w:cstheme="minorBidi"/>
                <w:sz w:val="20"/>
                <w:szCs w:val="20"/>
              </w:rPr>
              <w:t xml:space="preserve">, </w:t>
            </w:r>
          </w:p>
          <w:p w14:paraId="6B455D73" w14:textId="1B64B904" w:rsidR="006B4A62" w:rsidRPr="00D41831" w:rsidRDefault="00B501B6" w:rsidP="33C08212">
            <w:pPr>
              <w:pStyle w:val="ListParagraph"/>
              <w:numPr>
                <w:ilvl w:val="0"/>
                <w:numId w:val="9"/>
              </w:num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Men and women </w:t>
            </w:r>
            <w:r w:rsidR="00E266A6" w:rsidRPr="00D41831">
              <w:rPr>
                <w:rFonts w:asciiTheme="minorHAnsi" w:hAnsiTheme="minorHAnsi" w:cstheme="minorBidi"/>
                <w:sz w:val="20"/>
                <w:szCs w:val="20"/>
              </w:rPr>
              <w:t xml:space="preserve">who </w:t>
            </w:r>
            <w:r w:rsidRPr="00D41831">
              <w:rPr>
                <w:rFonts w:asciiTheme="minorHAnsi" w:hAnsiTheme="minorHAnsi" w:cstheme="minorBidi"/>
                <w:sz w:val="20"/>
                <w:szCs w:val="20"/>
              </w:rPr>
              <w:t xml:space="preserve">received water management advisories (i.e., disaster preparedness, flood advisories, water management) </w:t>
            </w:r>
            <w:bookmarkStart w:id="5" w:name="_Hlk208128928"/>
            <w:r w:rsidRPr="00D41831">
              <w:rPr>
                <w:rFonts w:asciiTheme="minorHAnsi" w:hAnsiTheme="minorHAnsi" w:cstheme="minorBidi"/>
                <w:sz w:val="20"/>
                <w:szCs w:val="20"/>
              </w:rPr>
              <w:t>(</w:t>
            </w:r>
            <w:r w:rsidR="00FA111A">
              <w:rPr>
                <w:rFonts w:asciiTheme="minorHAnsi" w:hAnsiTheme="minorHAnsi" w:cstheme="minorBidi"/>
                <w:sz w:val="20"/>
                <w:szCs w:val="20"/>
              </w:rPr>
              <w:t>186,364</w:t>
            </w:r>
            <w:r w:rsidRPr="00D41831">
              <w:rPr>
                <w:rFonts w:asciiTheme="minorHAnsi" w:hAnsiTheme="minorHAnsi" w:cstheme="minorBidi"/>
                <w:sz w:val="20"/>
                <w:szCs w:val="20"/>
              </w:rPr>
              <w:t xml:space="preserve"> non-agricultural communities also benefited</w:t>
            </w:r>
            <w:bookmarkEnd w:id="5"/>
            <w:r w:rsidRPr="00D41831">
              <w:rPr>
                <w:rFonts w:asciiTheme="minorHAnsi" w:hAnsiTheme="minorHAnsi" w:cstheme="minorBidi"/>
                <w:sz w:val="20"/>
                <w:szCs w:val="20"/>
              </w:rPr>
              <w:t>)</w:t>
            </w:r>
          </w:p>
          <w:p w14:paraId="191D8225" w14:textId="73EB088C" w:rsidR="00B501B6" w:rsidRPr="00D41831" w:rsidRDefault="00B501B6" w:rsidP="33C08212">
            <w:pPr>
              <w:pStyle w:val="ListParagraph"/>
              <w:numPr>
                <w:ilvl w:val="0"/>
                <w:numId w:val="9"/>
              </w:num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Beneficiaries from various capacity building and training programmes conducted under three outputs</w:t>
            </w:r>
          </w:p>
          <w:p w14:paraId="27F481BC" w14:textId="77777777" w:rsidR="002556C4" w:rsidRDefault="002556C4" w:rsidP="33C08212">
            <w:pPr>
              <w:shd w:val="clear" w:color="auto" w:fill="FFFFFF" w:themeFill="background1"/>
              <w:jc w:val="both"/>
              <w:rPr>
                <w:rFonts w:asciiTheme="minorHAnsi" w:hAnsiTheme="minorHAnsi" w:cstheme="minorBidi"/>
                <w:b/>
                <w:bCs/>
                <w:sz w:val="20"/>
                <w:szCs w:val="20"/>
              </w:rPr>
            </w:pPr>
          </w:p>
          <w:p w14:paraId="54B2CEAB" w14:textId="1C703645" w:rsidR="00017FAF" w:rsidRPr="00D41831" w:rsidRDefault="00B501B6" w:rsidP="33C08212">
            <w:pPr>
              <w:shd w:val="clear" w:color="auto" w:fill="FFFFFF" w:themeFill="background1"/>
              <w:jc w:val="both"/>
              <w:rPr>
                <w:rFonts w:asciiTheme="minorHAnsi" w:hAnsiTheme="minorHAnsi" w:cstheme="minorBidi"/>
                <w:b/>
                <w:bCs/>
                <w:sz w:val="20"/>
                <w:szCs w:val="20"/>
              </w:rPr>
            </w:pPr>
            <w:r w:rsidRPr="00D41831">
              <w:rPr>
                <w:rFonts w:asciiTheme="minorHAnsi" w:hAnsiTheme="minorHAnsi" w:cstheme="minorBidi"/>
                <w:b/>
                <w:bCs/>
                <w:sz w:val="20"/>
                <w:szCs w:val="20"/>
              </w:rPr>
              <w:t>Adaptation core indicator 2</w:t>
            </w:r>
            <w:r w:rsidR="00EC310F">
              <w:rPr>
                <w:rFonts w:asciiTheme="minorHAnsi" w:hAnsiTheme="minorHAnsi" w:cstheme="minorBidi"/>
                <w:b/>
                <w:bCs/>
                <w:sz w:val="20"/>
                <w:szCs w:val="20"/>
              </w:rPr>
              <w:t xml:space="preserve">: </w:t>
            </w:r>
            <w:r w:rsidRPr="00D41831">
              <w:rPr>
                <w:rFonts w:asciiTheme="minorHAnsi" w:hAnsiTheme="minorHAnsi" w:cstheme="minorBidi"/>
                <w:b/>
                <w:bCs/>
                <w:sz w:val="20"/>
                <w:szCs w:val="20"/>
              </w:rPr>
              <w:t>Total number of indirect beneficiaries</w:t>
            </w:r>
            <w:r w:rsidR="00A055C4">
              <w:rPr>
                <w:rFonts w:asciiTheme="minorHAnsi" w:hAnsiTheme="minorHAnsi" w:cstheme="minorBidi"/>
                <w:b/>
                <w:bCs/>
                <w:sz w:val="20"/>
                <w:szCs w:val="20"/>
              </w:rPr>
              <w:t xml:space="preserve"> of GCF funded project/programme</w:t>
            </w:r>
          </w:p>
          <w:p w14:paraId="5D619BE3" w14:textId="46F6D107" w:rsidR="00B501B6" w:rsidRDefault="1DFF72D2" w:rsidP="6022D4CE">
            <w:pPr>
              <w:shd w:val="clear" w:color="auto" w:fill="FFFFFF" w:themeFill="background1"/>
              <w:jc w:val="both"/>
              <w:rPr>
                <w:rFonts w:asciiTheme="minorHAnsi" w:hAnsiTheme="minorHAnsi" w:cstheme="minorBidi"/>
                <w:sz w:val="20"/>
                <w:szCs w:val="20"/>
                <w:lang w:val="en-US"/>
              </w:rPr>
            </w:pPr>
            <w:r w:rsidRPr="00D41831">
              <w:rPr>
                <w:rFonts w:asciiTheme="minorHAnsi" w:hAnsiTheme="minorHAnsi" w:cstheme="minorBidi"/>
                <w:sz w:val="20"/>
                <w:szCs w:val="20"/>
              </w:rPr>
              <w:t>By the end of the project, a total of 1,179,8</w:t>
            </w:r>
            <w:r w:rsidR="00F7294C" w:rsidRPr="00D41831">
              <w:rPr>
                <w:rFonts w:asciiTheme="minorHAnsi" w:hAnsiTheme="minorHAnsi" w:cstheme="minorBidi"/>
                <w:sz w:val="20"/>
                <w:szCs w:val="20"/>
              </w:rPr>
              <w:t>51</w:t>
            </w:r>
            <w:r w:rsidRPr="00D41831">
              <w:rPr>
                <w:rFonts w:asciiTheme="minorHAnsi" w:hAnsiTheme="minorHAnsi" w:cstheme="minorBidi"/>
                <w:sz w:val="20"/>
                <w:szCs w:val="20"/>
              </w:rPr>
              <w:t xml:space="preserve"> (of which 601,736 are women) indirect beneficiaries were reached </w:t>
            </w:r>
            <w:r w:rsidR="1F73C861" w:rsidRPr="00D41831">
              <w:rPr>
                <w:rFonts w:asciiTheme="minorHAnsi" w:hAnsiTheme="minorHAnsi" w:cstheme="minorBidi"/>
                <w:sz w:val="20"/>
                <w:szCs w:val="20"/>
              </w:rPr>
              <w:t xml:space="preserve">by the project. </w:t>
            </w:r>
            <w:r w:rsidR="5EE749B2" w:rsidRPr="00D41831">
              <w:rPr>
                <w:rFonts w:asciiTheme="minorHAnsi" w:hAnsiTheme="minorHAnsi" w:cstheme="minorBidi"/>
                <w:sz w:val="20"/>
                <w:szCs w:val="20"/>
              </w:rPr>
              <w:t xml:space="preserve">This is an achievement of </w:t>
            </w:r>
            <w:r w:rsidR="00F7294C" w:rsidRPr="00FA111A">
              <w:rPr>
                <w:rFonts w:asciiTheme="minorHAnsi" w:hAnsiTheme="minorHAnsi" w:cstheme="minorBidi"/>
                <w:sz w:val="20"/>
                <w:szCs w:val="20"/>
              </w:rPr>
              <w:t>10</w:t>
            </w:r>
            <w:r w:rsidR="00BC74C3" w:rsidRPr="00FA111A">
              <w:rPr>
                <w:rFonts w:asciiTheme="minorHAnsi" w:hAnsiTheme="minorHAnsi" w:cstheme="minorBidi"/>
                <w:sz w:val="20"/>
                <w:szCs w:val="20"/>
              </w:rPr>
              <w:t>2</w:t>
            </w:r>
            <w:r w:rsidR="5EE749B2" w:rsidRPr="00FA111A">
              <w:rPr>
                <w:rFonts w:asciiTheme="minorHAnsi" w:hAnsiTheme="minorHAnsi" w:cstheme="minorBidi"/>
                <w:sz w:val="20"/>
                <w:szCs w:val="20"/>
              </w:rPr>
              <w:t xml:space="preserve">% against the target of </w:t>
            </w:r>
            <w:r w:rsidR="0F29F965" w:rsidRPr="00FA111A">
              <w:rPr>
                <w:rFonts w:asciiTheme="minorHAnsi" w:hAnsiTheme="minorHAnsi" w:cstheme="minorBidi"/>
                <w:sz w:val="20"/>
                <w:szCs w:val="20"/>
              </w:rPr>
              <w:t>1,</w:t>
            </w:r>
            <w:r w:rsidR="00BC74C3" w:rsidRPr="00FA111A">
              <w:rPr>
                <w:rFonts w:asciiTheme="minorHAnsi" w:hAnsiTheme="minorHAnsi" w:cstheme="minorBidi"/>
                <w:sz w:val="20"/>
                <w:szCs w:val="20"/>
              </w:rPr>
              <w:t>157,552</w:t>
            </w:r>
            <w:r w:rsidR="00F7294C" w:rsidRPr="00FA111A">
              <w:rPr>
                <w:rFonts w:asciiTheme="minorHAnsi" w:hAnsiTheme="minorHAnsi" w:cstheme="minorBidi"/>
                <w:sz w:val="20"/>
                <w:szCs w:val="20"/>
              </w:rPr>
              <w:t>.</w:t>
            </w:r>
            <w:r w:rsidR="00F7294C" w:rsidRPr="00D41831">
              <w:rPr>
                <w:rFonts w:asciiTheme="minorHAnsi" w:hAnsiTheme="minorHAnsi" w:cstheme="minorBidi"/>
                <w:sz w:val="20"/>
                <w:szCs w:val="20"/>
              </w:rPr>
              <w:t xml:space="preserve"> </w:t>
            </w:r>
            <w:r w:rsidR="1F73C861" w:rsidRPr="00D41831">
              <w:rPr>
                <w:rFonts w:asciiTheme="minorHAnsi" w:hAnsiTheme="minorHAnsi" w:cstheme="minorBidi"/>
                <w:sz w:val="20"/>
                <w:szCs w:val="20"/>
              </w:rPr>
              <w:t xml:space="preserve">This comprised beneficiaries reached through the 91 Agrarian Services Centres (ASCs) in the seven project districts and outside the river basins by disseminating </w:t>
            </w:r>
            <w:r w:rsidR="0F29F965" w:rsidRPr="00D41831">
              <w:rPr>
                <w:rFonts w:asciiTheme="minorHAnsi" w:hAnsiTheme="minorHAnsi" w:cstheme="minorBidi"/>
                <w:sz w:val="20"/>
                <w:szCs w:val="20"/>
              </w:rPr>
              <w:t>climate-smart</w:t>
            </w:r>
            <w:r w:rsidR="1F73C861" w:rsidRPr="00D41831">
              <w:rPr>
                <w:rFonts w:asciiTheme="minorHAnsi" w:hAnsiTheme="minorHAnsi" w:cstheme="minorBidi"/>
                <w:sz w:val="20"/>
                <w:szCs w:val="20"/>
              </w:rPr>
              <w:t xml:space="preserve"> agriculture and drought advisories (</w:t>
            </w:r>
            <w:r w:rsidR="00F7294C" w:rsidRPr="00D41831">
              <w:rPr>
                <w:rFonts w:asciiTheme="minorHAnsi" w:hAnsiTheme="minorHAnsi" w:cstheme="minorBidi"/>
                <w:sz w:val="20"/>
                <w:szCs w:val="20"/>
              </w:rPr>
              <w:t>465,911</w:t>
            </w:r>
            <w:r w:rsidR="1F73C861" w:rsidRPr="00D41831">
              <w:rPr>
                <w:rFonts w:asciiTheme="minorHAnsi" w:hAnsiTheme="minorHAnsi" w:cstheme="minorBidi"/>
                <w:sz w:val="20"/>
                <w:szCs w:val="20"/>
              </w:rPr>
              <w:t>), and those who received SMS based early warnings (</w:t>
            </w:r>
            <w:r w:rsidR="50AF01D7" w:rsidRPr="00D41831">
              <w:rPr>
                <w:rFonts w:asciiTheme="minorHAnsi" w:hAnsiTheme="minorHAnsi" w:cstheme="minorBidi"/>
                <w:sz w:val="20"/>
                <w:szCs w:val="20"/>
                <w:lang w:val="en-US"/>
              </w:rPr>
              <w:t>565,328</w:t>
            </w:r>
            <w:r w:rsidR="00F7294C" w:rsidRPr="00D41831">
              <w:rPr>
                <w:rFonts w:asciiTheme="minorHAnsi" w:hAnsiTheme="minorHAnsi" w:cstheme="minorBidi"/>
                <w:sz w:val="20"/>
                <w:szCs w:val="20"/>
                <w:lang w:val="en-US"/>
              </w:rPr>
              <w:t>).</w:t>
            </w:r>
            <w:r w:rsidR="50AF01D7" w:rsidRPr="00D41831">
              <w:rPr>
                <w:rFonts w:asciiTheme="minorHAnsi" w:hAnsiTheme="minorHAnsi" w:cstheme="minorBidi"/>
                <w:sz w:val="20"/>
                <w:szCs w:val="20"/>
                <w:lang w:val="en-US"/>
              </w:rPr>
              <w:t xml:space="preserve"> </w:t>
            </w:r>
          </w:p>
          <w:p w14:paraId="320FA077" w14:textId="77777777" w:rsidR="00AD4186" w:rsidRPr="00D41831" w:rsidRDefault="00AD4186" w:rsidP="33C08212">
            <w:pPr>
              <w:shd w:val="clear" w:color="auto" w:fill="FFFFFF" w:themeFill="background1"/>
              <w:jc w:val="both"/>
              <w:rPr>
                <w:rFonts w:asciiTheme="minorHAnsi" w:hAnsiTheme="minorHAnsi" w:cstheme="minorBidi"/>
                <w:sz w:val="20"/>
                <w:szCs w:val="20"/>
              </w:rPr>
            </w:pPr>
          </w:p>
          <w:p w14:paraId="7522A8FC" w14:textId="1D4FAF77" w:rsidR="00AD4186" w:rsidRPr="00D41831" w:rsidRDefault="00AD4186" w:rsidP="33C08212">
            <w:pPr>
              <w:shd w:val="clear" w:color="auto" w:fill="FFFFFF" w:themeFill="background1"/>
              <w:jc w:val="both"/>
              <w:rPr>
                <w:rFonts w:asciiTheme="minorHAnsi" w:hAnsiTheme="minorHAnsi" w:cstheme="minorBidi"/>
                <w:b/>
                <w:bCs/>
                <w:sz w:val="20"/>
                <w:szCs w:val="20"/>
              </w:rPr>
            </w:pPr>
            <w:r w:rsidRPr="00D41831">
              <w:rPr>
                <w:rFonts w:asciiTheme="minorHAnsi" w:hAnsiTheme="minorHAnsi" w:cstheme="minorBidi"/>
                <w:b/>
                <w:bCs/>
                <w:sz w:val="20"/>
                <w:szCs w:val="20"/>
              </w:rPr>
              <w:t>Adaptation Core Indicator 3</w:t>
            </w:r>
            <w:r w:rsidR="00EC310F">
              <w:rPr>
                <w:rFonts w:asciiTheme="minorHAnsi" w:hAnsiTheme="minorHAnsi" w:cstheme="minorBidi"/>
                <w:b/>
                <w:bCs/>
                <w:sz w:val="20"/>
                <w:szCs w:val="20"/>
              </w:rPr>
              <w:t>:</w:t>
            </w:r>
            <w:r w:rsidRPr="00D41831">
              <w:rPr>
                <w:rFonts w:asciiTheme="minorHAnsi" w:hAnsiTheme="minorHAnsi" w:cstheme="minorBidi"/>
                <w:b/>
                <w:bCs/>
                <w:sz w:val="20"/>
                <w:szCs w:val="20"/>
              </w:rPr>
              <w:t xml:space="preserve"> Number of total beneficiaries relative to total population</w:t>
            </w:r>
          </w:p>
          <w:p w14:paraId="68EA779A" w14:textId="08EA440C" w:rsidR="00AD4186" w:rsidRPr="00D41831" w:rsidRDefault="1F73C861" w:rsidP="403BBAC0">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By the end of the project, </w:t>
            </w:r>
            <w:r w:rsidR="52A8042A" w:rsidRPr="00D41831">
              <w:rPr>
                <w:rFonts w:asciiTheme="minorHAnsi" w:hAnsiTheme="minorHAnsi" w:cstheme="minorBidi"/>
                <w:sz w:val="20"/>
                <w:szCs w:val="20"/>
              </w:rPr>
              <w:t xml:space="preserve">the share of direct beneficiaries relative to </w:t>
            </w:r>
            <w:r w:rsidR="50AF01D7" w:rsidRPr="00D41831">
              <w:rPr>
                <w:rFonts w:asciiTheme="minorHAnsi" w:hAnsiTheme="minorHAnsi" w:cstheme="minorBidi"/>
                <w:sz w:val="20"/>
                <w:szCs w:val="20"/>
              </w:rPr>
              <w:t xml:space="preserve">the </w:t>
            </w:r>
            <w:r w:rsidR="52A8042A" w:rsidRPr="00D41831">
              <w:rPr>
                <w:rFonts w:asciiTheme="minorHAnsi" w:hAnsiTheme="minorHAnsi" w:cstheme="minorBidi"/>
                <w:sz w:val="20"/>
                <w:szCs w:val="20"/>
              </w:rPr>
              <w:t xml:space="preserve">total population was </w:t>
            </w:r>
            <w:r w:rsidR="47C89354" w:rsidRPr="00D41831">
              <w:rPr>
                <w:rFonts w:asciiTheme="minorHAnsi" w:hAnsiTheme="minorHAnsi" w:cstheme="minorBidi"/>
                <w:sz w:val="20"/>
                <w:szCs w:val="20"/>
              </w:rPr>
              <w:t>3.7</w:t>
            </w:r>
            <w:r w:rsidR="52A8042A" w:rsidRPr="00D41831">
              <w:rPr>
                <w:rFonts w:asciiTheme="minorHAnsi" w:hAnsiTheme="minorHAnsi" w:cstheme="minorBidi"/>
                <w:sz w:val="20"/>
                <w:szCs w:val="20"/>
              </w:rPr>
              <w:t xml:space="preserve">%.  The share of female direct beneficiaries relative to </w:t>
            </w:r>
            <w:r w:rsidR="50AF01D7" w:rsidRPr="00D41831">
              <w:rPr>
                <w:rFonts w:asciiTheme="minorHAnsi" w:hAnsiTheme="minorHAnsi" w:cstheme="minorBidi"/>
                <w:sz w:val="20"/>
                <w:szCs w:val="20"/>
              </w:rPr>
              <w:t xml:space="preserve">the </w:t>
            </w:r>
            <w:r w:rsidR="52A8042A" w:rsidRPr="00D41831">
              <w:rPr>
                <w:rFonts w:asciiTheme="minorHAnsi" w:hAnsiTheme="minorHAnsi" w:cstheme="minorBidi"/>
                <w:sz w:val="20"/>
                <w:szCs w:val="20"/>
              </w:rPr>
              <w:t xml:space="preserve">total population </w:t>
            </w:r>
            <w:r w:rsidR="7FDF9506" w:rsidRPr="00D41831">
              <w:rPr>
                <w:rFonts w:asciiTheme="minorHAnsi" w:hAnsiTheme="minorHAnsi" w:cstheme="minorBidi"/>
                <w:sz w:val="20"/>
                <w:szCs w:val="20"/>
              </w:rPr>
              <w:t>wa</w:t>
            </w:r>
            <w:r w:rsidR="50AF01D7" w:rsidRPr="00D41831">
              <w:rPr>
                <w:rFonts w:asciiTheme="minorHAnsi" w:hAnsiTheme="minorHAnsi" w:cstheme="minorBidi"/>
                <w:sz w:val="20"/>
                <w:szCs w:val="20"/>
              </w:rPr>
              <w:t xml:space="preserve">s </w:t>
            </w:r>
            <w:r w:rsidR="04BB1C2D" w:rsidRPr="00D41831">
              <w:rPr>
                <w:rFonts w:asciiTheme="minorHAnsi" w:hAnsiTheme="minorHAnsi" w:cstheme="minorBidi"/>
                <w:sz w:val="20"/>
                <w:szCs w:val="20"/>
              </w:rPr>
              <w:t>1.9</w:t>
            </w:r>
            <w:r w:rsidR="52A8042A" w:rsidRPr="00D41831">
              <w:rPr>
                <w:rFonts w:asciiTheme="minorHAnsi" w:hAnsiTheme="minorHAnsi" w:cstheme="minorBidi"/>
                <w:sz w:val="20"/>
                <w:szCs w:val="20"/>
              </w:rPr>
              <w:t xml:space="preserve">%. The share of indirect beneficiaries relative to </w:t>
            </w:r>
            <w:r w:rsidR="50AF01D7" w:rsidRPr="00D41831">
              <w:rPr>
                <w:rFonts w:asciiTheme="minorHAnsi" w:hAnsiTheme="minorHAnsi" w:cstheme="minorBidi"/>
                <w:sz w:val="20"/>
                <w:szCs w:val="20"/>
              </w:rPr>
              <w:t xml:space="preserve">the </w:t>
            </w:r>
            <w:r w:rsidR="52A8042A" w:rsidRPr="00D41831">
              <w:rPr>
                <w:rFonts w:asciiTheme="minorHAnsi" w:hAnsiTheme="minorHAnsi" w:cstheme="minorBidi"/>
                <w:sz w:val="20"/>
                <w:szCs w:val="20"/>
              </w:rPr>
              <w:t xml:space="preserve">total population </w:t>
            </w:r>
            <w:r w:rsidR="0E392D5E" w:rsidRPr="00D41831">
              <w:rPr>
                <w:rFonts w:asciiTheme="minorHAnsi" w:hAnsiTheme="minorHAnsi" w:cstheme="minorBidi"/>
                <w:sz w:val="20"/>
                <w:szCs w:val="20"/>
              </w:rPr>
              <w:t>was</w:t>
            </w:r>
            <w:r w:rsidR="52A8042A" w:rsidRPr="00D41831">
              <w:rPr>
                <w:rFonts w:asciiTheme="minorHAnsi" w:hAnsiTheme="minorHAnsi" w:cstheme="minorBidi"/>
                <w:sz w:val="20"/>
                <w:szCs w:val="20"/>
              </w:rPr>
              <w:t xml:space="preserve"> </w:t>
            </w:r>
            <w:r w:rsidR="39D08845" w:rsidRPr="00D41831">
              <w:rPr>
                <w:rFonts w:asciiTheme="minorHAnsi" w:hAnsiTheme="minorHAnsi" w:cstheme="minorBidi"/>
                <w:sz w:val="20"/>
                <w:szCs w:val="20"/>
              </w:rPr>
              <w:t>5.4</w:t>
            </w:r>
            <w:r w:rsidR="52A8042A" w:rsidRPr="00D41831">
              <w:rPr>
                <w:rFonts w:asciiTheme="minorHAnsi" w:hAnsiTheme="minorHAnsi" w:cstheme="minorBidi"/>
                <w:sz w:val="20"/>
                <w:szCs w:val="20"/>
              </w:rPr>
              <w:t xml:space="preserve">%, out of which the female indirect beneficiaries </w:t>
            </w:r>
            <w:r w:rsidR="418DFF2B" w:rsidRPr="00D41831">
              <w:rPr>
                <w:rFonts w:asciiTheme="minorHAnsi" w:hAnsiTheme="minorHAnsi" w:cstheme="minorBidi"/>
                <w:sz w:val="20"/>
                <w:szCs w:val="20"/>
              </w:rPr>
              <w:t xml:space="preserve">comprised </w:t>
            </w:r>
            <w:r w:rsidR="6A12115F" w:rsidRPr="00D41831">
              <w:rPr>
                <w:rFonts w:asciiTheme="minorHAnsi" w:hAnsiTheme="minorHAnsi" w:cstheme="minorBidi"/>
                <w:sz w:val="20"/>
                <w:szCs w:val="20"/>
              </w:rPr>
              <w:t>2.8</w:t>
            </w:r>
            <w:r w:rsidR="52A8042A" w:rsidRPr="00D41831">
              <w:rPr>
                <w:rFonts w:asciiTheme="minorHAnsi" w:hAnsiTheme="minorHAnsi" w:cstheme="minorBidi"/>
                <w:sz w:val="20"/>
                <w:szCs w:val="20"/>
              </w:rPr>
              <w:t>%</w:t>
            </w:r>
            <w:r w:rsidR="418DFF2B" w:rsidRPr="00D41831">
              <w:rPr>
                <w:rFonts w:asciiTheme="minorHAnsi" w:hAnsiTheme="minorHAnsi" w:cstheme="minorBidi"/>
                <w:sz w:val="20"/>
                <w:szCs w:val="20"/>
              </w:rPr>
              <w:t xml:space="preserve"> of the total population.</w:t>
            </w:r>
          </w:p>
          <w:p w14:paraId="3854D114" w14:textId="77777777" w:rsidR="00AD4186" w:rsidRPr="00D41831" w:rsidRDefault="00AD4186" w:rsidP="403BBAC0">
            <w:pPr>
              <w:shd w:val="clear" w:color="auto" w:fill="FFFFFF" w:themeFill="background1"/>
              <w:jc w:val="both"/>
              <w:rPr>
                <w:rFonts w:asciiTheme="minorHAnsi" w:hAnsiTheme="minorHAnsi" w:cstheme="minorBidi"/>
                <w:sz w:val="20"/>
                <w:szCs w:val="20"/>
              </w:rPr>
            </w:pPr>
          </w:p>
          <w:p w14:paraId="0EE5AE67" w14:textId="4B896223" w:rsidR="00AD4186" w:rsidRPr="00D41831" w:rsidRDefault="00B16E10" w:rsidP="33C08212">
            <w:pPr>
              <w:shd w:val="clear" w:color="auto" w:fill="FFFFFF" w:themeFill="background1"/>
              <w:jc w:val="both"/>
              <w:rPr>
                <w:rFonts w:asciiTheme="minorHAnsi" w:hAnsiTheme="minorHAnsi" w:cstheme="minorBidi"/>
                <w:b/>
                <w:bCs/>
                <w:sz w:val="20"/>
                <w:szCs w:val="20"/>
              </w:rPr>
            </w:pPr>
            <w:r w:rsidRPr="00D41831">
              <w:rPr>
                <w:rFonts w:asciiTheme="minorHAnsi" w:hAnsiTheme="minorHAnsi" w:cstheme="minorBidi"/>
                <w:b/>
                <w:bCs/>
                <w:sz w:val="20"/>
                <w:szCs w:val="20"/>
              </w:rPr>
              <w:t>Fund level Impact A 1.0</w:t>
            </w:r>
            <w:r w:rsidR="00EC310F">
              <w:rPr>
                <w:rFonts w:asciiTheme="minorHAnsi" w:hAnsiTheme="minorHAnsi" w:cstheme="minorBidi"/>
                <w:b/>
                <w:bCs/>
                <w:sz w:val="20"/>
                <w:szCs w:val="20"/>
              </w:rPr>
              <w:t>:</w:t>
            </w:r>
            <w:r w:rsidR="004D1984">
              <w:rPr>
                <w:rFonts w:asciiTheme="minorHAnsi" w:hAnsiTheme="minorHAnsi" w:cstheme="minorBidi"/>
                <w:b/>
                <w:bCs/>
                <w:sz w:val="20"/>
                <w:szCs w:val="20"/>
              </w:rPr>
              <w:t xml:space="preserve"> “</w:t>
            </w:r>
            <w:r w:rsidRPr="00D41831">
              <w:rPr>
                <w:rFonts w:asciiTheme="minorHAnsi" w:hAnsiTheme="minorHAnsi" w:cstheme="minorBidi"/>
                <w:b/>
                <w:bCs/>
                <w:sz w:val="20"/>
                <w:szCs w:val="20"/>
              </w:rPr>
              <w:t>Increased resilience and enhanced livelihoods of the most vulnerable people, communities, and regions</w:t>
            </w:r>
            <w:r w:rsidR="000C666A">
              <w:rPr>
                <w:rFonts w:asciiTheme="minorHAnsi" w:hAnsiTheme="minorHAnsi" w:cstheme="minorBidi"/>
                <w:b/>
                <w:bCs/>
                <w:sz w:val="20"/>
                <w:szCs w:val="20"/>
              </w:rPr>
              <w:t>”,</w:t>
            </w:r>
            <w:r w:rsidR="004D1984">
              <w:rPr>
                <w:rFonts w:asciiTheme="minorHAnsi" w:hAnsiTheme="minorHAnsi" w:cstheme="minorBidi"/>
                <w:b/>
                <w:bCs/>
                <w:sz w:val="20"/>
                <w:szCs w:val="20"/>
              </w:rPr>
              <w:t xml:space="preserve"> Indicator </w:t>
            </w:r>
            <w:proofErr w:type="gramStart"/>
            <w:r w:rsidR="004D1984">
              <w:rPr>
                <w:rFonts w:asciiTheme="minorHAnsi" w:hAnsiTheme="minorHAnsi" w:cstheme="minorBidi"/>
                <w:b/>
                <w:bCs/>
                <w:sz w:val="20"/>
                <w:szCs w:val="20"/>
              </w:rPr>
              <w:t xml:space="preserve">1.2 </w:t>
            </w:r>
            <w:r w:rsidR="00EC310F">
              <w:rPr>
                <w:rFonts w:asciiTheme="minorHAnsi" w:hAnsiTheme="minorHAnsi" w:cstheme="minorBidi"/>
                <w:b/>
                <w:bCs/>
                <w:sz w:val="20"/>
                <w:szCs w:val="20"/>
              </w:rPr>
              <w:t>:</w:t>
            </w:r>
            <w:proofErr w:type="gramEnd"/>
            <w:r w:rsidR="00EC310F">
              <w:rPr>
                <w:rFonts w:asciiTheme="minorHAnsi" w:hAnsiTheme="minorHAnsi" w:cstheme="minorBidi"/>
                <w:b/>
                <w:bCs/>
                <w:sz w:val="20"/>
                <w:szCs w:val="20"/>
              </w:rPr>
              <w:t xml:space="preserve"> </w:t>
            </w:r>
            <w:r w:rsidR="004D1984">
              <w:rPr>
                <w:rFonts w:asciiTheme="minorHAnsi" w:hAnsiTheme="minorHAnsi" w:cstheme="minorBidi"/>
                <w:b/>
                <w:bCs/>
                <w:sz w:val="20"/>
                <w:szCs w:val="20"/>
              </w:rPr>
              <w:t>“</w:t>
            </w:r>
            <w:r w:rsidRPr="00D41831">
              <w:rPr>
                <w:rFonts w:asciiTheme="minorHAnsi" w:hAnsiTheme="minorHAnsi" w:cstheme="minorBidi"/>
                <w:b/>
                <w:bCs/>
                <w:sz w:val="20"/>
                <w:szCs w:val="20"/>
              </w:rPr>
              <w:t>Number of males and females benefiting from the adoption of diversified, climate-resilient livelihood options</w:t>
            </w:r>
            <w:r w:rsidR="004D1984">
              <w:rPr>
                <w:rFonts w:asciiTheme="minorHAnsi" w:hAnsiTheme="minorHAnsi" w:cstheme="minorBidi"/>
                <w:b/>
                <w:bCs/>
                <w:sz w:val="20"/>
                <w:szCs w:val="20"/>
              </w:rPr>
              <w:t>”</w:t>
            </w:r>
          </w:p>
          <w:p w14:paraId="1D0F9F44" w14:textId="77777777" w:rsidR="00AD4186" w:rsidRPr="00D41831" w:rsidRDefault="00AD4186" w:rsidP="33C08212">
            <w:pPr>
              <w:shd w:val="clear" w:color="auto" w:fill="FFFFFF" w:themeFill="background1"/>
              <w:jc w:val="both"/>
              <w:rPr>
                <w:rFonts w:asciiTheme="minorHAnsi" w:hAnsiTheme="minorHAnsi" w:cstheme="minorBidi"/>
                <w:sz w:val="20"/>
                <w:szCs w:val="20"/>
              </w:rPr>
            </w:pPr>
          </w:p>
          <w:p w14:paraId="52E36162" w14:textId="418F3185" w:rsidR="00AD4186" w:rsidRPr="00D41831" w:rsidRDefault="418DFF2B" w:rsidP="403BBAC0">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 xml:space="preserve">The progress against this indicator at the end of the project was </w:t>
            </w:r>
            <w:r w:rsidR="6C6FE138" w:rsidRPr="00D41831">
              <w:rPr>
                <w:rFonts w:asciiTheme="minorHAnsi" w:hAnsiTheme="minorHAnsi" w:cstheme="minorBidi"/>
                <w:sz w:val="20"/>
                <w:szCs w:val="20"/>
              </w:rPr>
              <w:t>569,214</w:t>
            </w:r>
            <w:r w:rsidRPr="00D41831">
              <w:rPr>
                <w:rFonts w:asciiTheme="minorHAnsi" w:hAnsiTheme="minorHAnsi" w:cstheme="minorBidi"/>
                <w:sz w:val="20"/>
                <w:szCs w:val="20"/>
              </w:rPr>
              <w:t xml:space="preserve"> (of which women were </w:t>
            </w:r>
            <w:r w:rsidR="2FC493EE" w:rsidRPr="00D41831">
              <w:rPr>
                <w:rFonts w:asciiTheme="minorHAnsi" w:hAnsiTheme="minorHAnsi" w:cstheme="minorBidi"/>
                <w:sz w:val="20"/>
                <w:szCs w:val="20"/>
              </w:rPr>
              <w:t>290,299</w:t>
            </w:r>
            <w:r w:rsidRPr="00D41831">
              <w:rPr>
                <w:rFonts w:asciiTheme="minorHAnsi" w:hAnsiTheme="minorHAnsi" w:cstheme="minorBidi"/>
                <w:sz w:val="20"/>
                <w:szCs w:val="20"/>
              </w:rPr>
              <w:t>), against a target of 520,000 (265,200 women)</w:t>
            </w:r>
            <w:r w:rsidR="65117D6E" w:rsidRPr="00D41831">
              <w:rPr>
                <w:rFonts w:asciiTheme="minorHAnsi" w:hAnsiTheme="minorHAnsi" w:cstheme="minorBidi"/>
                <w:sz w:val="20"/>
                <w:szCs w:val="20"/>
              </w:rPr>
              <w:t xml:space="preserve">. Accordingly, the achievement was </w:t>
            </w:r>
            <w:r w:rsidR="558C3A17" w:rsidRPr="00D41831">
              <w:rPr>
                <w:rFonts w:asciiTheme="minorHAnsi" w:hAnsiTheme="minorHAnsi" w:cstheme="minorBidi"/>
                <w:sz w:val="20"/>
                <w:szCs w:val="20"/>
              </w:rPr>
              <w:t>10</w:t>
            </w:r>
            <w:r w:rsidR="1348BD60" w:rsidRPr="00D41831">
              <w:rPr>
                <w:rFonts w:asciiTheme="minorHAnsi" w:hAnsiTheme="minorHAnsi" w:cstheme="minorBidi"/>
                <w:sz w:val="20"/>
                <w:szCs w:val="20"/>
              </w:rPr>
              <w:t>9</w:t>
            </w:r>
            <w:r w:rsidR="65117D6E" w:rsidRPr="00D41831">
              <w:rPr>
                <w:rFonts w:asciiTheme="minorHAnsi" w:hAnsiTheme="minorHAnsi" w:cstheme="minorBidi"/>
                <w:sz w:val="20"/>
                <w:szCs w:val="20"/>
              </w:rPr>
              <w:t xml:space="preserve">% of the target. </w:t>
            </w:r>
          </w:p>
          <w:p w14:paraId="6A6945CA" w14:textId="7086A883" w:rsidR="004D1984" w:rsidRDefault="004D1984" w:rsidP="33C08212">
            <w:pPr>
              <w:shd w:val="clear" w:color="auto" w:fill="FFFFFF" w:themeFill="background1"/>
              <w:jc w:val="both"/>
              <w:rPr>
                <w:rFonts w:asciiTheme="minorHAnsi" w:hAnsiTheme="minorHAnsi" w:cstheme="minorBidi"/>
                <w:sz w:val="20"/>
                <w:szCs w:val="20"/>
              </w:rPr>
            </w:pPr>
          </w:p>
          <w:p w14:paraId="7A1FB255" w14:textId="6B9562DD" w:rsidR="004D1984" w:rsidRDefault="0071122A" w:rsidP="33C08212">
            <w:pPr>
              <w:shd w:val="clear" w:color="auto" w:fill="FFFFFF" w:themeFill="background1"/>
              <w:jc w:val="both"/>
              <w:rPr>
                <w:rFonts w:asciiTheme="minorHAnsi" w:hAnsiTheme="minorHAnsi" w:cstheme="minorBidi"/>
                <w:sz w:val="20"/>
                <w:szCs w:val="20"/>
              </w:rPr>
            </w:pPr>
            <w:r>
              <w:rPr>
                <w:rFonts w:asciiTheme="minorHAnsi" w:hAnsiTheme="minorHAnsi" w:cstheme="minorBidi"/>
                <w:sz w:val="20"/>
                <w:szCs w:val="20"/>
              </w:rPr>
              <w:t xml:space="preserve">Fund level Impact A 2.0 Increased resilience of health and well-being and food and water security, Indicator </w:t>
            </w:r>
            <w:r w:rsidRPr="0071122A">
              <w:rPr>
                <w:rFonts w:asciiTheme="minorHAnsi" w:hAnsiTheme="minorHAnsi" w:cstheme="minorBidi"/>
                <w:sz w:val="20"/>
                <w:szCs w:val="20"/>
              </w:rPr>
              <w:t xml:space="preserve">2.3 “Number of males and females with </w:t>
            </w:r>
            <w:r w:rsidR="009B79D6">
              <w:rPr>
                <w:rFonts w:asciiTheme="minorHAnsi" w:hAnsiTheme="minorHAnsi" w:cstheme="minorBidi"/>
                <w:sz w:val="20"/>
                <w:szCs w:val="20"/>
              </w:rPr>
              <w:t>year-round</w:t>
            </w:r>
            <w:r w:rsidRPr="0071122A">
              <w:rPr>
                <w:rFonts w:asciiTheme="minorHAnsi" w:hAnsiTheme="minorHAnsi" w:cstheme="minorBidi"/>
                <w:sz w:val="20"/>
                <w:szCs w:val="20"/>
              </w:rPr>
              <w:t xml:space="preserve"> access to reliable and safe water supply despite climate shocks and stresses”</w:t>
            </w:r>
            <w:r w:rsidR="009B14F7">
              <w:rPr>
                <w:rFonts w:asciiTheme="minorHAnsi" w:hAnsiTheme="minorHAnsi" w:cstheme="minorBidi"/>
                <w:sz w:val="20"/>
                <w:szCs w:val="20"/>
              </w:rPr>
              <w:t>:</w:t>
            </w:r>
            <w:r w:rsidRPr="0071122A">
              <w:rPr>
                <w:rFonts w:asciiTheme="minorHAnsi" w:hAnsiTheme="minorHAnsi" w:cstheme="minorBidi"/>
                <w:sz w:val="20"/>
                <w:szCs w:val="20"/>
              </w:rPr>
              <w:t xml:space="preserve"> target 453,118</w:t>
            </w:r>
            <w:r w:rsidR="009B79D6">
              <w:rPr>
                <w:rFonts w:asciiTheme="minorHAnsi" w:hAnsiTheme="minorHAnsi" w:cstheme="minorBidi"/>
                <w:sz w:val="20"/>
                <w:szCs w:val="20"/>
              </w:rPr>
              <w:t xml:space="preserve"> (230,090 women)</w:t>
            </w:r>
            <w:r w:rsidRPr="0071122A">
              <w:rPr>
                <w:rFonts w:asciiTheme="minorHAnsi" w:hAnsiTheme="minorHAnsi" w:cstheme="minorBidi"/>
                <w:sz w:val="20"/>
                <w:szCs w:val="20"/>
              </w:rPr>
              <w:t>.</w:t>
            </w:r>
            <w:r w:rsidR="009B79D6">
              <w:rPr>
                <w:rFonts w:asciiTheme="minorHAnsi" w:hAnsiTheme="minorHAnsi" w:cstheme="minorBidi"/>
                <w:sz w:val="20"/>
                <w:szCs w:val="20"/>
              </w:rPr>
              <w:t xml:space="preserve"> Achievement 465,911 (235,691 women)</w:t>
            </w:r>
          </w:p>
          <w:p w14:paraId="23AF4384" w14:textId="77777777" w:rsidR="009B79D6" w:rsidRDefault="009B79D6" w:rsidP="33C08212">
            <w:pPr>
              <w:shd w:val="clear" w:color="auto" w:fill="FFFFFF" w:themeFill="background1"/>
              <w:jc w:val="both"/>
              <w:rPr>
                <w:rFonts w:asciiTheme="minorHAnsi" w:hAnsiTheme="minorHAnsi" w:cstheme="minorBidi"/>
                <w:sz w:val="20"/>
                <w:szCs w:val="20"/>
              </w:rPr>
            </w:pPr>
          </w:p>
          <w:p w14:paraId="76A4602C" w14:textId="2D2C66B5" w:rsidR="009B79D6" w:rsidRDefault="009B14F7" w:rsidP="009B79D6">
            <w:pPr>
              <w:shd w:val="clear" w:color="auto" w:fill="FFFFFF" w:themeFill="background1"/>
              <w:jc w:val="both"/>
              <w:rPr>
                <w:rFonts w:asciiTheme="minorHAnsi" w:hAnsiTheme="minorHAnsi" w:cstheme="minorBidi"/>
                <w:sz w:val="20"/>
                <w:szCs w:val="20"/>
                <w:lang w:val="en-US"/>
              </w:rPr>
            </w:pPr>
            <w:r>
              <w:rPr>
                <w:rFonts w:asciiTheme="minorHAnsi" w:hAnsiTheme="minorHAnsi" w:cstheme="minorBidi"/>
                <w:sz w:val="20"/>
                <w:szCs w:val="20"/>
                <w:lang w:val="en-US"/>
              </w:rPr>
              <w:t>O</w:t>
            </w:r>
            <w:r w:rsidR="009B79D6" w:rsidRPr="009B79D6">
              <w:rPr>
                <w:rFonts w:asciiTheme="minorHAnsi" w:hAnsiTheme="minorHAnsi" w:cstheme="minorBidi"/>
                <w:sz w:val="20"/>
                <w:szCs w:val="20"/>
                <w:lang w:val="en-US"/>
              </w:rPr>
              <w:t>utcome</w:t>
            </w:r>
            <w:r w:rsidR="009B79D6">
              <w:rPr>
                <w:rFonts w:asciiTheme="minorHAnsi" w:hAnsiTheme="minorHAnsi" w:cstheme="minorBidi"/>
                <w:sz w:val="20"/>
                <w:szCs w:val="20"/>
                <w:lang w:val="en-US"/>
              </w:rPr>
              <w:t xml:space="preserve"> 7.0 Strengthened adaptive capacity and reduced exposure to climate risks. Outcome</w:t>
            </w:r>
            <w:r w:rsidR="009B79D6" w:rsidRPr="009B79D6">
              <w:rPr>
                <w:rFonts w:asciiTheme="minorHAnsi" w:hAnsiTheme="minorHAnsi" w:cstheme="minorBidi"/>
                <w:sz w:val="20"/>
                <w:szCs w:val="20"/>
                <w:lang w:val="en-US"/>
              </w:rPr>
              <w:t xml:space="preserve"> level indicator A7.</w:t>
            </w:r>
            <w:r w:rsidR="009B79D6">
              <w:rPr>
                <w:rFonts w:asciiTheme="minorHAnsi" w:hAnsiTheme="minorHAnsi" w:cstheme="minorBidi"/>
                <w:sz w:val="20"/>
                <w:szCs w:val="20"/>
                <w:lang w:val="en-US"/>
              </w:rPr>
              <w:t>1</w:t>
            </w:r>
            <w:r w:rsidR="009B79D6" w:rsidRPr="009B79D6">
              <w:rPr>
                <w:rFonts w:asciiTheme="minorHAnsi" w:hAnsiTheme="minorHAnsi" w:cstheme="minorBidi"/>
                <w:sz w:val="20"/>
                <w:szCs w:val="20"/>
                <w:lang w:val="en-US"/>
              </w:rPr>
              <w:t xml:space="preserve"> “</w:t>
            </w:r>
            <w:r w:rsidR="009B79D6">
              <w:rPr>
                <w:rFonts w:asciiTheme="minorHAnsi" w:hAnsiTheme="minorHAnsi" w:cstheme="minorBidi"/>
                <w:sz w:val="20"/>
                <w:szCs w:val="20"/>
                <w:lang w:val="en-US"/>
              </w:rPr>
              <w:t>Extent to which vulnerable households and businesses use improved strategies and activities to respond to climate variability and climate change</w:t>
            </w:r>
            <w:r w:rsidR="009B79D6" w:rsidRPr="009B79D6">
              <w:rPr>
                <w:rFonts w:asciiTheme="minorHAnsi" w:hAnsiTheme="minorHAnsi" w:cstheme="minorBidi"/>
                <w:sz w:val="20"/>
                <w:szCs w:val="20"/>
                <w:lang w:val="en-US"/>
              </w:rPr>
              <w:t>”</w:t>
            </w:r>
            <w:r w:rsidR="009B79D6">
              <w:rPr>
                <w:rFonts w:asciiTheme="minorHAnsi" w:hAnsiTheme="minorHAnsi" w:cstheme="minorBidi"/>
                <w:sz w:val="20"/>
                <w:szCs w:val="20"/>
                <w:lang w:val="en-US"/>
              </w:rPr>
              <w:t xml:space="preserve"> (Target 770,500 392,955 women; Achievement 805,877 of which 410,753 are women)</w:t>
            </w:r>
          </w:p>
          <w:p w14:paraId="4ED145BE" w14:textId="77777777" w:rsidR="009B79D6" w:rsidRDefault="009B79D6" w:rsidP="009B79D6">
            <w:pPr>
              <w:shd w:val="clear" w:color="auto" w:fill="FFFFFF" w:themeFill="background1"/>
              <w:jc w:val="both"/>
              <w:rPr>
                <w:rFonts w:asciiTheme="minorHAnsi" w:hAnsiTheme="minorHAnsi" w:cstheme="minorBidi"/>
                <w:sz w:val="20"/>
                <w:szCs w:val="20"/>
                <w:lang w:val="en-US"/>
              </w:rPr>
            </w:pPr>
          </w:p>
          <w:p w14:paraId="07A69EE2" w14:textId="41423C21" w:rsidR="009B14F7" w:rsidRDefault="00D54F6A" w:rsidP="009B79D6">
            <w:pPr>
              <w:shd w:val="clear" w:color="auto" w:fill="FFFFFF" w:themeFill="background1"/>
              <w:jc w:val="both"/>
              <w:rPr>
                <w:rFonts w:asciiTheme="minorHAnsi" w:hAnsiTheme="minorHAnsi" w:cstheme="minorBidi"/>
                <w:b/>
                <w:bCs/>
                <w:sz w:val="20"/>
                <w:szCs w:val="20"/>
                <w:lang w:val="en-US"/>
              </w:rPr>
            </w:pPr>
            <w:r>
              <w:rPr>
                <w:rFonts w:asciiTheme="minorHAnsi" w:hAnsiTheme="minorHAnsi" w:cstheme="minorBidi"/>
                <w:b/>
                <w:bCs/>
                <w:sz w:val="20"/>
                <w:szCs w:val="20"/>
                <w:lang w:val="en-US"/>
              </w:rPr>
              <w:t xml:space="preserve">Project-level </w:t>
            </w:r>
            <w:r w:rsidRPr="00C12D8E">
              <w:rPr>
                <w:rFonts w:asciiTheme="minorHAnsi" w:hAnsiTheme="minorHAnsi" w:cstheme="minorBidi"/>
                <w:sz w:val="20"/>
                <w:szCs w:val="20"/>
                <w:lang w:val="en-US"/>
              </w:rPr>
              <w:t>achievements are summarized as follows</w:t>
            </w:r>
            <w:r>
              <w:rPr>
                <w:rFonts w:asciiTheme="minorHAnsi" w:hAnsiTheme="minorHAnsi" w:cstheme="minorBidi"/>
                <w:b/>
                <w:bCs/>
                <w:sz w:val="20"/>
                <w:szCs w:val="20"/>
                <w:lang w:val="en-US"/>
              </w:rPr>
              <w:t>:</w:t>
            </w:r>
          </w:p>
          <w:p w14:paraId="48C95930" w14:textId="77777777" w:rsidR="009B14F7" w:rsidRPr="00C12D8E" w:rsidRDefault="009B14F7" w:rsidP="009B79D6">
            <w:pPr>
              <w:shd w:val="clear" w:color="auto" w:fill="FFFFFF" w:themeFill="background1"/>
              <w:jc w:val="both"/>
              <w:rPr>
                <w:rFonts w:asciiTheme="minorHAnsi" w:hAnsiTheme="minorHAnsi" w:cstheme="minorBidi"/>
                <w:b/>
                <w:bCs/>
                <w:sz w:val="20"/>
                <w:szCs w:val="20"/>
                <w:lang w:val="en-US"/>
              </w:rPr>
            </w:pPr>
          </w:p>
          <w:p w14:paraId="699C45DD"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Output 1. Upgrading and enhancing the resilience of village irrigation systems and scaling up climate-resilient farming practices in three river basins of the Dry Zone</w:t>
            </w:r>
          </w:p>
          <w:p w14:paraId="2B312706" w14:textId="7AD66C3C"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Indicator 1.1 Outcome Level</w:t>
            </w:r>
            <w:r w:rsidR="003C2389">
              <w:rPr>
                <w:rFonts w:asciiTheme="minorHAnsi" w:hAnsiTheme="minorHAnsi" w:cstheme="minorBidi"/>
                <w:sz w:val="20"/>
                <w:szCs w:val="20"/>
                <w:lang w:val="en-US"/>
              </w:rPr>
              <w:t>-</w:t>
            </w:r>
            <w:r w:rsidRPr="009B14F7">
              <w:rPr>
                <w:rFonts w:asciiTheme="minorHAnsi" w:hAnsiTheme="minorHAnsi" w:cstheme="minorBidi"/>
                <w:sz w:val="20"/>
                <w:szCs w:val="20"/>
                <w:lang w:val="en-US"/>
              </w:rPr>
              <w:t xml:space="preserve"> The extent of minor irrigation under targeted cascades with increased CI (CI more than 1.6): Target 8,875 ha, achievement 9,839 ha</w:t>
            </w:r>
          </w:p>
          <w:p w14:paraId="17B2CEB3" w14:textId="3E69EAE3"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Indicator 1.2 (Output level)</w:t>
            </w:r>
            <w:r w:rsidR="003C2389">
              <w:rPr>
                <w:rFonts w:asciiTheme="minorHAnsi" w:hAnsiTheme="minorHAnsi" w:cstheme="minorBidi"/>
                <w:sz w:val="20"/>
                <w:szCs w:val="20"/>
                <w:lang w:val="en-US"/>
              </w:rPr>
              <w:t>-</w:t>
            </w:r>
            <w:r w:rsidRPr="009B14F7">
              <w:rPr>
                <w:rFonts w:asciiTheme="minorHAnsi" w:hAnsiTheme="minorHAnsi" w:cstheme="minorBidi"/>
                <w:sz w:val="20"/>
                <w:szCs w:val="20"/>
                <w:lang w:val="en-US"/>
              </w:rPr>
              <w:t xml:space="preserve">Number of male and female farmers reached through disseminating the climate-resilient agriculture technology packages: Target </w:t>
            </w:r>
            <w:r w:rsidRPr="009B14F7">
              <w:rPr>
                <w:rFonts w:asciiTheme="minorHAnsi" w:hAnsiTheme="minorHAnsi" w:cstheme="minorBidi"/>
                <w:sz w:val="20"/>
                <w:szCs w:val="20"/>
              </w:rPr>
              <w:t xml:space="preserve">520,000, of which 265,200 are women, achievement </w:t>
            </w:r>
            <w:r w:rsidRPr="009B14F7">
              <w:rPr>
                <w:rFonts w:asciiTheme="minorHAnsi" w:hAnsiTheme="minorHAnsi" w:cstheme="minorBidi"/>
                <w:sz w:val="20"/>
                <w:szCs w:val="20"/>
                <w:lang w:val="en-US"/>
              </w:rPr>
              <w:t>569,214 (of which 290,300 are women)</w:t>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p>
          <w:p w14:paraId="41B06160"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 xml:space="preserve">Indicator 1.3 No. of women farmers implementing climate-resilient agriculture technologies and practices: Target 16,677, Achievement 21,749 </w:t>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p>
          <w:p w14:paraId="26946A21"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Output 2-Improved access to safe and reliable drinking water through supply systems able to withstand climate change and variability</w:t>
            </w:r>
          </w:p>
          <w:p w14:paraId="26B84E0E" w14:textId="7E31697E"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Indicator 2.1 Number of HH with year-round access to reliable and safe water supply: Target 122,715</w:t>
            </w:r>
            <w:r w:rsidR="003C2389">
              <w:rPr>
                <w:rFonts w:asciiTheme="minorHAnsi" w:hAnsiTheme="minorHAnsi" w:cstheme="minorBidi"/>
                <w:sz w:val="20"/>
                <w:szCs w:val="20"/>
                <w:lang w:val="en-US"/>
              </w:rPr>
              <w:t xml:space="preserve"> (62,584 women)</w:t>
            </w:r>
            <w:r w:rsidRPr="009B14F7">
              <w:rPr>
                <w:rFonts w:asciiTheme="minorHAnsi" w:hAnsiTheme="minorHAnsi" w:cstheme="minorBidi"/>
                <w:sz w:val="20"/>
                <w:szCs w:val="20"/>
                <w:lang w:val="en-US"/>
              </w:rPr>
              <w:t>, Achievement 128,537</w:t>
            </w:r>
            <w:r w:rsidR="003C2389">
              <w:rPr>
                <w:rFonts w:asciiTheme="minorHAnsi" w:hAnsiTheme="minorHAnsi" w:cstheme="minorBidi"/>
                <w:sz w:val="20"/>
                <w:szCs w:val="20"/>
                <w:lang w:val="en-US"/>
              </w:rPr>
              <w:t>(63,740 women)</w:t>
            </w:r>
            <w:r w:rsidRPr="009B14F7">
              <w:rPr>
                <w:rFonts w:asciiTheme="minorHAnsi" w:hAnsiTheme="minorHAnsi" w:cstheme="minorBidi"/>
                <w:sz w:val="20"/>
                <w:szCs w:val="20"/>
                <w:lang w:val="en-US"/>
              </w:rPr>
              <w:t xml:space="preserve"> </w:t>
            </w:r>
          </w:p>
          <w:p w14:paraId="07972F4E"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 xml:space="preserve">Indicator 2.2 Number of women engaged in managing and maintaining community drinking water supply schemes: Target 20,000, Achievement 9,241 </w:t>
            </w:r>
            <w:r w:rsidRPr="009B14F7">
              <w:rPr>
                <w:rFonts w:asciiTheme="minorHAnsi" w:hAnsiTheme="minorHAnsi" w:cstheme="minorBidi"/>
                <w:sz w:val="20"/>
                <w:szCs w:val="20"/>
                <w:lang w:val="en-US"/>
              </w:rPr>
              <w:tab/>
            </w:r>
          </w:p>
          <w:p w14:paraId="4DFE6A00"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Output 3. Capacity of Dry Zone farmers strengthened to use weather and climate information for agricultural and water management</w:t>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p>
          <w:p w14:paraId="3435515A" w14:textId="77777777"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t xml:space="preserve">Indicator 3.1 Number of female and male farmers reached through seasonal forecast for agriculture planning: Target 520,000, of which 265,200 are women </w:t>
            </w:r>
            <w:r w:rsidRPr="009B14F7">
              <w:rPr>
                <w:rFonts w:asciiTheme="minorHAnsi" w:hAnsiTheme="minorHAnsi" w:cstheme="minorBidi"/>
                <w:sz w:val="20"/>
                <w:szCs w:val="20"/>
                <w:lang w:val="en-US"/>
              </w:rPr>
              <w:tab/>
              <w:t>. Achievement 569,214 (290,299 women)</w:t>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p>
          <w:p w14:paraId="226E7AFE" w14:textId="1A7711D1" w:rsidR="009B14F7" w:rsidRPr="009B14F7" w:rsidRDefault="009B14F7" w:rsidP="009B14F7">
            <w:pPr>
              <w:shd w:val="clear" w:color="auto" w:fill="FFFFFF" w:themeFill="background1"/>
              <w:jc w:val="both"/>
              <w:rPr>
                <w:rFonts w:asciiTheme="minorHAnsi" w:hAnsiTheme="minorHAnsi" w:cstheme="minorBidi"/>
                <w:sz w:val="20"/>
                <w:szCs w:val="20"/>
                <w:lang w:val="en-US"/>
              </w:rPr>
            </w:pPr>
            <w:r w:rsidRPr="009B14F7">
              <w:rPr>
                <w:rFonts w:asciiTheme="minorHAnsi" w:hAnsiTheme="minorHAnsi" w:cstheme="minorBidi"/>
                <w:sz w:val="20"/>
                <w:szCs w:val="20"/>
                <w:lang w:val="en-US"/>
              </w:rPr>
              <w:lastRenderedPageBreak/>
              <w:t xml:space="preserve">Indicator 3.2 Number of female and male farmers receiving advisories for water management: Target 445,500, of which 227,205 are women, Achievement 465,911, of which 237,615 are women </w:t>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r w:rsidRPr="009B14F7">
              <w:rPr>
                <w:rFonts w:asciiTheme="minorHAnsi" w:hAnsiTheme="minorHAnsi" w:cstheme="minorBidi"/>
                <w:sz w:val="20"/>
                <w:szCs w:val="20"/>
                <w:lang w:val="en-US"/>
              </w:rPr>
              <w:tab/>
            </w:r>
          </w:p>
          <w:p w14:paraId="77B6F14D" w14:textId="77777777" w:rsidR="009B79D6" w:rsidRPr="009B79D6" w:rsidRDefault="009B79D6" w:rsidP="00C12D8E">
            <w:pPr>
              <w:shd w:val="clear" w:color="auto" w:fill="FFFFFF" w:themeFill="background1"/>
              <w:jc w:val="both"/>
              <w:rPr>
                <w:rFonts w:asciiTheme="minorHAnsi" w:hAnsiTheme="minorHAnsi" w:cstheme="minorBidi"/>
                <w:sz w:val="20"/>
                <w:szCs w:val="20"/>
                <w:lang w:val="en-US"/>
              </w:rPr>
            </w:pPr>
          </w:p>
          <w:p w14:paraId="2ECBF880" w14:textId="386F83A4" w:rsidR="00474183" w:rsidRPr="00D41831" w:rsidRDefault="00474183" w:rsidP="33C08212">
            <w:pPr>
              <w:shd w:val="clear" w:color="auto" w:fill="FFFFFF" w:themeFill="background1"/>
              <w:jc w:val="both"/>
              <w:rPr>
                <w:rFonts w:asciiTheme="minorHAnsi" w:hAnsiTheme="minorHAnsi" w:cstheme="minorBidi"/>
                <w:b/>
                <w:bCs/>
              </w:rPr>
            </w:pPr>
            <w:r w:rsidRPr="00D41831">
              <w:rPr>
                <w:rFonts w:asciiTheme="minorHAnsi" w:hAnsiTheme="minorHAnsi" w:cstheme="minorBidi"/>
                <w:b/>
                <w:bCs/>
              </w:rPr>
              <w:t xml:space="preserve">Brief description </w:t>
            </w:r>
            <w:r w:rsidR="00E66CA5" w:rsidRPr="00D41831">
              <w:rPr>
                <w:rFonts w:asciiTheme="minorHAnsi" w:hAnsiTheme="minorHAnsi" w:cstheme="minorBidi"/>
                <w:b/>
                <w:bCs/>
              </w:rPr>
              <w:t xml:space="preserve">of </w:t>
            </w:r>
            <w:r w:rsidRPr="00D41831">
              <w:rPr>
                <w:rFonts w:asciiTheme="minorHAnsi" w:hAnsiTheme="minorHAnsi" w:cstheme="minorBidi"/>
                <w:b/>
                <w:bCs/>
              </w:rPr>
              <w:t>the performance against the GCF Investment Criteria</w:t>
            </w:r>
          </w:p>
          <w:p w14:paraId="7A12E333" w14:textId="77777777" w:rsidR="00041DC2" w:rsidRPr="00D41831" w:rsidRDefault="00041DC2" w:rsidP="403BBAC0">
            <w:pPr>
              <w:shd w:val="clear" w:color="auto" w:fill="FFFFFF" w:themeFill="background1"/>
              <w:jc w:val="both"/>
              <w:rPr>
                <w:rFonts w:asciiTheme="minorHAnsi" w:hAnsiTheme="minorHAnsi" w:cstheme="minorBidi"/>
                <w:sz w:val="20"/>
                <w:szCs w:val="20"/>
              </w:rPr>
            </w:pPr>
          </w:p>
          <w:p w14:paraId="289E6E69" w14:textId="28AE86EB" w:rsidR="009D294E" w:rsidRPr="001419C2" w:rsidRDefault="009D294E" w:rsidP="001419C2">
            <w:pPr>
              <w:pStyle w:val="ListParagraph"/>
              <w:numPr>
                <w:ilvl w:val="0"/>
                <w:numId w:val="34"/>
              </w:numPr>
              <w:shd w:val="clear" w:color="auto" w:fill="FFFFFF" w:themeFill="background1"/>
              <w:jc w:val="both"/>
              <w:rPr>
                <w:rFonts w:asciiTheme="minorHAnsi" w:hAnsiTheme="minorHAnsi" w:cstheme="minorBidi"/>
                <w:b/>
                <w:bCs/>
                <w:sz w:val="20"/>
                <w:szCs w:val="20"/>
              </w:rPr>
            </w:pPr>
            <w:r w:rsidRPr="001419C2">
              <w:rPr>
                <w:rFonts w:asciiTheme="minorHAnsi" w:hAnsiTheme="minorHAnsi" w:cstheme="minorBidi"/>
                <w:b/>
                <w:bCs/>
                <w:sz w:val="20"/>
                <w:szCs w:val="20"/>
              </w:rPr>
              <w:t>Impact Potential</w:t>
            </w:r>
          </w:p>
          <w:p w14:paraId="5B91E991" w14:textId="386A24B7" w:rsidR="00D84ABD" w:rsidRDefault="530A6EB8" w:rsidP="403BBAC0">
            <w:pPr>
              <w:shd w:val="clear" w:color="auto" w:fill="FFFFFF" w:themeFill="background1"/>
              <w:jc w:val="both"/>
              <w:rPr>
                <w:rFonts w:asciiTheme="minorHAnsi" w:hAnsiTheme="minorHAnsi" w:cstheme="minorBidi"/>
                <w:sz w:val="20"/>
                <w:szCs w:val="20"/>
              </w:rPr>
            </w:pPr>
            <w:r w:rsidRPr="00D41831">
              <w:rPr>
                <w:rFonts w:asciiTheme="minorHAnsi" w:hAnsiTheme="minorHAnsi" w:cstheme="minorBidi"/>
                <w:sz w:val="20"/>
                <w:szCs w:val="20"/>
              </w:rPr>
              <w:t>The project’s</w:t>
            </w:r>
            <w:r w:rsidRPr="00AE329B">
              <w:rPr>
                <w:rFonts w:asciiTheme="minorHAnsi" w:hAnsiTheme="minorHAnsi" w:cstheme="minorBidi"/>
                <w:sz w:val="20"/>
                <w:szCs w:val="20"/>
              </w:rPr>
              <w:t xml:space="preserve"> </w:t>
            </w:r>
            <w:r w:rsidRPr="001419C2">
              <w:rPr>
                <w:rFonts w:asciiTheme="minorHAnsi" w:hAnsiTheme="minorHAnsi" w:cstheme="minorBidi"/>
                <w:sz w:val="20"/>
                <w:szCs w:val="20"/>
              </w:rPr>
              <w:t>impact</w:t>
            </w:r>
            <w:r w:rsidRPr="00D41831">
              <w:rPr>
                <w:rFonts w:asciiTheme="minorHAnsi" w:hAnsiTheme="minorHAnsi" w:cstheme="minorBidi"/>
                <w:sz w:val="20"/>
                <w:szCs w:val="20"/>
              </w:rPr>
              <w:t xml:space="preserve"> is demonstrated by its contribution to transformative adaptation </w:t>
            </w:r>
            <w:r w:rsidR="0D991D6C" w:rsidRPr="00D41831">
              <w:rPr>
                <w:rFonts w:asciiTheme="minorHAnsi" w:hAnsiTheme="minorHAnsi" w:cstheme="minorBidi"/>
                <w:sz w:val="20"/>
                <w:szCs w:val="20"/>
              </w:rPr>
              <w:t xml:space="preserve">in Sri Lanka. </w:t>
            </w:r>
            <w:r w:rsidR="00AE329B">
              <w:t xml:space="preserve"> </w:t>
            </w:r>
            <w:r w:rsidR="00AE329B" w:rsidRPr="00AE329B">
              <w:rPr>
                <w:rFonts w:asciiTheme="minorHAnsi" w:hAnsiTheme="minorHAnsi" w:cstheme="minorBidi"/>
                <w:sz w:val="20"/>
                <w:szCs w:val="20"/>
              </w:rPr>
              <w:t>The project delivered demonstrable, measurable, and systemwide climate</w:t>
            </w:r>
            <w:r w:rsidR="00AE329B" w:rsidRPr="00AE329B">
              <w:rPr>
                <w:rFonts w:ascii="Cambria Math" w:hAnsi="Cambria Math" w:cs="Cambria Math"/>
                <w:sz w:val="20"/>
                <w:szCs w:val="20"/>
              </w:rPr>
              <w:t>‑</w:t>
            </w:r>
            <w:r w:rsidR="00AE329B" w:rsidRPr="00AE329B">
              <w:rPr>
                <w:rFonts w:asciiTheme="minorHAnsi" w:hAnsiTheme="minorHAnsi" w:cstheme="minorBidi"/>
                <w:sz w:val="20"/>
                <w:szCs w:val="20"/>
              </w:rPr>
              <w:t>resilience benefits across Sri Lanka</w:t>
            </w:r>
            <w:r w:rsidR="00AE329B" w:rsidRPr="00AE329B">
              <w:rPr>
                <w:rFonts w:ascii="Calibri" w:hAnsi="Calibri" w:cs="Calibri"/>
                <w:sz w:val="20"/>
                <w:szCs w:val="20"/>
              </w:rPr>
              <w:t>’</w:t>
            </w:r>
            <w:r w:rsidR="00AE329B" w:rsidRPr="00AE329B">
              <w:rPr>
                <w:rFonts w:asciiTheme="minorHAnsi" w:hAnsiTheme="minorHAnsi" w:cstheme="minorBidi"/>
                <w:sz w:val="20"/>
                <w:szCs w:val="20"/>
              </w:rPr>
              <w:t>s Dry Zone.</w:t>
            </w:r>
            <w:r w:rsidR="00AE329B">
              <w:rPr>
                <w:rFonts w:asciiTheme="minorHAnsi" w:hAnsiTheme="minorHAnsi" w:cstheme="minorBidi"/>
                <w:sz w:val="20"/>
                <w:szCs w:val="20"/>
              </w:rPr>
              <w:t xml:space="preserve"> By</w:t>
            </w:r>
            <w:r w:rsidR="0D991D6C" w:rsidRPr="00D41831">
              <w:rPr>
                <w:rFonts w:asciiTheme="minorHAnsi" w:hAnsiTheme="minorHAnsi" w:cstheme="minorBidi"/>
                <w:sz w:val="20"/>
                <w:szCs w:val="20"/>
              </w:rPr>
              <w:t xml:space="preserve"> integrati</w:t>
            </w:r>
            <w:r w:rsidR="00AE329B">
              <w:rPr>
                <w:rFonts w:asciiTheme="minorHAnsi" w:hAnsiTheme="minorHAnsi" w:cstheme="minorBidi"/>
                <w:sz w:val="20"/>
                <w:szCs w:val="20"/>
              </w:rPr>
              <w:t>ng</w:t>
            </w:r>
            <w:r w:rsidR="0D991D6C" w:rsidRPr="00D41831">
              <w:rPr>
                <w:rFonts w:asciiTheme="minorHAnsi" w:hAnsiTheme="minorHAnsi" w:cstheme="minorBidi"/>
                <w:sz w:val="20"/>
                <w:szCs w:val="20"/>
              </w:rPr>
              <w:t xml:space="preserve"> irrigation system upgrading, CSA, ecosyste</w:t>
            </w:r>
            <w:r w:rsidR="005A3E82">
              <w:rPr>
                <w:rFonts w:asciiTheme="minorHAnsi" w:hAnsiTheme="minorHAnsi" w:cstheme="minorBidi"/>
                <w:sz w:val="20"/>
                <w:szCs w:val="20"/>
              </w:rPr>
              <w:t>m, s</w:t>
            </w:r>
            <w:r w:rsidR="0D991D6C" w:rsidRPr="00D41831">
              <w:rPr>
                <w:rFonts w:asciiTheme="minorHAnsi" w:hAnsiTheme="minorHAnsi" w:cstheme="minorBidi"/>
                <w:sz w:val="20"/>
                <w:szCs w:val="20"/>
              </w:rPr>
              <w:t xml:space="preserve">urface and groundwater management, </w:t>
            </w:r>
            <w:r w:rsidR="005A3E82">
              <w:rPr>
                <w:rFonts w:asciiTheme="minorHAnsi" w:hAnsiTheme="minorHAnsi" w:cstheme="minorBidi"/>
                <w:sz w:val="20"/>
                <w:szCs w:val="20"/>
              </w:rPr>
              <w:t xml:space="preserve">decentralized </w:t>
            </w:r>
            <w:r w:rsidR="0D991D6C" w:rsidRPr="00D41831">
              <w:rPr>
                <w:rFonts w:asciiTheme="minorHAnsi" w:hAnsiTheme="minorHAnsi" w:cstheme="minorBidi"/>
                <w:sz w:val="20"/>
                <w:szCs w:val="20"/>
              </w:rPr>
              <w:t xml:space="preserve">drinking water </w:t>
            </w:r>
            <w:r w:rsidR="112C9516" w:rsidRPr="00D41831">
              <w:rPr>
                <w:rFonts w:asciiTheme="minorHAnsi" w:hAnsiTheme="minorHAnsi" w:cstheme="minorBidi"/>
                <w:sz w:val="20"/>
                <w:szCs w:val="20"/>
              </w:rPr>
              <w:t>solutions, and</w:t>
            </w:r>
            <w:r w:rsidR="0D991D6C" w:rsidRPr="00D41831">
              <w:rPr>
                <w:rFonts w:asciiTheme="minorHAnsi" w:hAnsiTheme="minorHAnsi" w:cstheme="minorBidi"/>
                <w:sz w:val="20"/>
                <w:szCs w:val="20"/>
              </w:rPr>
              <w:t xml:space="preserve"> disaster </w:t>
            </w:r>
            <w:r w:rsidR="005A3E82">
              <w:rPr>
                <w:rFonts w:asciiTheme="minorHAnsi" w:hAnsiTheme="minorHAnsi" w:cstheme="minorBidi"/>
                <w:sz w:val="20"/>
                <w:szCs w:val="20"/>
              </w:rPr>
              <w:t>preparedness</w:t>
            </w:r>
            <w:r w:rsidR="0D991D6C" w:rsidRPr="00D41831">
              <w:rPr>
                <w:rFonts w:asciiTheme="minorHAnsi" w:hAnsiTheme="minorHAnsi" w:cstheme="minorBidi"/>
                <w:sz w:val="20"/>
                <w:szCs w:val="20"/>
              </w:rPr>
              <w:t xml:space="preserve"> and risk reduction at the cascade level</w:t>
            </w:r>
            <w:r w:rsidR="00961A29">
              <w:rPr>
                <w:rFonts w:asciiTheme="minorHAnsi" w:hAnsiTheme="minorHAnsi" w:cstheme="minorBidi"/>
                <w:sz w:val="20"/>
                <w:szCs w:val="20"/>
              </w:rPr>
              <w:t xml:space="preserve">, </w:t>
            </w:r>
            <w:r w:rsidR="00961A29" w:rsidRPr="00961A29">
              <w:rPr>
                <w:rFonts w:asciiTheme="minorHAnsi" w:hAnsiTheme="minorHAnsi" w:cstheme="minorBidi"/>
                <w:sz w:val="20"/>
                <w:szCs w:val="20"/>
              </w:rPr>
              <w:t>the project directly strengthened the adaptive capacities of highly vulnerable smallholder communities.</w:t>
            </w:r>
          </w:p>
          <w:p w14:paraId="1BE59D65" w14:textId="0E65343E" w:rsidR="00961A29" w:rsidRDefault="00D84ABD" w:rsidP="403BBAC0">
            <w:pPr>
              <w:shd w:val="clear" w:color="auto" w:fill="FFFFFF" w:themeFill="background1"/>
              <w:jc w:val="both"/>
              <w:rPr>
                <w:rFonts w:asciiTheme="minorHAnsi" w:hAnsiTheme="minorHAnsi" w:cstheme="minorBidi"/>
                <w:sz w:val="20"/>
                <w:szCs w:val="20"/>
              </w:rPr>
            </w:pPr>
            <w:r w:rsidRPr="00D84ABD">
              <w:rPr>
                <w:rFonts w:asciiTheme="minorHAnsi" w:hAnsiTheme="minorHAnsi" w:cstheme="minorBidi"/>
                <w:sz w:val="20"/>
                <w:szCs w:val="20"/>
              </w:rPr>
              <w:t>Collectively, these achievements substantiate the project’s strong contribution to GCF’s objective of delivering large</w:t>
            </w:r>
            <w:r w:rsidRPr="00D84ABD">
              <w:rPr>
                <w:rFonts w:ascii="Cambria Math" w:hAnsi="Cambria Math" w:cs="Cambria Math"/>
                <w:sz w:val="20"/>
                <w:szCs w:val="20"/>
              </w:rPr>
              <w:t>‑</w:t>
            </w:r>
            <w:r w:rsidRPr="00D84ABD">
              <w:rPr>
                <w:rFonts w:asciiTheme="minorHAnsi" w:hAnsiTheme="minorHAnsi" w:cstheme="minorBidi"/>
                <w:sz w:val="20"/>
                <w:szCs w:val="20"/>
              </w:rPr>
              <w:t>scale, climate</w:t>
            </w:r>
            <w:r w:rsidRPr="00D84ABD">
              <w:rPr>
                <w:rFonts w:ascii="Cambria Math" w:hAnsi="Cambria Math" w:cs="Cambria Math"/>
                <w:sz w:val="20"/>
                <w:szCs w:val="20"/>
              </w:rPr>
              <w:t>‑</w:t>
            </w:r>
            <w:r w:rsidRPr="00D84ABD">
              <w:rPr>
                <w:rFonts w:asciiTheme="minorHAnsi" w:hAnsiTheme="minorHAnsi" w:cstheme="minorBidi"/>
                <w:sz w:val="20"/>
                <w:szCs w:val="20"/>
              </w:rPr>
              <w:t>resilient development impacts.</w:t>
            </w:r>
          </w:p>
          <w:p w14:paraId="1FE0E219" w14:textId="77777777" w:rsidR="00041DC2" w:rsidRDefault="00041DC2" w:rsidP="403BBAC0">
            <w:pPr>
              <w:shd w:val="clear" w:color="auto" w:fill="FFFFFF" w:themeFill="background1"/>
              <w:jc w:val="both"/>
              <w:rPr>
                <w:rFonts w:asciiTheme="minorHAnsi" w:hAnsiTheme="minorHAnsi" w:cstheme="minorBidi"/>
                <w:sz w:val="20"/>
                <w:szCs w:val="20"/>
              </w:rPr>
            </w:pPr>
          </w:p>
          <w:p w14:paraId="444694AA" w14:textId="6777C0E5" w:rsidR="00C77454" w:rsidRPr="005F5246" w:rsidRDefault="00C77454" w:rsidP="00C77454">
            <w:pPr>
              <w:pStyle w:val="ListParagraph"/>
              <w:numPr>
                <w:ilvl w:val="0"/>
                <w:numId w:val="34"/>
              </w:numPr>
              <w:shd w:val="clear" w:color="auto" w:fill="FFFFFF" w:themeFill="background1"/>
              <w:jc w:val="both"/>
              <w:rPr>
                <w:rFonts w:asciiTheme="minorHAnsi" w:hAnsiTheme="minorHAnsi" w:cstheme="minorBidi"/>
                <w:b/>
                <w:bCs/>
                <w:sz w:val="20"/>
                <w:szCs w:val="20"/>
              </w:rPr>
            </w:pPr>
            <w:r w:rsidRPr="001419C2">
              <w:rPr>
                <w:rFonts w:asciiTheme="minorHAnsi" w:hAnsiTheme="minorHAnsi" w:cstheme="minorBidi"/>
                <w:b/>
                <w:bCs/>
                <w:sz w:val="20"/>
                <w:szCs w:val="20"/>
              </w:rPr>
              <w:t>Paradigm</w:t>
            </w:r>
            <w:r w:rsidRPr="001419C2">
              <w:rPr>
                <w:rFonts w:ascii="Cambria Math" w:hAnsi="Cambria Math" w:cs="Cambria Math"/>
                <w:b/>
                <w:bCs/>
                <w:sz w:val="20"/>
                <w:szCs w:val="20"/>
              </w:rPr>
              <w:t>‑</w:t>
            </w:r>
            <w:r w:rsidRPr="001419C2">
              <w:rPr>
                <w:rFonts w:asciiTheme="minorHAnsi" w:hAnsiTheme="minorHAnsi" w:cstheme="minorBidi"/>
                <w:b/>
                <w:bCs/>
                <w:sz w:val="20"/>
                <w:szCs w:val="20"/>
              </w:rPr>
              <w:t>Shift Potential</w:t>
            </w:r>
          </w:p>
          <w:p w14:paraId="5E5327F7" w14:textId="1C92735B" w:rsidR="0087164F" w:rsidRDefault="0087164F" w:rsidP="00C77454">
            <w:pPr>
              <w:shd w:val="clear" w:color="auto" w:fill="FFFFFF" w:themeFill="background1"/>
              <w:jc w:val="both"/>
              <w:rPr>
                <w:rFonts w:asciiTheme="minorHAnsi" w:hAnsiTheme="minorHAnsi" w:cstheme="minorBidi"/>
                <w:sz w:val="20"/>
                <w:szCs w:val="20"/>
              </w:rPr>
            </w:pPr>
            <w:r w:rsidRPr="0087164F">
              <w:rPr>
                <w:rFonts w:asciiTheme="minorHAnsi" w:hAnsiTheme="minorHAnsi" w:cstheme="minorBidi"/>
                <w:sz w:val="20"/>
                <w:szCs w:val="20"/>
              </w:rPr>
              <w:t>The project catalysed a fundamental shift in Sri Lanka’s approach to climate adaptation by demonstrating that water, agriculture, disaster risk reduction, and ecosystem management can—and must—be planned and executed as a single integrated system.</w:t>
            </w:r>
          </w:p>
          <w:p w14:paraId="0DA1E334" w14:textId="77777777" w:rsidR="0087164F" w:rsidRDefault="0087164F" w:rsidP="00C77454">
            <w:pPr>
              <w:shd w:val="clear" w:color="auto" w:fill="FFFFFF" w:themeFill="background1"/>
              <w:jc w:val="both"/>
              <w:rPr>
                <w:rFonts w:asciiTheme="minorHAnsi" w:hAnsiTheme="minorHAnsi" w:cstheme="minorBidi"/>
                <w:sz w:val="20"/>
                <w:szCs w:val="20"/>
              </w:rPr>
            </w:pPr>
          </w:p>
          <w:p w14:paraId="08FAACA0" w14:textId="17B34885" w:rsidR="00077982" w:rsidRDefault="00077982" w:rsidP="00C77454">
            <w:pPr>
              <w:shd w:val="clear" w:color="auto" w:fill="FFFFFF" w:themeFill="background1"/>
              <w:jc w:val="both"/>
              <w:rPr>
                <w:rFonts w:asciiTheme="minorHAnsi" w:hAnsiTheme="minorHAnsi" w:cstheme="minorBidi"/>
                <w:sz w:val="20"/>
                <w:szCs w:val="20"/>
              </w:rPr>
            </w:pPr>
            <w:r w:rsidRPr="00077982">
              <w:rPr>
                <w:rFonts w:asciiTheme="minorHAnsi" w:hAnsiTheme="minorHAnsi" w:cstheme="minorBidi"/>
                <w:sz w:val="20"/>
                <w:szCs w:val="20"/>
              </w:rPr>
              <w:t>Key transformative achievements include:</w:t>
            </w:r>
          </w:p>
          <w:p w14:paraId="403DA824" w14:textId="77777777" w:rsidR="00077982" w:rsidRPr="00077982" w:rsidRDefault="00077982" w:rsidP="00077982">
            <w:pPr>
              <w:numPr>
                <w:ilvl w:val="0"/>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Introduction of </w:t>
            </w:r>
            <w:r w:rsidRPr="001419C2">
              <w:rPr>
                <w:rFonts w:asciiTheme="minorHAnsi" w:hAnsiTheme="minorHAnsi" w:cstheme="minorBidi"/>
                <w:sz w:val="20"/>
                <w:szCs w:val="20"/>
                <w:lang w:val="en-US"/>
              </w:rPr>
              <w:t>IWRM</w:t>
            </w:r>
            <w:r w:rsidRPr="001419C2">
              <w:rPr>
                <w:rFonts w:asciiTheme="minorHAnsi" w:hAnsiTheme="minorHAnsi" w:cstheme="minorBidi"/>
                <w:sz w:val="20"/>
                <w:szCs w:val="20"/>
                <w:lang w:val="en-US"/>
              </w:rPr>
              <w:noBreakHyphen/>
              <w:t>aligned, community</w:t>
            </w:r>
            <w:r w:rsidRPr="001419C2">
              <w:rPr>
                <w:rFonts w:asciiTheme="minorHAnsi" w:hAnsiTheme="minorHAnsi" w:cstheme="minorBidi"/>
                <w:sz w:val="20"/>
                <w:szCs w:val="20"/>
                <w:lang w:val="en-US"/>
              </w:rPr>
              <w:noBreakHyphen/>
              <w:t>centered cascade governance</w:t>
            </w:r>
            <w:r w:rsidRPr="00077982">
              <w:rPr>
                <w:rFonts w:asciiTheme="minorHAnsi" w:hAnsiTheme="minorHAnsi" w:cstheme="minorBidi"/>
                <w:sz w:val="20"/>
                <w:szCs w:val="20"/>
                <w:lang w:val="en-US"/>
              </w:rPr>
              <w:t>, bringing all water</w:t>
            </w:r>
            <w:r w:rsidRPr="00077982">
              <w:rPr>
                <w:rFonts w:asciiTheme="minorHAnsi" w:hAnsiTheme="minorHAnsi" w:cstheme="minorBidi"/>
                <w:sz w:val="20"/>
                <w:szCs w:val="20"/>
                <w:lang w:val="en-US"/>
              </w:rPr>
              <w:noBreakHyphen/>
              <w:t>users into shared decision</w:t>
            </w:r>
            <w:r w:rsidRPr="00077982">
              <w:rPr>
                <w:rFonts w:asciiTheme="minorHAnsi" w:hAnsiTheme="minorHAnsi" w:cstheme="minorBidi"/>
                <w:sz w:val="20"/>
                <w:szCs w:val="20"/>
                <w:lang w:val="en-US"/>
              </w:rPr>
              <w:noBreakHyphen/>
              <w:t>making and resource management.</w:t>
            </w:r>
          </w:p>
          <w:p w14:paraId="18683383" w14:textId="77777777" w:rsidR="00077982" w:rsidRPr="00077982" w:rsidRDefault="00077982" w:rsidP="00077982">
            <w:pPr>
              <w:numPr>
                <w:ilvl w:val="0"/>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Mainstreaming </w:t>
            </w:r>
            <w:r w:rsidRPr="001419C2">
              <w:rPr>
                <w:rFonts w:asciiTheme="minorHAnsi" w:hAnsiTheme="minorHAnsi" w:cstheme="minorBidi"/>
                <w:sz w:val="20"/>
                <w:szCs w:val="20"/>
                <w:lang w:val="en-US"/>
              </w:rPr>
              <w:t>groundwater management and drinking water solutions</w:t>
            </w:r>
            <w:r w:rsidRPr="00077982">
              <w:rPr>
                <w:rFonts w:asciiTheme="minorHAnsi" w:hAnsiTheme="minorHAnsi" w:cstheme="minorBidi"/>
                <w:sz w:val="20"/>
                <w:szCs w:val="20"/>
                <w:lang w:val="en-US"/>
              </w:rPr>
              <w:t>—components rarely included in irrigation</w:t>
            </w:r>
            <w:r w:rsidRPr="00077982">
              <w:rPr>
                <w:rFonts w:asciiTheme="minorHAnsi" w:hAnsiTheme="minorHAnsi" w:cstheme="minorBidi"/>
                <w:sz w:val="20"/>
                <w:szCs w:val="20"/>
                <w:lang w:val="en-US"/>
              </w:rPr>
              <w:noBreakHyphen/>
              <w:t>based development projects—into Dry Zone climate planning.</w:t>
            </w:r>
          </w:p>
          <w:p w14:paraId="708CF889" w14:textId="77777777" w:rsidR="00077982" w:rsidRPr="00077982" w:rsidRDefault="00077982" w:rsidP="00077982">
            <w:pPr>
              <w:numPr>
                <w:ilvl w:val="0"/>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National</w:t>
            </w:r>
            <w:r w:rsidRPr="00077982">
              <w:rPr>
                <w:rFonts w:asciiTheme="minorHAnsi" w:hAnsiTheme="minorHAnsi" w:cstheme="minorBidi"/>
                <w:sz w:val="20"/>
                <w:szCs w:val="20"/>
                <w:lang w:val="en-US"/>
              </w:rPr>
              <w:noBreakHyphen/>
              <w:t xml:space="preserve">level replication driven by evidence: </w:t>
            </w:r>
          </w:p>
          <w:p w14:paraId="6B2798B4" w14:textId="17143C6E" w:rsidR="00077982" w:rsidRPr="00077982" w:rsidRDefault="00077982" w:rsidP="00077982">
            <w:pPr>
              <w:numPr>
                <w:ilvl w:val="1"/>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The World Bank’s </w:t>
            </w:r>
            <w:r w:rsidR="00FE7E63" w:rsidRPr="00D41831">
              <w:rPr>
                <w:rFonts w:asciiTheme="minorHAnsi" w:hAnsiTheme="minorHAnsi" w:cstheme="minorBidi"/>
                <w:sz w:val="20"/>
                <w:szCs w:val="20"/>
              </w:rPr>
              <w:t xml:space="preserve">Climate Smart Irrigated Agriculture Project </w:t>
            </w:r>
            <w:r w:rsidR="00FE7E63">
              <w:rPr>
                <w:rFonts w:asciiTheme="minorHAnsi" w:hAnsiTheme="minorHAnsi" w:cstheme="minorBidi"/>
                <w:sz w:val="20"/>
                <w:szCs w:val="20"/>
              </w:rPr>
              <w:t>(</w:t>
            </w:r>
            <w:r w:rsidRPr="001419C2">
              <w:rPr>
                <w:rFonts w:asciiTheme="minorHAnsi" w:hAnsiTheme="minorHAnsi" w:cstheme="minorBidi"/>
                <w:sz w:val="20"/>
                <w:szCs w:val="20"/>
                <w:lang w:val="en-US"/>
              </w:rPr>
              <w:t>CSIAP</w:t>
            </w:r>
            <w:r w:rsidR="00FE7E63">
              <w:rPr>
                <w:rFonts w:asciiTheme="minorHAnsi" w:hAnsiTheme="minorHAnsi" w:cstheme="minorBidi"/>
                <w:sz w:val="20"/>
                <w:szCs w:val="20"/>
                <w:lang w:val="en-US"/>
              </w:rPr>
              <w:t>)</w:t>
            </w:r>
            <w:r w:rsidRPr="00077982">
              <w:rPr>
                <w:rFonts w:asciiTheme="minorHAnsi" w:hAnsiTheme="minorHAnsi" w:cstheme="minorBidi"/>
                <w:sz w:val="20"/>
                <w:szCs w:val="20"/>
                <w:lang w:val="en-US"/>
              </w:rPr>
              <w:t xml:space="preserve"> adopted the CMC model.</w:t>
            </w:r>
          </w:p>
          <w:p w14:paraId="691A11D2" w14:textId="77777777" w:rsidR="00077982" w:rsidRPr="00077982" w:rsidRDefault="00077982" w:rsidP="00077982">
            <w:pPr>
              <w:numPr>
                <w:ilvl w:val="1"/>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IFAD’s </w:t>
            </w:r>
            <w:r w:rsidRPr="001419C2">
              <w:rPr>
                <w:rFonts w:asciiTheme="minorHAnsi" w:hAnsiTheme="minorHAnsi" w:cstheme="minorBidi"/>
                <w:sz w:val="20"/>
                <w:szCs w:val="20"/>
                <w:lang w:val="en-US"/>
              </w:rPr>
              <w:t>SARP</w:t>
            </w:r>
            <w:r w:rsidRPr="00077982">
              <w:rPr>
                <w:rFonts w:asciiTheme="minorHAnsi" w:hAnsiTheme="minorHAnsi" w:cstheme="minorBidi"/>
                <w:sz w:val="20"/>
                <w:szCs w:val="20"/>
                <w:lang w:val="en-US"/>
              </w:rPr>
              <w:t xml:space="preserve"> replicated integrated water management innovations.</w:t>
            </w:r>
          </w:p>
          <w:p w14:paraId="282A9CCD" w14:textId="3582AA42" w:rsidR="00077982" w:rsidRPr="00077982" w:rsidRDefault="00077982" w:rsidP="00077982">
            <w:pPr>
              <w:numPr>
                <w:ilvl w:val="1"/>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The </w:t>
            </w:r>
            <w:r w:rsidRPr="001419C2">
              <w:rPr>
                <w:rFonts w:asciiTheme="minorHAnsi" w:hAnsiTheme="minorHAnsi" w:cstheme="minorBidi"/>
                <w:sz w:val="20"/>
                <w:szCs w:val="20"/>
                <w:lang w:val="en-US"/>
              </w:rPr>
              <w:t>D</w:t>
            </w:r>
            <w:r w:rsidR="0094299C">
              <w:rPr>
                <w:rFonts w:asciiTheme="minorHAnsi" w:hAnsiTheme="minorHAnsi" w:cstheme="minorBidi"/>
                <w:sz w:val="20"/>
                <w:szCs w:val="20"/>
                <w:lang w:val="en-US"/>
              </w:rPr>
              <w:t>AD</w:t>
            </w:r>
            <w:r w:rsidRPr="00077982">
              <w:rPr>
                <w:rFonts w:asciiTheme="minorHAnsi" w:hAnsiTheme="minorHAnsi" w:cstheme="minorBidi"/>
                <w:sz w:val="20"/>
                <w:szCs w:val="20"/>
                <w:lang w:val="en-US"/>
              </w:rPr>
              <w:t xml:space="preserve"> issued a Circular encouraging the establishment of CMCs island</w:t>
            </w:r>
            <w:r w:rsidRPr="00077982">
              <w:rPr>
                <w:rFonts w:asciiTheme="minorHAnsi" w:hAnsiTheme="minorHAnsi" w:cstheme="minorBidi"/>
                <w:sz w:val="20"/>
                <w:szCs w:val="20"/>
                <w:lang w:val="en-US"/>
              </w:rPr>
              <w:noBreakHyphen/>
              <w:t>wide.</w:t>
            </w:r>
          </w:p>
          <w:p w14:paraId="05CE3373" w14:textId="77777777" w:rsidR="00077982" w:rsidRPr="00077982" w:rsidRDefault="00077982" w:rsidP="00077982">
            <w:pPr>
              <w:numPr>
                <w:ilvl w:val="1"/>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 xml:space="preserve">National guidelines for </w:t>
            </w:r>
            <w:r w:rsidRPr="001419C2">
              <w:rPr>
                <w:rFonts w:asciiTheme="minorHAnsi" w:hAnsiTheme="minorHAnsi" w:cstheme="minorBidi"/>
                <w:sz w:val="20"/>
                <w:szCs w:val="20"/>
                <w:lang w:val="en-US"/>
              </w:rPr>
              <w:t>CSA</w:t>
            </w:r>
            <w:r w:rsidRPr="00077982">
              <w:rPr>
                <w:rFonts w:asciiTheme="minorHAnsi" w:hAnsiTheme="minorHAnsi" w:cstheme="minorBidi"/>
                <w:sz w:val="20"/>
                <w:szCs w:val="20"/>
                <w:lang w:val="en-US"/>
              </w:rPr>
              <w:t xml:space="preserve"> and </w:t>
            </w:r>
            <w:r w:rsidRPr="001419C2">
              <w:rPr>
                <w:rFonts w:asciiTheme="minorHAnsi" w:hAnsiTheme="minorHAnsi" w:cstheme="minorBidi"/>
                <w:sz w:val="20"/>
                <w:szCs w:val="20"/>
                <w:lang w:val="en-US"/>
              </w:rPr>
              <w:t>Water Safety and Security Planning (WSSP)</w:t>
            </w:r>
            <w:r w:rsidRPr="00077982">
              <w:rPr>
                <w:rFonts w:asciiTheme="minorHAnsi" w:hAnsiTheme="minorHAnsi" w:cstheme="minorBidi"/>
                <w:sz w:val="20"/>
                <w:szCs w:val="20"/>
                <w:lang w:val="en-US"/>
              </w:rPr>
              <w:t xml:space="preserve"> were informed by CRIWMP and now guide countrywide practices.</w:t>
            </w:r>
          </w:p>
          <w:p w14:paraId="5298877C" w14:textId="77777777" w:rsidR="00077982" w:rsidRPr="00077982" w:rsidRDefault="00077982" w:rsidP="00077982">
            <w:pPr>
              <w:numPr>
                <w:ilvl w:val="1"/>
                <w:numId w:val="36"/>
              </w:numPr>
              <w:shd w:val="clear" w:color="auto" w:fill="FFFFFF" w:themeFill="background1"/>
              <w:jc w:val="both"/>
              <w:rPr>
                <w:rFonts w:asciiTheme="minorHAnsi" w:hAnsiTheme="minorHAnsi" w:cstheme="minorBidi"/>
                <w:sz w:val="20"/>
                <w:szCs w:val="20"/>
                <w:lang w:val="en-US"/>
              </w:rPr>
            </w:pPr>
            <w:r w:rsidRPr="00077982">
              <w:rPr>
                <w:rFonts w:asciiTheme="minorHAnsi" w:hAnsiTheme="minorHAnsi" w:cstheme="minorBidi"/>
                <w:sz w:val="20"/>
                <w:szCs w:val="20"/>
                <w:lang w:val="en-US"/>
              </w:rPr>
              <w:t>The agro</w:t>
            </w:r>
            <w:r w:rsidRPr="00077982">
              <w:rPr>
                <w:rFonts w:asciiTheme="minorHAnsi" w:hAnsiTheme="minorHAnsi" w:cstheme="minorBidi"/>
                <w:sz w:val="20"/>
                <w:szCs w:val="20"/>
                <w:lang w:val="en-US"/>
              </w:rPr>
              <w:noBreakHyphen/>
              <w:t>meteorological advisory dissemination system and digital river</w:t>
            </w:r>
            <w:r w:rsidRPr="00077982">
              <w:rPr>
                <w:rFonts w:asciiTheme="minorHAnsi" w:hAnsiTheme="minorHAnsi" w:cstheme="minorBidi"/>
                <w:sz w:val="20"/>
                <w:szCs w:val="20"/>
                <w:lang w:val="en-US"/>
              </w:rPr>
              <w:noBreakHyphen/>
              <w:t>level monitoring platform are now positioned for national scale</w:t>
            </w:r>
            <w:r w:rsidRPr="00077982">
              <w:rPr>
                <w:rFonts w:asciiTheme="minorHAnsi" w:hAnsiTheme="minorHAnsi" w:cstheme="minorBidi"/>
                <w:sz w:val="20"/>
                <w:szCs w:val="20"/>
                <w:lang w:val="en-US"/>
              </w:rPr>
              <w:noBreakHyphen/>
              <w:t>up.</w:t>
            </w:r>
          </w:p>
          <w:p w14:paraId="03B5C755" w14:textId="77777777" w:rsidR="00FD51AC" w:rsidRDefault="00FD51AC" w:rsidP="00077982">
            <w:pPr>
              <w:shd w:val="clear" w:color="auto" w:fill="FFFFFF" w:themeFill="background1"/>
              <w:jc w:val="both"/>
              <w:rPr>
                <w:rFonts w:asciiTheme="minorHAnsi" w:hAnsiTheme="minorHAnsi" w:cstheme="minorBidi"/>
                <w:sz w:val="20"/>
                <w:szCs w:val="20"/>
                <w:lang w:val="en-US"/>
              </w:rPr>
            </w:pPr>
          </w:p>
          <w:p w14:paraId="690E11F5" w14:textId="2453B3D0" w:rsidR="00FE7E63" w:rsidRDefault="00FE7E63" w:rsidP="00077982">
            <w:pPr>
              <w:shd w:val="clear" w:color="auto" w:fill="FFFFFF" w:themeFill="background1"/>
              <w:jc w:val="both"/>
              <w:rPr>
                <w:rFonts w:asciiTheme="minorHAnsi" w:hAnsiTheme="minorHAnsi" w:cstheme="minorBidi"/>
                <w:sz w:val="20"/>
                <w:szCs w:val="20"/>
                <w:lang w:val="en-US"/>
              </w:rPr>
            </w:pPr>
            <w:r w:rsidRPr="00FE7E63">
              <w:rPr>
                <w:rFonts w:asciiTheme="minorHAnsi" w:hAnsiTheme="minorHAnsi" w:cstheme="minorBidi"/>
                <w:sz w:val="20"/>
                <w:szCs w:val="20"/>
                <w:lang w:val="en-US"/>
              </w:rPr>
              <w:t>These results reflect a meaningful shift in how climate</w:t>
            </w:r>
            <w:r w:rsidRPr="00FE7E63">
              <w:rPr>
                <w:rFonts w:ascii="Cambria Math" w:hAnsi="Cambria Math" w:cs="Cambria Math"/>
                <w:sz w:val="20"/>
                <w:szCs w:val="20"/>
                <w:lang w:val="en-US"/>
              </w:rPr>
              <w:t>‑</w:t>
            </w:r>
            <w:r w:rsidRPr="00FE7E63">
              <w:rPr>
                <w:rFonts w:asciiTheme="minorHAnsi" w:hAnsiTheme="minorHAnsi" w:cstheme="minorBidi"/>
                <w:sz w:val="20"/>
                <w:szCs w:val="20"/>
                <w:lang w:val="en-US"/>
              </w:rPr>
              <w:t>resilient water and agricultural systems are governed, embedding practices and institutions that will continue to guide decision</w:t>
            </w:r>
            <w:r w:rsidRPr="00FE7E63">
              <w:rPr>
                <w:rFonts w:ascii="Cambria Math" w:hAnsi="Cambria Math" w:cs="Cambria Math"/>
                <w:sz w:val="20"/>
                <w:szCs w:val="20"/>
                <w:lang w:val="en-US"/>
              </w:rPr>
              <w:t>‑</w:t>
            </w:r>
            <w:r w:rsidRPr="00FE7E63">
              <w:rPr>
                <w:rFonts w:asciiTheme="minorHAnsi" w:hAnsiTheme="minorHAnsi" w:cstheme="minorBidi"/>
                <w:sz w:val="20"/>
                <w:szCs w:val="20"/>
                <w:lang w:val="en-US"/>
              </w:rPr>
              <w:t xml:space="preserve">making well beyond </w:t>
            </w:r>
            <w:r w:rsidRPr="00077982">
              <w:rPr>
                <w:rFonts w:asciiTheme="minorHAnsi" w:hAnsiTheme="minorHAnsi" w:cstheme="minorBidi"/>
                <w:sz w:val="20"/>
                <w:szCs w:val="20"/>
                <w:lang w:val="en-US"/>
              </w:rPr>
              <w:t xml:space="preserve">a </w:t>
            </w:r>
            <w:r w:rsidR="00B57011">
              <w:rPr>
                <w:rFonts w:asciiTheme="minorHAnsi" w:hAnsiTheme="minorHAnsi" w:cstheme="minorBidi"/>
                <w:sz w:val="20"/>
                <w:szCs w:val="20"/>
                <w:lang w:val="en-US"/>
              </w:rPr>
              <w:t>one-off</w:t>
            </w:r>
            <w:r w:rsidRPr="00077982">
              <w:rPr>
                <w:rFonts w:asciiTheme="minorHAnsi" w:hAnsiTheme="minorHAnsi" w:cstheme="minorBidi"/>
                <w:sz w:val="20"/>
                <w:szCs w:val="20"/>
                <w:lang w:val="en-US"/>
              </w:rPr>
              <w:t xml:space="preserve"> project investment</w:t>
            </w:r>
            <w:r>
              <w:rPr>
                <w:rFonts w:asciiTheme="minorHAnsi" w:hAnsiTheme="minorHAnsi" w:cstheme="minorBidi"/>
                <w:sz w:val="20"/>
                <w:szCs w:val="20"/>
                <w:lang w:val="en-US"/>
              </w:rPr>
              <w:t>, ensuring a paradigm shift in how climate adaptation is approached in Sri Lanka</w:t>
            </w:r>
            <w:r w:rsidRPr="00FE7E63">
              <w:rPr>
                <w:rFonts w:asciiTheme="minorHAnsi" w:hAnsiTheme="minorHAnsi" w:cstheme="minorBidi"/>
                <w:sz w:val="20"/>
                <w:szCs w:val="20"/>
                <w:lang w:val="en-US"/>
              </w:rPr>
              <w:t>.</w:t>
            </w:r>
          </w:p>
          <w:p w14:paraId="4443F4A3" w14:textId="77777777" w:rsidR="00A055C4" w:rsidRDefault="00A055C4" w:rsidP="00077982">
            <w:pPr>
              <w:shd w:val="clear" w:color="auto" w:fill="FFFFFF" w:themeFill="background1"/>
              <w:jc w:val="both"/>
              <w:rPr>
                <w:rFonts w:asciiTheme="minorHAnsi" w:hAnsiTheme="minorHAnsi" w:cstheme="minorBidi"/>
                <w:sz w:val="20"/>
                <w:szCs w:val="20"/>
                <w:lang w:val="en-US"/>
              </w:rPr>
            </w:pPr>
          </w:p>
          <w:p w14:paraId="51ED1DF3" w14:textId="1968A6CA" w:rsidR="00A055C4" w:rsidRPr="00A055C4" w:rsidRDefault="00A055C4" w:rsidP="00A055C4">
            <w:pPr>
              <w:shd w:val="clear" w:color="auto" w:fill="FFFFFF" w:themeFill="background1"/>
              <w:jc w:val="both"/>
              <w:rPr>
                <w:rFonts w:asciiTheme="minorHAnsi" w:hAnsiTheme="minorHAnsi" w:cstheme="minorBidi"/>
                <w:sz w:val="20"/>
                <w:szCs w:val="20"/>
              </w:rPr>
            </w:pPr>
            <w:r w:rsidRPr="00A055C4">
              <w:rPr>
                <w:rFonts w:asciiTheme="minorHAnsi" w:hAnsiTheme="minorHAnsi" w:cstheme="minorBidi"/>
                <w:sz w:val="20"/>
                <w:szCs w:val="20"/>
              </w:rPr>
              <w:t xml:space="preserve">Independent evaluations confirmed </w:t>
            </w:r>
            <w:r>
              <w:rPr>
                <w:rFonts w:asciiTheme="minorHAnsi" w:hAnsiTheme="minorHAnsi" w:cstheme="minorBidi"/>
                <w:sz w:val="20"/>
                <w:szCs w:val="20"/>
              </w:rPr>
              <w:t>this paradigm shift</w:t>
            </w:r>
            <w:r w:rsidRPr="00A055C4">
              <w:rPr>
                <w:rFonts w:asciiTheme="minorHAnsi" w:hAnsiTheme="minorHAnsi" w:cstheme="minorBidi"/>
                <w:sz w:val="20"/>
                <w:szCs w:val="20"/>
              </w:rPr>
              <w:t>:</w:t>
            </w:r>
          </w:p>
          <w:p w14:paraId="10A2D822" w14:textId="77777777" w:rsidR="00A055C4" w:rsidRPr="00A055C4" w:rsidRDefault="00A055C4" w:rsidP="00A055C4">
            <w:pPr>
              <w:numPr>
                <w:ilvl w:val="0"/>
                <w:numId w:val="35"/>
              </w:numPr>
              <w:shd w:val="clear" w:color="auto" w:fill="FFFFFF" w:themeFill="background1"/>
              <w:jc w:val="both"/>
              <w:rPr>
                <w:rFonts w:asciiTheme="minorHAnsi" w:hAnsiTheme="minorHAnsi" w:cstheme="minorBidi"/>
                <w:sz w:val="20"/>
                <w:szCs w:val="20"/>
              </w:rPr>
            </w:pPr>
            <w:r w:rsidRPr="00A055C4">
              <w:rPr>
                <w:rFonts w:asciiTheme="minorHAnsi" w:hAnsiTheme="minorHAnsi" w:cstheme="minorBidi"/>
                <w:sz w:val="20"/>
                <w:szCs w:val="20"/>
              </w:rPr>
              <w:t>The International Water Management Institute (IWMI) assessment (2024), across six countries, recognised the project’s CMCs and CSA work as transformative adaptation interventions, demonstrating replicability and technical soundness.</w:t>
            </w:r>
          </w:p>
          <w:p w14:paraId="73B50F3A" w14:textId="524A568F" w:rsidR="00A055C4" w:rsidRPr="00C12D8E" w:rsidRDefault="00A055C4" w:rsidP="00C12D8E">
            <w:pPr>
              <w:pStyle w:val="ListParagraph"/>
              <w:numPr>
                <w:ilvl w:val="0"/>
                <w:numId w:val="35"/>
              </w:numPr>
              <w:shd w:val="clear" w:color="auto" w:fill="FFFFFF" w:themeFill="background1"/>
              <w:jc w:val="both"/>
              <w:rPr>
                <w:rFonts w:asciiTheme="minorHAnsi" w:hAnsiTheme="minorHAnsi" w:cstheme="minorBidi"/>
                <w:sz w:val="20"/>
                <w:szCs w:val="20"/>
                <w:lang w:val="en-US"/>
              </w:rPr>
            </w:pPr>
            <w:r w:rsidRPr="00C12D8E">
              <w:rPr>
                <w:rFonts w:asciiTheme="minorHAnsi" w:hAnsiTheme="minorHAnsi" w:cstheme="minorBidi"/>
                <w:sz w:val="20"/>
                <w:szCs w:val="20"/>
              </w:rPr>
              <w:t>The UoP Impact Evaluation (2025) found that upgraded village irrigation systems (VIS) and CSA practices significantly increased agricultural productivity, diversified crop portfolios, and improved household income stability.</w:t>
            </w:r>
          </w:p>
          <w:p w14:paraId="6D8BE205" w14:textId="04C832AF" w:rsidR="00077982" w:rsidRPr="001419C2" w:rsidRDefault="00077982" w:rsidP="00C77454">
            <w:pPr>
              <w:shd w:val="clear" w:color="auto" w:fill="FFFFFF" w:themeFill="background1"/>
              <w:jc w:val="both"/>
              <w:rPr>
                <w:rFonts w:asciiTheme="minorHAnsi" w:hAnsiTheme="minorHAnsi" w:cstheme="minorBidi"/>
                <w:sz w:val="20"/>
                <w:szCs w:val="20"/>
                <w:lang w:val="en-US"/>
              </w:rPr>
            </w:pPr>
          </w:p>
          <w:p w14:paraId="3391DFD8" w14:textId="34F773F3" w:rsidR="00077982" w:rsidRPr="005F5246" w:rsidRDefault="00053EC1" w:rsidP="00C77454">
            <w:pPr>
              <w:pStyle w:val="ListParagraph"/>
              <w:numPr>
                <w:ilvl w:val="0"/>
                <w:numId w:val="34"/>
              </w:numPr>
              <w:shd w:val="clear" w:color="auto" w:fill="FFFFFF" w:themeFill="background1"/>
              <w:jc w:val="both"/>
              <w:rPr>
                <w:rFonts w:asciiTheme="minorHAnsi" w:hAnsiTheme="minorHAnsi" w:cstheme="minorBidi"/>
                <w:b/>
                <w:bCs/>
                <w:sz w:val="20"/>
                <w:szCs w:val="20"/>
                <w:lang w:val="en-US"/>
              </w:rPr>
            </w:pPr>
            <w:r w:rsidRPr="001419C2">
              <w:rPr>
                <w:rFonts w:asciiTheme="minorHAnsi" w:hAnsiTheme="minorHAnsi" w:cstheme="minorBidi"/>
                <w:b/>
                <w:bCs/>
                <w:sz w:val="20"/>
                <w:szCs w:val="20"/>
                <w:lang w:val="en-US"/>
              </w:rPr>
              <w:t>Sustainable Development Potential</w:t>
            </w:r>
          </w:p>
          <w:p w14:paraId="4DD47681" w14:textId="23253BF3" w:rsidR="00484A8D" w:rsidRPr="00484A8D" w:rsidRDefault="00053EC1" w:rsidP="00484A8D">
            <w:pPr>
              <w:shd w:val="clear" w:color="auto" w:fill="FFFFFF" w:themeFill="background1"/>
              <w:jc w:val="both"/>
              <w:rPr>
                <w:rFonts w:asciiTheme="minorHAnsi" w:hAnsiTheme="minorHAnsi" w:cstheme="minorBidi"/>
                <w:sz w:val="20"/>
                <w:szCs w:val="20"/>
              </w:rPr>
            </w:pPr>
            <w:r w:rsidRPr="00053EC1">
              <w:rPr>
                <w:rFonts w:asciiTheme="minorHAnsi" w:hAnsiTheme="minorHAnsi" w:cstheme="minorBidi"/>
                <w:sz w:val="20"/>
                <w:szCs w:val="20"/>
              </w:rPr>
              <w:t>The project delivered substantial and mutually reinforcing environmental, social, and economic co</w:t>
            </w:r>
            <w:r w:rsidRPr="00053EC1">
              <w:rPr>
                <w:rFonts w:ascii="Cambria Math" w:hAnsi="Cambria Math" w:cs="Cambria Math"/>
                <w:sz w:val="20"/>
                <w:szCs w:val="20"/>
              </w:rPr>
              <w:t>‑</w:t>
            </w:r>
            <w:r w:rsidRPr="00053EC1">
              <w:rPr>
                <w:rFonts w:asciiTheme="minorHAnsi" w:hAnsiTheme="minorHAnsi" w:cstheme="minorBidi"/>
                <w:sz w:val="20"/>
                <w:szCs w:val="20"/>
              </w:rPr>
              <w:t>benefits, illustrating its strong sustainable development potential. Environmentally, the restoration of the tank</w:t>
            </w:r>
            <w:r w:rsidRPr="00053EC1">
              <w:rPr>
                <w:rFonts w:ascii="Cambria Math" w:hAnsi="Cambria Math" w:cs="Cambria Math"/>
                <w:sz w:val="20"/>
                <w:szCs w:val="20"/>
              </w:rPr>
              <w:t>‑</w:t>
            </w:r>
            <w:r w:rsidRPr="00053EC1">
              <w:rPr>
                <w:rFonts w:asciiTheme="minorHAnsi" w:hAnsiTheme="minorHAnsi" w:cstheme="minorBidi"/>
                <w:sz w:val="20"/>
                <w:szCs w:val="20"/>
              </w:rPr>
              <w:t>cascade ecosystems revitalized watershed health by improving natural drainage patterns, enhancing groundwater recharge, and strengthening local climate regulation functions. These ecosystem gains were complemented by the adoption of</w:t>
            </w:r>
            <w:r>
              <w:rPr>
                <w:rFonts w:asciiTheme="minorHAnsi" w:hAnsiTheme="minorHAnsi" w:cstheme="minorBidi"/>
                <w:sz w:val="20"/>
                <w:szCs w:val="20"/>
              </w:rPr>
              <w:t xml:space="preserve"> AWD</w:t>
            </w:r>
            <w:r w:rsidR="00484A8D">
              <w:rPr>
                <w:rFonts w:asciiTheme="minorHAnsi" w:hAnsiTheme="minorHAnsi" w:cstheme="minorBidi"/>
                <w:sz w:val="20"/>
                <w:szCs w:val="20"/>
              </w:rPr>
              <w:t xml:space="preserve"> in paddy cultivation,</w:t>
            </w:r>
            <w:r w:rsidR="00484A8D">
              <w:t xml:space="preserve"> </w:t>
            </w:r>
            <w:r w:rsidR="00484A8D" w:rsidRPr="00484A8D">
              <w:rPr>
                <w:rFonts w:asciiTheme="minorHAnsi" w:hAnsiTheme="minorHAnsi" w:cstheme="minorBidi"/>
                <w:sz w:val="20"/>
                <w:szCs w:val="20"/>
              </w:rPr>
              <w:t xml:space="preserve">which not only reduced water consumption but also contributed to lowering greenhouse gas emissions. </w:t>
            </w:r>
            <w:r w:rsidR="00484A8D">
              <w:t xml:space="preserve"> </w:t>
            </w:r>
            <w:r w:rsidR="00484A8D" w:rsidRPr="00484A8D">
              <w:rPr>
                <w:rFonts w:asciiTheme="minorHAnsi" w:hAnsiTheme="minorHAnsi" w:cstheme="minorBidi"/>
                <w:sz w:val="20"/>
                <w:szCs w:val="20"/>
              </w:rPr>
              <w:t>The project’s interventions in flood</w:t>
            </w:r>
            <w:r w:rsidR="00484A8D" w:rsidRPr="00484A8D">
              <w:rPr>
                <w:rFonts w:ascii="Cambria Math" w:hAnsi="Cambria Math" w:cs="Cambria Math"/>
                <w:sz w:val="20"/>
                <w:szCs w:val="20"/>
              </w:rPr>
              <w:t>‑</w:t>
            </w:r>
            <w:r w:rsidR="00484A8D" w:rsidRPr="00484A8D">
              <w:rPr>
                <w:rFonts w:asciiTheme="minorHAnsi" w:hAnsiTheme="minorHAnsi" w:cstheme="minorBidi"/>
                <w:sz w:val="20"/>
                <w:szCs w:val="20"/>
              </w:rPr>
              <w:t>risk management</w:t>
            </w:r>
            <w:r w:rsidR="00484A8D" w:rsidRPr="00484A8D">
              <w:rPr>
                <w:rFonts w:ascii="Calibri" w:hAnsi="Calibri" w:cs="Calibri"/>
                <w:sz w:val="20"/>
                <w:szCs w:val="20"/>
              </w:rPr>
              <w:t>—</w:t>
            </w:r>
            <w:r w:rsidR="00484A8D" w:rsidRPr="00484A8D">
              <w:rPr>
                <w:rFonts w:asciiTheme="minorHAnsi" w:hAnsiTheme="minorHAnsi" w:cstheme="minorBidi"/>
                <w:sz w:val="20"/>
                <w:szCs w:val="20"/>
              </w:rPr>
              <w:t>particularly improved drainage and protective infrastructure</w:t>
            </w:r>
            <w:r w:rsidR="00484A8D" w:rsidRPr="00484A8D">
              <w:rPr>
                <w:rFonts w:ascii="Calibri" w:hAnsi="Calibri" w:cs="Calibri"/>
                <w:sz w:val="20"/>
                <w:szCs w:val="20"/>
              </w:rPr>
              <w:t>—</w:t>
            </w:r>
            <w:r w:rsidR="00484A8D" w:rsidRPr="00484A8D">
              <w:rPr>
                <w:rFonts w:asciiTheme="minorHAnsi" w:hAnsiTheme="minorHAnsi" w:cstheme="minorBidi"/>
                <w:sz w:val="20"/>
                <w:szCs w:val="20"/>
              </w:rPr>
              <w:t>further reduced climate</w:t>
            </w:r>
            <w:r w:rsidR="00484A8D" w:rsidRPr="00484A8D">
              <w:rPr>
                <w:rFonts w:ascii="Cambria Math" w:hAnsi="Cambria Math" w:cs="Cambria Math"/>
                <w:sz w:val="20"/>
                <w:szCs w:val="20"/>
              </w:rPr>
              <w:t>‑</w:t>
            </w:r>
            <w:r w:rsidR="00484A8D" w:rsidRPr="00484A8D">
              <w:rPr>
                <w:rFonts w:asciiTheme="minorHAnsi" w:hAnsiTheme="minorHAnsi" w:cstheme="minorBidi"/>
                <w:sz w:val="20"/>
                <w:szCs w:val="20"/>
              </w:rPr>
              <w:t>induced damages and strengthened the resilience of vulnerable communities.</w:t>
            </w:r>
          </w:p>
          <w:p w14:paraId="51008493" w14:textId="77777777" w:rsidR="00484A8D" w:rsidRDefault="00484A8D" w:rsidP="00484A8D">
            <w:pPr>
              <w:shd w:val="clear" w:color="auto" w:fill="FFFFFF" w:themeFill="background1"/>
              <w:jc w:val="both"/>
              <w:rPr>
                <w:rFonts w:asciiTheme="minorHAnsi" w:hAnsiTheme="minorHAnsi" w:cstheme="minorBidi"/>
                <w:sz w:val="20"/>
                <w:szCs w:val="20"/>
              </w:rPr>
            </w:pPr>
          </w:p>
          <w:p w14:paraId="6AD312EB" w14:textId="66799332" w:rsidR="00484A8D" w:rsidRPr="00484A8D" w:rsidRDefault="00484A8D" w:rsidP="00484A8D">
            <w:pPr>
              <w:shd w:val="clear" w:color="auto" w:fill="FFFFFF" w:themeFill="background1"/>
              <w:jc w:val="both"/>
              <w:rPr>
                <w:rFonts w:asciiTheme="minorHAnsi" w:hAnsiTheme="minorHAnsi" w:cstheme="minorBidi"/>
                <w:sz w:val="20"/>
                <w:szCs w:val="20"/>
              </w:rPr>
            </w:pPr>
            <w:r w:rsidRPr="00484A8D">
              <w:rPr>
                <w:rFonts w:asciiTheme="minorHAnsi" w:hAnsiTheme="minorHAnsi" w:cstheme="minorBidi"/>
                <w:sz w:val="20"/>
                <w:szCs w:val="20"/>
              </w:rPr>
              <w:t>Social outcomes were equally transformative. By providing reliable, year</w:t>
            </w:r>
            <w:r w:rsidRPr="00484A8D">
              <w:rPr>
                <w:rFonts w:ascii="Cambria Math" w:hAnsi="Cambria Math" w:cs="Cambria Math"/>
                <w:sz w:val="20"/>
                <w:szCs w:val="20"/>
              </w:rPr>
              <w:t>‑</w:t>
            </w:r>
            <w:r w:rsidRPr="00484A8D">
              <w:rPr>
                <w:rFonts w:asciiTheme="minorHAnsi" w:hAnsiTheme="minorHAnsi" w:cstheme="minorBidi"/>
                <w:sz w:val="20"/>
                <w:szCs w:val="20"/>
              </w:rPr>
              <w:t>round access to safe drinking water, the project significantly improved community health and reduced the prevalence of water</w:t>
            </w:r>
            <w:r w:rsidRPr="00484A8D">
              <w:rPr>
                <w:rFonts w:ascii="Cambria Math" w:hAnsi="Cambria Math" w:cs="Cambria Math"/>
                <w:sz w:val="20"/>
                <w:szCs w:val="20"/>
              </w:rPr>
              <w:t>‑</w:t>
            </w:r>
            <w:r w:rsidRPr="00484A8D">
              <w:rPr>
                <w:rFonts w:asciiTheme="minorHAnsi" w:hAnsiTheme="minorHAnsi" w:cstheme="minorBidi"/>
                <w:sz w:val="20"/>
                <w:szCs w:val="20"/>
              </w:rPr>
              <w:t>borne diseases. School</w:t>
            </w:r>
            <w:r w:rsidRPr="00484A8D">
              <w:rPr>
                <w:rFonts w:ascii="Cambria Math" w:hAnsi="Cambria Math" w:cs="Cambria Math"/>
                <w:sz w:val="20"/>
                <w:szCs w:val="20"/>
              </w:rPr>
              <w:t>‑</w:t>
            </w:r>
            <w:r w:rsidRPr="00484A8D">
              <w:rPr>
                <w:rFonts w:asciiTheme="minorHAnsi" w:hAnsiTheme="minorHAnsi" w:cstheme="minorBidi"/>
                <w:sz w:val="20"/>
                <w:szCs w:val="20"/>
              </w:rPr>
              <w:t xml:space="preserve">based WASH </w:t>
            </w:r>
            <w:r w:rsidRPr="00484A8D">
              <w:rPr>
                <w:rFonts w:asciiTheme="minorHAnsi" w:hAnsiTheme="minorHAnsi" w:cstheme="minorBidi"/>
                <w:sz w:val="20"/>
                <w:szCs w:val="20"/>
              </w:rPr>
              <w:lastRenderedPageBreak/>
              <w:t xml:space="preserve">programmes enhanced the </w:t>
            </w:r>
            <w:r w:rsidR="00B57011">
              <w:rPr>
                <w:rFonts w:asciiTheme="minorHAnsi" w:hAnsiTheme="minorHAnsi" w:cstheme="minorBidi"/>
                <w:sz w:val="20"/>
                <w:szCs w:val="20"/>
              </w:rPr>
              <w:t>well-being</w:t>
            </w:r>
            <w:r w:rsidR="00B57011" w:rsidRPr="00484A8D">
              <w:rPr>
                <w:rFonts w:asciiTheme="minorHAnsi" w:hAnsiTheme="minorHAnsi" w:cstheme="minorBidi"/>
                <w:sz w:val="20"/>
                <w:szCs w:val="20"/>
              </w:rPr>
              <w:t xml:space="preserve"> </w:t>
            </w:r>
            <w:r w:rsidRPr="00484A8D">
              <w:rPr>
                <w:rFonts w:asciiTheme="minorHAnsi" w:hAnsiTheme="minorHAnsi" w:cstheme="minorBidi"/>
                <w:sz w:val="20"/>
                <w:szCs w:val="20"/>
              </w:rPr>
              <w:t>of students while embedding good hygiene practices across generations. Investments in disaster preparedness</w:t>
            </w:r>
            <w:r w:rsidRPr="00484A8D">
              <w:rPr>
                <w:rFonts w:ascii="Calibri" w:hAnsi="Calibri" w:cs="Calibri"/>
                <w:sz w:val="20"/>
                <w:szCs w:val="20"/>
              </w:rPr>
              <w:t>—</w:t>
            </w:r>
            <w:r w:rsidRPr="00484A8D">
              <w:rPr>
                <w:rFonts w:asciiTheme="minorHAnsi" w:hAnsiTheme="minorHAnsi" w:cstheme="minorBidi"/>
                <w:sz w:val="20"/>
                <w:szCs w:val="20"/>
              </w:rPr>
              <w:t>including the development of school disaster</w:t>
            </w:r>
            <w:r w:rsidRPr="00484A8D">
              <w:rPr>
                <w:rFonts w:ascii="Cambria Math" w:hAnsi="Cambria Math" w:cs="Cambria Math"/>
                <w:sz w:val="20"/>
                <w:szCs w:val="20"/>
              </w:rPr>
              <w:t>‑</w:t>
            </w:r>
            <w:r w:rsidRPr="00484A8D">
              <w:rPr>
                <w:rFonts w:asciiTheme="minorHAnsi" w:hAnsiTheme="minorHAnsi" w:cstheme="minorBidi"/>
                <w:sz w:val="20"/>
                <w:szCs w:val="20"/>
              </w:rPr>
              <w:t>management plans and improved access to early warning systems</w:t>
            </w:r>
            <w:r w:rsidRPr="00484A8D">
              <w:rPr>
                <w:rFonts w:ascii="Calibri" w:hAnsi="Calibri" w:cs="Calibri"/>
                <w:sz w:val="20"/>
                <w:szCs w:val="20"/>
              </w:rPr>
              <w:t>—</w:t>
            </w:r>
            <w:r w:rsidRPr="00484A8D">
              <w:rPr>
                <w:rFonts w:asciiTheme="minorHAnsi" w:hAnsiTheme="minorHAnsi" w:cstheme="minorBidi"/>
                <w:sz w:val="20"/>
                <w:szCs w:val="20"/>
              </w:rPr>
              <w:t>contributed to heightened community safety and more proactive climate</w:t>
            </w:r>
            <w:r w:rsidRPr="00484A8D">
              <w:rPr>
                <w:rFonts w:ascii="Cambria Math" w:hAnsi="Cambria Math" w:cs="Cambria Math"/>
                <w:sz w:val="20"/>
                <w:szCs w:val="20"/>
              </w:rPr>
              <w:t>‑</w:t>
            </w:r>
            <w:r w:rsidRPr="00484A8D">
              <w:rPr>
                <w:rFonts w:asciiTheme="minorHAnsi" w:hAnsiTheme="minorHAnsi" w:cstheme="minorBidi"/>
                <w:sz w:val="20"/>
                <w:szCs w:val="20"/>
              </w:rPr>
              <w:t>risk responses, especially in flood</w:t>
            </w:r>
            <w:r w:rsidRPr="00484A8D">
              <w:rPr>
                <w:rFonts w:ascii="Cambria Math" w:hAnsi="Cambria Math" w:cs="Cambria Math"/>
                <w:sz w:val="20"/>
                <w:szCs w:val="20"/>
              </w:rPr>
              <w:t>‑</w:t>
            </w:r>
            <w:r w:rsidRPr="00484A8D">
              <w:rPr>
                <w:rFonts w:asciiTheme="minorHAnsi" w:hAnsiTheme="minorHAnsi" w:cstheme="minorBidi"/>
                <w:sz w:val="20"/>
                <w:szCs w:val="20"/>
              </w:rPr>
              <w:t>prone areas.</w:t>
            </w:r>
          </w:p>
          <w:p w14:paraId="250DF768" w14:textId="77777777" w:rsidR="00484A8D" w:rsidRDefault="00484A8D" w:rsidP="00484A8D">
            <w:pPr>
              <w:shd w:val="clear" w:color="auto" w:fill="FFFFFF" w:themeFill="background1"/>
              <w:jc w:val="both"/>
              <w:rPr>
                <w:rFonts w:asciiTheme="minorHAnsi" w:hAnsiTheme="minorHAnsi" w:cstheme="minorBidi"/>
                <w:sz w:val="20"/>
                <w:szCs w:val="20"/>
              </w:rPr>
            </w:pPr>
          </w:p>
          <w:p w14:paraId="3E89BC54" w14:textId="06812FA8" w:rsidR="00484A8D" w:rsidRPr="00484A8D" w:rsidRDefault="00484A8D" w:rsidP="00484A8D">
            <w:pPr>
              <w:shd w:val="clear" w:color="auto" w:fill="FFFFFF" w:themeFill="background1"/>
              <w:jc w:val="both"/>
              <w:rPr>
                <w:rFonts w:asciiTheme="minorHAnsi" w:hAnsiTheme="minorHAnsi" w:cstheme="minorBidi"/>
                <w:sz w:val="20"/>
                <w:szCs w:val="20"/>
              </w:rPr>
            </w:pPr>
            <w:r w:rsidRPr="00484A8D">
              <w:rPr>
                <w:rFonts w:asciiTheme="minorHAnsi" w:hAnsiTheme="minorHAnsi" w:cstheme="minorBidi"/>
                <w:sz w:val="20"/>
                <w:szCs w:val="20"/>
              </w:rPr>
              <w:t>Economically, the project catalysed a shift toward more resilient and diversified rural livelihoods. Climate</w:t>
            </w:r>
            <w:r w:rsidRPr="00484A8D">
              <w:rPr>
                <w:rFonts w:ascii="Cambria Math" w:hAnsi="Cambria Math" w:cs="Cambria Math"/>
                <w:sz w:val="20"/>
                <w:szCs w:val="20"/>
              </w:rPr>
              <w:t>‑</w:t>
            </w:r>
            <w:r w:rsidRPr="00484A8D">
              <w:rPr>
                <w:rFonts w:asciiTheme="minorHAnsi" w:hAnsiTheme="minorHAnsi" w:cstheme="minorBidi"/>
                <w:sz w:val="20"/>
                <w:szCs w:val="20"/>
              </w:rPr>
              <w:t>resilient agriculture technologies, commercial fruit production, integrated livestock systems, and strengthened market linkages enabled households to diversify incomes and increase economic stability. The emergence of micro</w:t>
            </w:r>
            <w:r w:rsidRPr="00484A8D">
              <w:rPr>
                <w:rFonts w:ascii="Cambria Math" w:hAnsi="Cambria Math" w:cs="Cambria Math"/>
                <w:sz w:val="20"/>
                <w:szCs w:val="20"/>
              </w:rPr>
              <w:t>‑</w:t>
            </w:r>
            <w:r w:rsidRPr="00484A8D">
              <w:rPr>
                <w:rFonts w:asciiTheme="minorHAnsi" w:hAnsiTheme="minorHAnsi" w:cstheme="minorBidi"/>
                <w:sz w:val="20"/>
                <w:szCs w:val="20"/>
              </w:rPr>
              <w:t>enterprises and eco</w:t>
            </w:r>
            <w:r w:rsidRPr="00484A8D">
              <w:rPr>
                <w:rFonts w:ascii="Cambria Math" w:hAnsi="Cambria Math" w:cs="Cambria Math"/>
                <w:sz w:val="20"/>
                <w:szCs w:val="20"/>
              </w:rPr>
              <w:t>‑</w:t>
            </w:r>
            <w:r w:rsidRPr="00484A8D">
              <w:rPr>
                <w:rFonts w:asciiTheme="minorHAnsi" w:hAnsiTheme="minorHAnsi" w:cstheme="minorBidi"/>
                <w:sz w:val="20"/>
                <w:szCs w:val="20"/>
              </w:rPr>
              <w:t>tourism initiatives expanded local economic opportunities beyond traditional agricultural systems. Importantly, the reduced burden of water collection</w:t>
            </w:r>
            <w:r w:rsidRPr="00484A8D">
              <w:rPr>
                <w:rFonts w:ascii="Calibri" w:hAnsi="Calibri" w:cs="Calibri"/>
                <w:sz w:val="20"/>
                <w:szCs w:val="20"/>
              </w:rPr>
              <w:t>—</w:t>
            </w:r>
            <w:r w:rsidRPr="00484A8D">
              <w:rPr>
                <w:rFonts w:asciiTheme="minorHAnsi" w:hAnsiTheme="minorHAnsi" w:cstheme="minorBidi"/>
                <w:sz w:val="20"/>
                <w:szCs w:val="20"/>
              </w:rPr>
              <w:t>particularly for women—freed up time for productive activities, enabling greater participation in income</w:t>
            </w:r>
            <w:r w:rsidRPr="00484A8D">
              <w:rPr>
                <w:rFonts w:ascii="Cambria Math" w:hAnsi="Cambria Math" w:cs="Cambria Math"/>
                <w:sz w:val="20"/>
                <w:szCs w:val="20"/>
              </w:rPr>
              <w:t>‑</w:t>
            </w:r>
            <w:r w:rsidRPr="00484A8D">
              <w:rPr>
                <w:rFonts w:asciiTheme="minorHAnsi" w:hAnsiTheme="minorHAnsi" w:cstheme="minorBidi"/>
                <w:sz w:val="20"/>
                <w:szCs w:val="20"/>
              </w:rPr>
              <w:t>generation and entrepreneurial ventures.</w:t>
            </w:r>
          </w:p>
          <w:p w14:paraId="238C494C" w14:textId="77777777" w:rsidR="00484A8D" w:rsidRDefault="00484A8D" w:rsidP="00484A8D">
            <w:pPr>
              <w:shd w:val="clear" w:color="auto" w:fill="FFFFFF" w:themeFill="background1"/>
              <w:jc w:val="both"/>
              <w:rPr>
                <w:rFonts w:asciiTheme="minorHAnsi" w:hAnsiTheme="minorHAnsi" w:cstheme="minorBidi"/>
                <w:sz w:val="20"/>
                <w:szCs w:val="20"/>
              </w:rPr>
            </w:pPr>
          </w:p>
          <w:p w14:paraId="450ABF34" w14:textId="48299698" w:rsidR="00484A8D" w:rsidRPr="00484A8D" w:rsidRDefault="00484A8D" w:rsidP="00484A8D">
            <w:pPr>
              <w:shd w:val="clear" w:color="auto" w:fill="FFFFFF" w:themeFill="background1"/>
              <w:jc w:val="both"/>
              <w:rPr>
                <w:rFonts w:asciiTheme="minorHAnsi" w:hAnsiTheme="minorHAnsi" w:cstheme="minorBidi"/>
                <w:sz w:val="20"/>
                <w:szCs w:val="20"/>
              </w:rPr>
            </w:pPr>
            <w:r w:rsidRPr="00484A8D">
              <w:rPr>
                <w:rFonts w:asciiTheme="minorHAnsi" w:hAnsiTheme="minorHAnsi" w:cstheme="minorBidi"/>
                <w:sz w:val="20"/>
                <w:szCs w:val="20"/>
              </w:rPr>
              <w:t xml:space="preserve">Evidence from the </w:t>
            </w:r>
            <w:r w:rsidR="00422DD9">
              <w:rPr>
                <w:rFonts w:asciiTheme="minorHAnsi" w:hAnsiTheme="minorHAnsi" w:cstheme="minorBidi"/>
                <w:sz w:val="20"/>
                <w:szCs w:val="20"/>
              </w:rPr>
              <w:t>UoP’s</w:t>
            </w:r>
            <w:r w:rsidRPr="00484A8D">
              <w:rPr>
                <w:rFonts w:asciiTheme="minorHAnsi" w:hAnsiTheme="minorHAnsi" w:cstheme="minorBidi"/>
                <w:sz w:val="20"/>
                <w:szCs w:val="20"/>
              </w:rPr>
              <w:t xml:space="preserve"> Impact Evaluation further underscored these results. Crop diversification increased markedly within project cascades, with fruits and vegetables comprising up to 52% of cultivated area—a sharp departure from the mono</w:t>
            </w:r>
            <w:r w:rsidRPr="00484A8D">
              <w:rPr>
                <w:rFonts w:ascii="Cambria Math" w:hAnsi="Cambria Math" w:cs="Cambria Math"/>
                <w:sz w:val="20"/>
                <w:szCs w:val="20"/>
              </w:rPr>
              <w:t>‑</w:t>
            </w:r>
            <w:r w:rsidRPr="00484A8D">
              <w:rPr>
                <w:rFonts w:asciiTheme="minorHAnsi" w:hAnsiTheme="minorHAnsi" w:cstheme="minorBidi"/>
                <w:sz w:val="20"/>
                <w:szCs w:val="20"/>
              </w:rPr>
              <w:t>cropping patterns typical in non</w:t>
            </w:r>
            <w:r w:rsidRPr="00484A8D">
              <w:rPr>
                <w:rFonts w:ascii="Cambria Math" w:hAnsi="Cambria Math" w:cs="Cambria Math"/>
                <w:sz w:val="20"/>
                <w:szCs w:val="20"/>
              </w:rPr>
              <w:t>‑</w:t>
            </w:r>
            <w:r w:rsidRPr="00484A8D">
              <w:rPr>
                <w:rFonts w:asciiTheme="minorHAnsi" w:hAnsiTheme="minorHAnsi" w:cstheme="minorBidi"/>
                <w:sz w:val="20"/>
                <w:szCs w:val="20"/>
              </w:rPr>
              <w:t>project cascades. This diversification improved household nutrition, enhanced climate resilience, and strengthened income stability. Women, in particular, benefited from new livelihood avenues, improved access to resources, and increased economic participation, reflecting the project’s strong gender</w:t>
            </w:r>
            <w:r w:rsidRPr="00484A8D">
              <w:rPr>
                <w:rFonts w:ascii="Cambria Math" w:hAnsi="Cambria Math" w:cs="Cambria Math"/>
                <w:sz w:val="20"/>
                <w:szCs w:val="20"/>
              </w:rPr>
              <w:t>‑</w:t>
            </w:r>
            <w:r w:rsidRPr="00484A8D">
              <w:rPr>
                <w:rFonts w:asciiTheme="minorHAnsi" w:hAnsiTheme="minorHAnsi" w:cstheme="minorBidi"/>
                <w:sz w:val="20"/>
                <w:szCs w:val="20"/>
              </w:rPr>
              <w:t>responsive design.</w:t>
            </w:r>
          </w:p>
          <w:p w14:paraId="5DA97FF2" w14:textId="77777777" w:rsidR="00422DD9" w:rsidRDefault="00422DD9" w:rsidP="00484A8D">
            <w:pPr>
              <w:shd w:val="clear" w:color="auto" w:fill="FFFFFF" w:themeFill="background1"/>
              <w:jc w:val="both"/>
              <w:rPr>
                <w:rFonts w:asciiTheme="minorHAnsi" w:hAnsiTheme="minorHAnsi" w:cstheme="minorBidi"/>
                <w:sz w:val="20"/>
                <w:szCs w:val="20"/>
              </w:rPr>
            </w:pPr>
          </w:p>
          <w:p w14:paraId="30E74D00" w14:textId="124434C7" w:rsidR="00401AAD" w:rsidRDefault="00484A8D" w:rsidP="00484A8D">
            <w:pPr>
              <w:shd w:val="clear" w:color="auto" w:fill="FFFFFF" w:themeFill="background1"/>
              <w:jc w:val="both"/>
              <w:rPr>
                <w:rFonts w:asciiTheme="minorHAnsi" w:hAnsiTheme="minorHAnsi" w:cstheme="minorBidi"/>
                <w:sz w:val="20"/>
                <w:szCs w:val="20"/>
              </w:rPr>
            </w:pPr>
            <w:r w:rsidRPr="00484A8D">
              <w:rPr>
                <w:rFonts w:asciiTheme="minorHAnsi" w:hAnsiTheme="minorHAnsi" w:cstheme="minorBidi"/>
                <w:sz w:val="20"/>
                <w:szCs w:val="20"/>
              </w:rPr>
              <w:t>Taken together, these environmental gains, social improvements, and economic opportunities demonstrate that the project delivered deep and lasting sustainable development benefits.</w:t>
            </w:r>
          </w:p>
          <w:p w14:paraId="24D45042" w14:textId="77777777" w:rsidR="00053EC1" w:rsidRDefault="00053EC1" w:rsidP="33C08212">
            <w:pPr>
              <w:shd w:val="clear" w:color="auto" w:fill="FFFFFF" w:themeFill="background1"/>
              <w:jc w:val="both"/>
              <w:rPr>
                <w:rFonts w:asciiTheme="minorHAnsi" w:hAnsiTheme="minorHAnsi" w:cstheme="minorBidi"/>
                <w:sz w:val="20"/>
                <w:szCs w:val="20"/>
              </w:rPr>
            </w:pPr>
          </w:p>
          <w:p w14:paraId="0A758F4F" w14:textId="2F2131A7" w:rsidR="0059405F" w:rsidRPr="001419C2" w:rsidRDefault="0059405F" w:rsidP="001419C2">
            <w:pPr>
              <w:pStyle w:val="ListParagraph"/>
              <w:numPr>
                <w:ilvl w:val="0"/>
                <w:numId w:val="34"/>
              </w:numPr>
              <w:shd w:val="clear" w:color="auto" w:fill="FFFFFF" w:themeFill="background1"/>
              <w:jc w:val="both"/>
              <w:rPr>
                <w:rFonts w:asciiTheme="minorHAnsi" w:hAnsiTheme="minorHAnsi" w:cstheme="minorBidi"/>
                <w:b/>
                <w:bCs/>
                <w:sz w:val="20"/>
                <w:szCs w:val="20"/>
              </w:rPr>
            </w:pPr>
            <w:r w:rsidRPr="001419C2">
              <w:rPr>
                <w:rFonts w:asciiTheme="minorHAnsi" w:hAnsiTheme="minorHAnsi" w:cstheme="minorBidi"/>
                <w:b/>
                <w:bCs/>
                <w:sz w:val="20"/>
                <w:szCs w:val="20"/>
              </w:rPr>
              <w:t>Needs of the Recipient</w:t>
            </w:r>
          </w:p>
          <w:p w14:paraId="02B0BD5B" w14:textId="2BFAE310" w:rsidR="00053EC1" w:rsidRDefault="0059405F" w:rsidP="0059405F">
            <w:pPr>
              <w:shd w:val="clear" w:color="auto" w:fill="FFFFFF" w:themeFill="background1"/>
              <w:jc w:val="both"/>
              <w:rPr>
                <w:rFonts w:asciiTheme="minorHAnsi" w:hAnsiTheme="minorHAnsi" w:cstheme="minorBidi"/>
                <w:sz w:val="20"/>
                <w:szCs w:val="20"/>
              </w:rPr>
            </w:pPr>
            <w:r w:rsidRPr="0059405F">
              <w:rPr>
                <w:rFonts w:asciiTheme="minorHAnsi" w:hAnsiTheme="minorHAnsi" w:cstheme="minorBidi"/>
                <w:sz w:val="20"/>
                <w:szCs w:val="20"/>
              </w:rPr>
              <w:t>The project was well</w:t>
            </w:r>
            <w:r w:rsidRPr="0059405F">
              <w:rPr>
                <w:rFonts w:ascii="Cambria Math" w:hAnsi="Cambria Math" w:cs="Cambria Math"/>
                <w:sz w:val="20"/>
                <w:szCs w:val="20"/>
              </w:rPr>
              <w:t>‑</w:t>
            </w:r>
            <w:r w:rsidRPr="0059405F">
              <w:rPr>
                <w:rFonts w:asciiTheme="minorHAnsi" w:hAnsiTheme="minorHAnsi" w:cstheme="minorBidi"/>
                <w:sz w:val="20"/>
                <w:szCs w:val="20"/>
              </w:rPr>
              <w:t>targeted to address Sri Lanka</w:t>
            </w:r>
            <w:r w:rsidRPr="0059405F">
              <w:rPr>
                <w:rFonts w:ascii="Calibri" w:hAnsi="Calibri" w:cs="Calibri"/>
                <w:sz w:val="20"/>
                <w:szCs w:val="20"/>
              </w:rPr>
              <w:t>’</w:t>
            </w:r>
            <w:r w:rsidRPr="0059405F">
              <w:rPr>
                <w:rFonts w:asciiTheme="minorHAnsi" w:hAnsiTheme="minorHAnsi" w:cstheme="minorBidi"/>
                <w:sz w:val="20"/>
                <w:szCs w:val="20"/>
              </w:rPr>
              <w:t>s high climate vulnerability, acute rural poverty, chronic water scarcity, and limited climate information services. The selection of project locations</w:t>
            </w:r>
            <w:r w:rsidRPr="0059405F">
              <w:rPr>
                <w:rFonts w:ascii="Calibri" w:hAnsi="Calibri" w:cs="Calibri"/>
                <w:sz w:val="20"/>
                <w:szCs w:val="20"/>
              </w:rPr>
              <w:t>—</w:t>
            </w:r>
            <w:r w:rsidRPr="0059405F">
              <w:rPr>
                <w:rFonts w:asciiTheme="minorHAnsi" w:hAnsiTheme="minorHAnsi" w:cstheme="minorBidi"/>
                <w:sz w:val="20"/>
                <w:szCs w:val="20"/>
              </w:rPr>
              <w:t>among the country</w:t>
            </w:r>
            <w:r w:rsidRPr="0059405F">
              <w:rPr>
                <w:rFonts w:ascii="Calibri" w:hAnsi="Calibri" w:cs="Calibri"/>
                <w:sz w:val="20"/>
                <w:szCs w:val="20"/>
              </w:rPr>
              <w:t>’</w:t>
            </w:r>
            <w:r w:rsidRPr="0059405F">
              <w:rPr>
                <w:rFonts w:asciiTheme="minorHAnsi" w:hAnsiTheme="minorHAnsi" w:cstheme="minorBidi"/>
                <w:sz w:val="20"/>
                <w:szCs w:val="20"/>
              </w:rPr>
              <w:t>s most climate</w:t>
            </w:r>
            <w:r w:rsidRPr="0059405F">
              <w:rPr>
                <w:rFonts w:ascii="Cambria Math" w:hAnsi="Cambria Math" w:cs="Cambria Math"/>
                <w:sz w:val="20"/>
                <w:szCs w:val="20"/>
              </w:rPr>
              <w:t>‑</w:t>
            </w:r>
            <w:r w:rsidRPr="0059405F">
              <w:rPr>
                <w:rFonts w:asciiTheme="minorHAnsi" w:hAnsiTheme="minorHAnsi" w:cstheme="minorBidi"/>
                <w:sz w:val="20"/>
                <w:szCs w:val="20"/>
              </w:rPr>
              <w:t>exposed</w:t>
            </w:r>
            <w:r w:rsidRPr="0059405F">
              <w:rPr>
                <w:rFonts w:ascii="Calibri" w:hAnsi="Calibri" w:cs="Calibri"/>
                <w:sz w:val="20"/>
                <w:szCs w:val="20"/>
              </w:rPr>
              <w:t>—</w:t>
            </w:r>
            <w:r w:rsidRPr="0059405F">
              <w:rPr>
                <w:rFonts w:asciiTheme="minorHAnsi" w:hAnsiTheme="minorHAnsi" w:cstheme="minorBidi"/>
                <w:sz w:val="20"/>
                <w:szCs w:val="20"/>
              </w:rPr>
              <w:t>was validated during the economic crisis, when these areas faced heightened risks but also significant potential for climate</w:t>
            </w:r>
            <w:r w:rsidRPr="0059405F">
              <w:rPr>
                <w:rFonts w:ascii="Cambria Math" w:hAnsi="Cambria Math" w:cs="Cambria Math"/>
                <w:sz w:val="20"/>
                <w:szCs w:val="20"/>
              </w:rPr>
              <w:t>‑</w:t>
            </w:r>
            <w:r w:rsidRPr="0059405F">
              <w:rPr>
                <w:rFonts w:asciiTheme="minorHAnsi" w:hAnsiTheme="minorHAnsi" w:cstheme="minorBidi"/>
                <w:sz w:val="20"/>
                <w:szCs w:val="20"/>
              </w:rPr>
              <w:t>resilient transformation.</w:t>
            </w:r>
            <w:r>
              <w:rPr>
                <w:rFonts w:asciiTheme="minorHAnsi" w:hAnsiTheme="minorHAnsi" w:cstheme="minorBidi"/>
                <w:sz w:val="20"/>
                <w:szCs w:val="20"/>
              </w:rPr>
              <w:t xml:space="preserve"> </w:t>
            </w:r>
            <w:r w:rsidRPr="0059405F">
              <w:rPr>
                <w:rFonts w:asciiTheme="minorHAnsi" w:hAnsiTheme="minorHAnsi" w:cstheme="minorBidi"/>
                <w:sz w:val="20"/>
                <w:szCs w:val="20"/>
              </w:rPr>
              <w:t>By focusing on vulnerable groups—including people with disabilities and women</w:t>
            </w:r>
            <w:r w:rsidRPr="0059405F">
              <w:rPr>
                <w:rFonts w:ascii="Cambria Math" w:hAnsi="Cambria Math" w:cs="Cambria Math"/>
                <w:sz w:val="20"/>
                <w:szCs w:val="20"/>
              </w:rPr>
              <w:t>‑</w:t>
            </w:r>
            <w:r w:rsidRPr="0059405F">
              <w:rPr>
                <w:rFonts w:asciiTheme="minorHAnsi" w:hAnsiTheme="minorHAnsi" w:cstheme="minorBidi"/>
                <w:sz w:val="20"/>
                <w:szCs w:val="20"/>
              </w:rPr>
              <w:t>headed households</w:t>
            </w:r>
            <w:r w:rsidRPr="0059405F">
              <w:rPr>
                <w:rFonts w:ascii="Calibri" w:hAnsi="Calibri" w:cs="Calibri"/>
                <w:sz w:val="20"/>
                <w:szCs w:val="20"/>
              </w:rPr>
              <w:t>—</w:t>
            </w:r>
            <w:r w:rsidRPr="0059405F">
              <w:rPr>
                <w:rFonts w:asciiTheme="minorHAnsi" w:hAnsiTheme="minorHAnsi" w:cstheme="minorBidi"/>
                <w:sz w:val="20"/>
                <w:szCs w:val="20"/>
              </w:rPr>
              <w:t>the project strengthened equity and inclusion. The funding modality allowed continuity of development gains during a period when Sri Lanka faced reduced access to external financing, ensuring uninterrupted progress.</w:t>
            </w:r>
          </w:p>
          <w:p w14:paraId="00155B94" w14:textId="77777777" w:rsidR="0059405F" w:rsidRPr="001419C2" w:rsidRDefault="0059405F" w:rsidP="0059405F">
            <w:pPr>
              <w:shd w:val="clear" w:color="auto" w:fill="FFFFFF" w:themeFill="background1"/>
              <w:jc w:val="both"/>
              <w:rPr>
                <w:rFonts w:asciiTheme="minorHAnsi" w:hAnsiTheme="minorHAnsi" w:cstheme="minorBidi"/>
                <w:b/>
                <w:bCs/>
                <w:sz w:val="20"/>
                <w:szCs w:val="20"/>
              </w:rPr>
            </w:pPr>
          </w:p>
          <w:p w14:paraId="534B6005" w14:textId="0A001905" w:rsidR="0059405F" w:rsidRPr="001419C2" w:rsidRDefault="0059405F" w:rsidP="001419C2">
            <w:pPr>
              <w:pStyle w:val="ListParagraph"/>
              <w:numPr>
                <w:ilvl w:val="0"/>
                <w:numId w:val="34"/>
              </w:numPr>
              <w:shd w:val="clear" w:color="auto" w:fill="FFFFFF" w:themeFill="background1"/>
              <w:jc w:val="both"/>
              <w:rPr>
                <w:rFonts w:asciiTheme="minorHAnsi" w:hAnsiTheme="minorHAnsi" w:cstheme="minorBidi"/>
                <w:b/>
                <w:bCs/>
                <w:sz w:val="20"/>
                <w:szCs w:val="20"/>
              </w:rPr>
            </w:pPr>
            <w:r w:rsidRPr="001419C2">
              <w:rPr>
                <w:rFonts w:asciiTheme="minorHAnsi" w:hAnsiTheme="minorHAnsi" w:cstheme="minorBidi"/>
                <w:b/>
                <w:bCs/>
                <w:sz w:val="20"/>
                <w:szCs w:val="20"/>
              </w:rPr>
              <w:t>Country Ownership</w:t>
            </w:r>
          </w:p>
          <w:p w14:paraId="235EAB3A" w14:textId="33B43249" w:rsidR="0059405F" w:rsidRPr="0059405F" w:rsidRDefault="0059405F" w:rsidP="0059405F">
            <w:pPr>
              <w:shd w:val="clear" w:color="auto" w:fill="FFFFFF" w:themeFill="background1"/>
              <w:jc w:val="both"/>
              <w:rPr>
                <w:rFonts w:asciiTheme="minorHAnsi" w:hAnsiTheme="minorHAnsi" w:cstheme="minorBidi"/>
                <w:sz w:val="20"/>
                <w:szCs w:val="20"/>
              </w:rPr>
            </w:pPr>
            <w:r w:rsidRPr="0059405F">
              <w:rPr>
                <w:rFonts w:asciiTheme="minorHAnsi" w:hAnsiTheme="minorHAnsi" w:cstheme="minorBidi"/>
                <w:sz w:val="20"/>
                <w:szCs w:val="20"/>
              </w:rPr>
              <w:t>Country ownership was strongly embedded from design to implementation:</w:t>
            </w:r>
          </w:p>
          <w:p w14:paraId="01DB9190" w14:textId="0272F188" w:rsidR="0059405F" w:rsidRPr="001419C2" w:rsidRDefault="0059405F" w:rsidP="001419C2">
            <w:pPr>
              <w:pStyle w:val="ListParagraph"/>
              <w:numPr>
                <w:ilvl w:val="0"/>
                <w:numId w:val="37"/>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The project aligned with major national frameworks—the National Climate Change Policy, National Adaptation Plan, National Climate Change Adaptation Strategy, and both the original and updated NDCs (2021).</w:t>
            </w:r>
          </w:p>
          <w:p w14:paraId="5F6BEB58" w14:textId="77777777" w:rsidR="0059405F" w:rsidRPr="001419C2" w:rsidRDefault="0059405F" w:rsidP="001419C2">
            <w:pPr>
              <w:pStyle w:val="ListParagraph"/>
              <w:numPr>
                <w:ilvl w:val="0"/>
                <w:numId w:val="37"/>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Capacity</w:t>
            </w:r>
            <w:r w:rsidRPr="001419C2">
              <w:rPr>
                <w:rFonts w:ascii="Cambria Math" w:hAnsi="Cambria Math" w:cs="Cambria Math"/>
                <w:sz w:val="20"/>
                <w:szCs w:val="20"/>
              </w:rPr>
              <w:t>‑</w:t>
            </w:r>
            <w:r w:rsidRPr="001419C2">
              <w:rPr>
                <w:rFonts w:asciiTheme="minorHAnsi" w:hAnsiTheme="minorHAnsi" w:cstheme="minorBidi"/>
                <w:sz w:val="20"/>
                <w:szCs w:val="20"/>
              </w:rPr>
              <w:t>building investments were absorbed into institutional systems, with responsible agencies adopting training curricula, guidelines, and operational tools.</w:t>
            </w:r>
          </w:p>
          <w:p w14:paraId="4A308B5A" w14:textId="77777777" w:rsidR="0059405F" w:rsidRPr="001419C2" w:rsidRDefault="0059405F" w:rsidP="001419C2">
            <w:pPr>
              <w:pStyle w:val="ListParagraph"/>
              <w:numPr>
                <w:ilvl w:val="0"/>
                <w:numId w:val="37"/>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The Government fully met its co</w:t>
            </w:r>
            <w:r w:rsidRPr="001419C2">
              <w:rPr>
                <w:rFonts w:ascii="Cambria Math" w:hAnsi="Cambria Math" w:cs="Cambria Math"/>
                <w:sz w:val="20"/>
                <w:szCs w:val="20"/>
              </w:rPr>
              <w:t>‑</w:t>
            </w:r>
            <w:r w:rsidRPr="001419C2">
              <w:rPr>
                <w:rFonts w:asciiTheme="minorHAnsi" w:hAnsiTheme="minorHAnsi" w:cstheme="minorBidi"/>
                <w:sz w:val="20"/>
                <w:szCs w:val="20"/>
              </w:rPr>
              <w:t>financing commitments, even amidst economic constraints, and allocated additional funding for VIS upgrading after seeing farmer demand and the model</w:t>
            </w:r>
            <w:r w:rsidRPr="001419C2">
              <w:rPr>
                <w:rFonts w:ascii="Calibri" w:hAnsi="Calibri" w:cs="Calibri"/>
                <w:sz w:val="20"/>
                <w:szCs w:val="20"/>
              </w:rPr>
              <w:t>’</w:t>
            </w:r>
            <w:r w:rsidRPr="001419C2">
              <w:rPr>
                <w:rFonts w:asciiTheme="minorHAnsi" w:hAnsiTheme="minorHAnsi" w:cstheme="minorBidi"/>
                <w:sz w:val="20"/>
                <w:szCs w:val="20"/>
              </w:rPr>
              <w:t>s effectiveness.</w:t>
            </w:r>
          </w:p>
          <w:p w14:paraId="435EDA41" w14:textId="77777777" w:rsidR="0059405F" w:rsidRPr="001419C2" w:rsidRDefault="0059405F" w:rsidP="001419C2">
            <w:pPr>
              <w:pStyle w:val="ListParagraph"/>
              <w:numPr>
                <w:ilvl w:val="0"/>
                <w:numId w:val="37"/>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Adoption of the CMC model by national authorities for replication across all cascades is a powerful demonstration of ownership and institutionalization.</w:t>
            </w:r>
          </w:p>
          <w:p w14:paraId="305757BC" w14:textId="5F49B080" w:rsidR="0059405F" w:rsidRPr="001419C2" w:rsidRDefault="0059405F" w:rsidP="001419C2">
            <w:pPr>
              <w:pStyle w:val="ListParagraph"/>
              <w:numPr>
                <w:ilvl w:val="0"/>
                <w:numId w:val="37"/>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 xml:space="preserve">Partnerships with </w:t>
            </w:r>
            <w:r w:rsidR="00637BBB">
              <w:rPr>
                <w:rFonts w:asciiTheme="minorHAnsi" w:hAnsiTheme="minorHAnsi" w:cstheme="minorBidi"/>
                <w:sz w:val="20"/>
                <w:szCs w:val="20"/>
              </w:rPr>
              <w:t>CSOs</w:t>
            </w:r>
            <w:r w:rsidRPr="001419C2">
              <w:rPr>
                <w:rFonts w:asciiTheme="minorHAnsi" w:hAnsiTheme="minorHAnsi" w:cstheme="minorBidi"/>
                <w:sz w:val="20"/>
                <w:szCs w:val="20"/>
              </w:rPr>
              <w:t xml:space="preserve"> strengthened community mobilization, social inclusion, and long</w:t>
            </w:r>
            <w:r w:rsidRPr="001419C2">
              <w:rPr>
                <w:rFonts w:ascii="Cambria Math" w:hAnsi="Cambria Math" w:cs="Cambria Math"/>
                <w:sz w:val="20"/>
                <w:szCs w:val="20"/>
              </w:rPr>
              <w:t>‑</w:t>
            </w:r>
            <w:r w:rsidRPr="001419C2">
              <w:rPr>
                <w:rFonts w:asciiTheme="minorHAnsi" w:hAnsiTheme="minorHAnsi" w:cstheme="minorBidi"/>
                <w:sz w:val="20"/>
                <w:szCs w:val="20"/>
              </w:rPr>
              <w:t>term sustainability.</w:t>
            </w:r>
          </w:p>
          <w:p w14:paraId="3696886A" w14:textId="77777777" w:rsidR="0075350F" w:rsidRPr="001419C2" w:rsidRDefault="0075350F" w:rsidP="0075350F">
            <w:pPr>
              <w:shd w:val="clear" w:color="auto" w:fill="FFFFFF" w:themeFill="background1"/>
              <w:jc w:val="both"/>
              <w:rPr>
                <w:rFonts w:asciiTheme="minorHAnsi" w:hAnsiTheme="minorHAnsi" w:cstheme="minorBidi"/>
                <w:b/>
                <w:bCs/>
                <w:sz w:val="20"/>
                <w:szCs w:val="20"/>
              </w:rPr>
            </w:pPr>
          </w:p>
          <w:p w14:paraId="5592113E" w14:textId="25FAE524" w:rsidR="0075350F" w:rsidRPr="001419C2" w:rsidRDefault="0075350F" w:rsidP="001419C2">
            <w:pPr>
              <w:pStyle w:val="ListParagraph"/>
              <w:numPr>
                <w:ilvl w:val="0"/>
                <w:numId w:val="34"/>
              </w:numPr>
              <w:shd w:val="clear" w:color="auto" w:fill="FFFFFF" w:themeFill="background1"/>
              <w:jc w:val="both"/>
              <w:rPr>
                <w:rFonts w:asciiTheme="minorHAnsi" w:hAnsiTheme="minorHAnsi" w:cstheme="minorBidi"/>
                <w:b/>
                <w:bCs/>
                <w:sz w:val="20"/>
                <w:szCs w:val="20"/>
              </w:rPr>
            </w:pPr>
            <w:r w:rsidRPr="001419C2">
              <w:rPr>
                <w:rFonts w:asciiTheme="minorHAnsi" w:hAnsiTheme="minorHAnsi" w:cstheme="minorBidi"/>
                <w:b/>
                <w:bCs/>
                <w:sz w:val="20"/>
                <w:szCs w:val="20"/>
              </w:rPr>
              <w:t>Efficiency &amp; Effectiveness</w:t>
            </w:r>
          </w:p>
          <w:p w14:paraId="74A28173" w14:textId="5F68E85E" w:rsidR="0075350F" w:rsidRPr="0075350F" w:rsidRDefault="0075350F" w:rsidP="0075350F">
            <w:pPr>
              <w:shd w:val="clear" w:color="auto" w:fill="FFFFFF" w:themeFill="background1"/>
              <w:jc w:val="both"/>
              <w:rPr>
                <w:rFonts w:asciiTheme="minorHAnsi" w:hAnsiTheme="minorHAnsi" w:cstheme="minorBidi"/>
                <w:sz w:val="20"/>
                <w:szCs w:val="20"/>
              </w:rPr>
            </w:pPr>
            <w:r w:rsidRPr="0075350F">
              <w:rPr>
                <w:rFonts w:asciiTheme="minorHAnsi" w:hAnsiTheme="minorHAnsi" w:cstheme="minorBidi"/>
                <w:sz w:val="20"/>
                <w:szCs w:val="20"/>
              </w:rPr>
              <w:t>The project delivered cost</w:t>
            </w:r>
            <w:r w:rsidRPr="0075350F">
              <w:rPr>
                <w:rFonts w:ascii="Cambria Math" w:hAnsi="Cambria Math" w:cs="Cambria Math"/>
                <w:sz w:val="20"/>
                <w:szCs w:val="20"/>
              </w:rPr>
              <w:t>‑</w:t>
            </w:r>
            <w:r w:rsidRPr="0075350F">
              <w:rPr>
                <w:rFonts w:asciiTheme="minorHAnsi" w:hAnsiTheme="minorHAnsi" w:cstheme="minorBidi"/>
                <w:sz w:val="20"/>
                <w:szCs w:val="20"/>
              </w:rPr>
              <w:t>effective, high</w:t>
            </w:r>
            <w:r w:rsidRPr="0075350F">
              <w:rPr>
                <w:rFonts w:ascii="Cambria Math" w:hAnsi="Cambria Math" w:cs="Cambria Math"/>
                <w:sz w:val="20"/>
                <w:szCs w:val="20"/>
              </w:rPr>
              <w:t>‑</w:t>
            </w:r>
            <w:r w:rsidRPr="0075350F">
              <w:rPr>
                <w:rFonts w:asciiTheme="minorHAnsi" w:hAnsiTheme="minorHAnsi" w:cstheme="minorBidi"/>
                <w:sz w:val="20"/>
                <w:szCs w:val="20"/>
              </w:rPr>
              <w:t>impact results through:</w:t>
            </w:r>
          </w:p>
          <w:p w14:paraId="194D09D9" w14:textId="77777777" w:rsidR="0075350F" w:rsidRPr="001419C2" w:rsidRDefault="0075350F" w:rsidP="001419C2">
            <w:pPr>
              <w:pStyle w:val="ListParagraph"/>
              <w:numPr>
                <w:ilvl w:val="0"/>
                <w:numId w:val="38"/>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Integrated planning that maximized returns across sectors (water, agriculture, disaster, ecosystems).</w:t>
            </w:r>
          </w:p>
          <w:p w14:paraId="3B7F810E" w14:textId="77777777" w:rsidR="0075350F" w:rsidRPr="001419C2" w:rsidRDefault="0075350F" w:rsidP="001419C2">
            <w:pPr>
              <w:pStyle w:val="ListParagraph"/>
              <w:numPr>
                <w:ilvl w:val="0"/>
                <w:numId w:val="38"/>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Energy</w:t>
            </w:r>
            <w:r w:rsidRPr="001419C2">
              <w:rPr>
                <w:rFonts w:ascii="Cambria Math" w:hAnsi="Cambria Math" w:cs="Cambria Math"/>
                <w:sz w:val="20"/>
                <w:szCs w:val="20"/>
              </w:rPr>
              <w:t>‑</w:t>
            </w:r>
            <w:r w:rsidRPr="001419C2">
              <w:rPr>
                <w:rFonts w:asciiTheme="minorHAnsi" w:hAnsiTheme="minorHAnsi" w:cstheme="minorBidi"/>
                <w:sz w:val="20"/>
                <w:szCs w:val="20"/>
              </w:rPr>
              <w:t>efficient infrastructure: solar</w:t>
            </w:r>
            <w:r w:rsidRPr="001419C2">
              <w:rPr>
                <w:rFonts w:ascii="Cambria Math" w:hAnsi="Cambria Math" w:cs="Cambria Math"/>
                <w:sz w:val="20"/>
                <w:szCs w:val="20"/>
              </w:rPr>
              <w:t>‑</w:t>
            </w:r>
            <w:r w:rsidRPr="001419C2">
              <w:rPr>
                <w:rFonts w:asciiTheme="minorHAnsi" w:hAnsiTheme="minorHAnsi" w:cstheme="minorBidi"/>
                <w:sz w:val="20"/>
                <w:szCs w:val="20"/>
              </w:rPr>
              <w:t>powered LAWFSs in rural water schemes and 36 schools reduced electricity costs and ensured uninterrupted service delivery in a context of frequent energy shortages.</w:t>
            </w:r>
          </w:p>
          <w:p w14:paraId="2586CAE8" w14:textId="77777777" w:rsidR="0075350F" w:rsidRPr="001419C2" w:rsidRDefault="0075350F" w:rsidP="001419C2">
            <w:pPr>
              <w:pStyle w:val="ListParagraph"/>
              <w:numPr>
                <w:ilvl w:val="0"/>
                <w:numId w:val="38"/>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Strengthened community O&amp;M capacity, which reduced long</w:t>
            </w:r>
            <w:r w:rsidRPr="001419C2">
              <w:rPr>
                <w:rFonts w:ascii="Cambria Math" w:hAnsi="Cambria Math" w:cs="Cambria Math"/>
                <w:sz w:val="20"/>
                <w:szCs w:val="20"/>
              </w:rPr>
              <w:t>‑</w:t>
            </w:r>
            <w:r w:rsidRPr="001419C2">
              <w:rPr>
                <w:rFonts w:asciiTheme="minorHAnsi" w:hAnsiTheme="minorHAnsi" w:cstheme="minorBidi"/>
                <w:sz w:val="20"/>
                <w:szCs w:val="20"/>
              </w:rPr>
              <w:t>term operational burdens and enhanced sustainability.</w:t>
            </w:r>
          </w:p>
          <w:p w14:paraId="4B90722F" w14:textId="3F22F16F" w:rsidR="0075350F" w:rsidRPr="001419C2" w:rsidRDefault="0075350F" w:rsidP="001419C2">
            <w:pPr>
              <w:pStyle w:val="ListParagraph"/>
              <w:numPr>
                <w:ilvl w:val="0"/>
                <w:numId w:val="38"/>
              </w:numPr>
              <w:shd w:val="clear" w:color="auto" w:fill="FFFFFF" w:themeFill="background1"/>
              <w:jc w:val="both"/>
              <w:rPr>
                <w:rFonts w:asciiTheme="minorHAnsi" w:hAnsiTheme="minorHAnsi" w:cstheme="minorBidi"/>
                <w:sz w:val="20"/>
                <w:szCs w:val="20"/>
              </w:rPr>
            </w:pPr>
            <w:r w:rsidRPr="001419C2">
              <w:rPr>
                <w:rFonts w:asciiTheme="minorHAnsi" w:hAnsiTheme="minorHAnsi" w:cstheme="minorBidi"/>
                <w:sz w:val="20"/>
                <w:szCs w:val="20"/>
              </w:rPr>
              <w:t>Leveraging digital systems for agro</w:t>
            </w:r>
            <w:r w:rsidRPr="001419C2">
              <w:rPr>
                <w:rFonts w:ascii="Cambria Math" w:hAnsi="Cambria Math" w:cs="Cambria Math"/>
                <w:sz w:val="20"/>
                <w:szCs w:val="20"/>
              </w:rPr>
              <w:t>‑</w:t>
            </w:r>
            <w:r w:rsidRPr="001419C2">
              <w:rPr>
                <w:rFonts w:asciiTheme="minorHAnsi" w:hAnsiTheme="minorHAnsi" w:cstheme="minorBidi"/>
                <w:sz w:val="20"/>
                <w:szCs w:val="20"/>
              </w:rPr>
              <w:t>met advisories and hydrological monitoring, which enhanced service efficiency for government agencies at low incremental cost.</w:t>
            </w:r>
          </w:p>
          <w:p w14:paraId="4B8513C4" w14:textId="77777777" w:rsidR="0075350F" w:rsidRDefault="0075350F" w:rsidP="403BBAC0">
            <w:pPr>
              <w:shd w:val="clear" w:color="auto" w:fill="FFFFFF" w:themeFill="background1"/>
              <w:jc w:val="both"/>
              <w:rPr>
                <w:rFonts w:asciiTheme="minorHAnsi" w:hAnsiTheme="minorHAnsi" w:cstheme="minorBidi"/>
                <w:sz w:val="20"/>
                <w:szCs w:val="20"/>
              </w:rPr>
            </w:pPr>
          </w:p>
          <w:p w14:paraId="5F249426" w14:textId="18F5895E" w:rsidR="00500079" w:rsidRPr="005F5246" w:rsidRDefault="00EE225E" w:rsidP="005F5246">
            <w:pPr>
              <w:shd w:val="clear" w:color="auto" w:fill="FFFFFF" w:themeFill="background1"/>
              <w:jc w:val="both"/>
              <w:rPr>
                <w:rFonts w:asciiTheme="minorHAnsi" w:hAnsiTheme="minorHAnsi" w:cstheme="minorBidi"/>
                <w:b/>
                <w:bCs/>
              </w:rPr>
            </w:pPr>
            <w:r w:rsidRPr="00EE225E">
              <w:rPr>
                <w:rFonts w:asciiTheme="minorHAnsi" w:hAnsiTheme="minorHAnsi" w:cstheme="minorBidi"/>
                <w:sz w:val="20"/>
                <w:szCs w:val="20"/>
              </w:rPr>
              <w:t>Taken together, the project’s achievements reflect a strong overall performance across all GCF Investment Criteria</w:t>
            </w:r>
            <w:r>
              <w:rPr>
                <w:rFonts w:asciiTheme="minorHAnsi" w:hAnsiTheme="minorHAnsi" w:cstheme="minorBidi"/>
                <w:sz w:val="20"/>
                <w:szCs w:val="20"/>
              </w:rPr>
              <w:t>.</w:t>
            </w:r>
            <w:r w:rsidR="00B942DB">
              <w:rPr>
                <w:rFonts w:asciiTheme="minorHAnsi" w:hAnsiTheme="minorHAnsi" w:cstheme="minorBidi"/>
                <w:sz w:val="20"/>
                <w:szCs w:val="20"/>
              </w:rPr>
              <w:t xml:space="preserve"> CRIWMP has </w:t>
            </w:r>
            <w:r w:rsidR="00B942DB" w:rsidRPr="00B942DB">
              <w:rPr>
                <w:rFonts w:asciiTheme="minorHAnsi" w:hAnsiTheme="minorHAnsi" w:cstheme="minorBidi"/>
                <w:sz w:val="20"/>
                <w:szCs w:val="20"/>
              </w:rPr>
              <w:t>generated verifiable and scalable adaptation results, accelerated Sri Lanka’s transition toward integrated climate</w:t>
            </w:r>
            <w:r w:rsidR="00B942DB" w:rsidRPr="00B942DB">
              <w:rPr>
                <w:rFonts w:ascii="Cambria Math" w:hAnsi="Cambria Math" w:cs="Cambria Math"/>
                <w:sz w:val="20"/>
                <w:szCs w:val="20"/>
              </w:rPr>
              <w:t>‑</w:t>
            </w:r>
            <w:r w:rsidR="00B942DB" w:rsidRPr="00B942DB">
              <w:rPr>
                <w:rFonts w:asciiTheme="minorHAnsi" w:hAnsiTheme="minorHAnsi" w:cstheme="minorBidi"/>
                <w:sz w:val="20"/>
                <w:szCs w:val="20"/>
              </w:rPr>
              <w:t>resilient water management, delivered measurable environmental and socio</w:t>
            </w:r>
            <w:r w:rsidR="00B942DB" w:rsidRPr="00B942DB">
              <w:rPr>
                <w:rFonts w:ascii="Cambria Math" w:hAnsi="Cambria Math" w:cs="Cambria Math"/>
                <w:sz w:val="20"/>
                <w:szCs w:val="20"/>
              </w:rPr>
              <w:t>‑</w:t>
            </w:r>
            <w:r w:rsidR="00B942DB" w:rsidRPr="00B942DB">
              <w:rPr>
                <w:rFonts w:asciiTheme="minorHAnsi" w:hAnsiTheme="minorHAnsi" w:cstheme="minorBidi"/>
                <w:sz w:val="20"/>
                <w:szCs w:val="20"/>
              </w:rPr>
              <w:t>economic benefits, responded effectively to the country</w:t>
            </w:r>
            <w:r w:rsidR="00B942DB" w:rsidRPr="00B942DB">
              <w:rPr>
                <w:rFonts w:ascii="Calibri" w:hAnsi="Calibri" w:cs="Calibri"/>
                <w:sz w:val="20"/>
                <w:szCs w:val="20"/>
              </w:rPr>
              <w:t>’</w:t>
            </w:r>
            <w:r w:rsidR="00B942DB" w:rsidRPr="00B942DB">
              <w:rPr>
                <w:rFonts w:asciiTheme="minorHAnsi" w:hAnsiTheme="minorHAnsi" w:cstheme="minorBidi"/>
                <w:sz w:val="20"/>
                <w:szCs w:val="20"/>
              </w:rPr>
              <w:t>s most acute climate risks,</w:t>
            </w:r>
            <w:r w:rsidR="00B942DB">
              <w:rPr>
                <w:rFonts w:asciiTheme="minorHAnsi" w:hAnsiTheme="minorHAnsi" w:cstheme="minorBidi"/>
                <w:sz w:val="20"/>
                <w:szCs w:val="20"/>
              </w:rPr>
              <w:t xml:space="preserve"> and has </w:t>
            </w:r>
            <w:r w:rsidR="008F5B9D" w:rsidRPr="008F5B9D">
              <w:rPr>
                <w:rFonts w:asciiTheme="minorHAnsi" w:hAnsiTheme="minorHAnsi" w:cstheme="minorBidi"/>
                <w:sz w:val="20"/>
                <w:szCs w:val="20"/>
              </w:rPr>
              <w:t>institutionaliz</w:t>
            </w:r>
            <w:r w:rsidR="008F5B9D">
              <w:rPr>
                <w:rFonts w:asciiTheme="minorHAnsi" w:hAnsiTheme="minorHAnsi" w:cstheme="minorBidi"/>
                <w:sz w:val="20"/>
                <w:szCs w:val="20"/>
              </w:rPr>
              <w:t>ed</w:t>
            </w:r>
            <w:r w:rsidR="008F5B9D" w:rsidRPr="008F5B9D">
              <w:rPr>
                <w:rFonts w:asciiTheme="minorHAnsi" w:hAnsiTheme="minorHAnsi" w:cstheme="minorBidi"/>
                <w:sz w:val="20"/>
                <w:szCs w:val="20"/>
              </w:rPr>
              <w:t xml:space="preserve"> practices and capacities essential for sustained country</w:t>
            </w:r>
            <w:r w:rsidR="008F5B9D" w:rsidRPr="008F5B9D">
              <w:rPr>
                <w:rFonts w:ascii="Cambria Math" w:hAnsi="Cambria Math" w:cs="Cambria Math"/>
                <w:sz w:val="20"/>
                <w:szCs w:val="20"/>
              </w:rPr>
              <w:t>‑</w:t>
            </w:r>
            <w:r w:rsidR="008F5B9D" w:rsidRPr="008F5B9D">
              <w:rPr>
                <w:rFonts w:asciiTheme="minorHAnsi" w:hAnsiTheme="minorHAnsi" w:cstheme="minorBidi"/>
                <w:sz w:val="20"/>
                <w:szCs w:val="20"/>
              </w:rPr>
              <w:t>owned adaptation.</w:t>
            </w:r>
          </w:p>
        </w:tc>
      </w:tr>
    </w:tbl>
    <w:p w14:paraId="331C4572" w14:textId="1B6390D4" w:rsidR="003D194A" w:rsidRDefault="003D194A" w:rsidP="00776B7B">
      <w:pPr>
        <w:suppressAutoHyphens w:val="0"/>
        <w:spacing w:after="200" w:line="276" w:lineRule="auto"/>
        <w:rPr>
          <w:rFonts w:asciiTheme="minorHAnsi" w:hAnsiTheme="minorHAnsi" w:cstheme="minorHAnsi"/>
          <w:b/>
        </w:rPr>
      </w:pPr>
    </w:p>
    <w:tbl>
      <w:tblPr>
        <w:tblW w:w="10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507"/>
      </w:tblGrid>
      <w:tr w:rsidR="00A22858" w:rsidRPr="004B1FF7" w14:paraId="59FEF864" w14:textId="77777777" w:rsidTr="281673CD">
        <w:trPr>
          <w:trHeight w:val="304"/>
        </w:trPr>
        <w:tc>
          <w:tcPr>
            <w:tcW w:w="10507" w:type="dxa"/>
            <w:shd w:val="clear" w:color="auto" w:fill="002060"/>
            <w:vAlign w:val="center"/>
          </w:tcPr>
          <w:p w14:paraId="5162E52E" w14:textId="6265026D" w:rsidR="00A22858" w:rsidRPr="00017FAF" w:rsidRDefault="00E77CC6" w:rsidP="003A344A">
            <w:pPr>
              <w:pStyle w:val="Heading1"/>
              <w:rPr>
                <w:rFonts w:asciiTheme="minorHAnsi" w:hAnsiTheme="minorHAnsi" w:cstheme="minorHAnsi"/>
                <w:b w:val="0"/>
                <w:sz w:val="24"/>
                <w:szCs w:val="24"/>
              </w:rPr>
            </w:pPr>
            <w:bookmarkStart w:id="6" w:name="_Toc72506325"/>
            <w:r w:rsidRPr="00017FAF">
              <w:rPr>
                <w:rFonts w:asciiTheme="minorHAnsi" w:hAnsiTheme="minorHAnsi" w:cstheme="minorHAnsi"/>
                <w:bCs w:val="0"/>
                <w:sz w:val="24"/>
                <w:szCs w:val="24"/>
              </w:rPr>
              <w:lastRenderedPageBreak/>
              <w:t xml:space="preserve">SECTION </w:t>
            </w:r>
            <w:r w:rsidR="00B060D2" w:rsidRPr="00017FAF">
              <w:rPr>
                <w:rFonts w:asciiTheme="minorHAnsi" w:hAnsiTheme="minorHAnsi" w:cstheme="minorHAnsi"/>
                <w:bCs w:val="0"/>
                <w:sz w:val="24"/>
                <w:szCs w:val="24"/>
              </w:rPr>
              <w:t>3</w:t>
            </w:r>
            <w:r w:rsidRPr="00017FAF">
              <w:rPr>
                <w:rFonts w:asciiTheme="minorHAnsi" w:hAnsiTheme="minorHAnsi" w:cstheme="minorHAnsi"/>
                <w:bCs w:val="0"/>
                <w:sz w:val="24"/>
                <w:szCs w:val="24"/>
              </w:rPr>
              <w:t xml:space="preserve">: </w:t>
            </w:r>
            <w:r w:rsidR="00B060D2" w:rsidRPr="00017FAF">
              <w:rPr>
                <w:rFonts w:asciiTheme="minorHAnsi" w:hAnsiTheme="minorHAnsi" w:cstheme="minorHAnsi"/>
                <w:bCs w:val="0"/>
                <w:sz w:val="24"/>
                <w:szCs w:val="24"/>
              </w:rPr>
              <w:t>PERFORMANCE AGAIN</w:t>
            </w:r>
            <w:r w:rsidR="003A0DAE">
              <w:rPr>
                <w:rFonts w:asciiTheme="minorHAnsi" w:hAnsiTheme="minorHAnsi" w:cstheme="minorHAnsi"/>
                <w:bCs w:val="0"/>
                <w:sz w:val="24"/>
                <w:szCs w:val="24"/>
              </w:rPr>
              <w:t>S</w:t>
            </w:r>
            <w:r w:rsidR="00B060D2" w:rsidRPr="00017FAF">
              <w:rPr>
                <w:rFonts w:asciiTheme="minorHAnsi" w:hAnsiTheme="minorHAnsi" w:cstheme="minorHAnsi"/>
                <w:bCs w:val="0"/>
                <w:sz w:val="24"/>
                <w:szCs w:val="24"/>
              </w:rPr>
              <w:t xml:space="preserve">T </w:t>
            </w:r>
            <w:r w:rsidR="00DD4147" w:rsidRPr="00017FAF">
              <w:rPr>
                <w:rFonts w:asciiTheme="minorHAnsi" w:hAnsiTheme="minorHAnsi" w:cstheme="minorHAnsi"/>
                <w:bCs w:val="0"/>
                <w:sz w:val="24"/>
                <w:szCs w:val="24"/>
              </w:rPr>
              <w:t>THE</w:t>
            </w:r>
            <w:r w:rsidR="00A22858" w:rsidRPr="00017FAF">
              <w:rPr>
                <w:rFonts w:asciiTheme="minorHAnsi" w:hAnsiTheme="minorHAnsi" w:cstheme="minorHAnsi"/>
                <w:bCs w:val="0"/>
                <w:sz w:val="24"/>
                <w:szCs w:val="24"/>
              </w:rPr>
              <w:t xml:space="preserve"> GCF I</w:t>
            </w:r>
            <w:r w:rsidR="00DD4147" w:rsidRPr="00017FAF">
              <w:rPr>
                <w:rFonts w:asciiTheme="minorHAnsi" w:hAnsiTheme="minorHAnsi" w:cstheme="minorHAnsi"/>
                <w:bCs w:val="0"/>
                <w:sz w:val="24"/>
                <w:szCs w:val="24"/>
              </w:rPr>
              <w:t>NVESTMENT CRITERIA</w:t>
            </w:r>
            <w:r w:rsidR="00DD4147" w:rsidRPr="00017FAF">
              <w:rPr>
                <w:rFonts w:asciiTheme="minorHAnsi" w:hAnsiTheme="minorHAnsi" w:cstheme="minorHAnsi"/>
                <w:b w:val="0"/>
                <w:sz w:val="24"/>
                <w:szCs w:val="24"/>
              </w:rPr>
              <w:t xml:space="preserve"> </w:t>
            </w:r>
            <w:r w:rsidR="00A22858" w:rsidRPr="00017FAF">
              <w:rPr>
                <w:rFonts w:asciiTheme="minorHAnsi" w:hAnsiTheme="minorHAnsi" w:cstheme="minorHAnsi"/>
                <w:sz w:val="24"/>
                <w:szCs w:val="24"/>
              </w:rPr>
              <w:t>(</w:t>
            </w:r>
            <w:r w:rsidR="009F3CDA" w:rsidRPr="00017FAF">
              <w:rPr>
                <w:rFonts w:asciiTheme="minorHAnsi" w:hAnsiTheme="minorHAnsi" w:cstheme="minorHAnsi"/>
                <w:b w:val="0"/>
                <w:sz w:val="24"/>
                <w:szCs w:val="24"/>
              </w:rPr>
              <w:t>Maximum Length</w:t>
            </w:r>
            <w:r w:rsidR="00A22858" w:rsidRPr="00017FAF">
              <w:rPr>
                <w:rFonts w:asciiTheme="minorHAnsi" w:hAnsiTheme="minorHAnsi" w:cstheme="minorHAnsi"/>
                <w:sz w:val="24"/>
                <w:szCs w:val="24"/>
              </w:rPr>
              <w:t xml:space="preserve"> </w:t>
            </w:r>
            <w:r w:rsidR="008216FD">
              <w:rPr>
                <w:rFonts w:asciiTheme="minorHAnsi" w:hAnsiTheme="minorHAnsi" w:cstheme="minorHAnsi"/>
                <w:i/>
                <w:sz w:val="24"/>
                <w:szCs w:val="24"/>
              </w:rPr>
              <w:t>3</w:t>
            </w:r>
            <w:r w:rsidR="00017FAF">
              <w:rPr>
                <w:rFonts w:asciiTheme="minorHAnsi" w:hAnsiTheme="minorHAnsi" w:cstheme="minorHAnsi"/>
                <w:i/>
                <w:sz w:val="24"/>
                <w:szCs w:val="24"/>
              </w:rPr>
              <w:t>-</w:t>
            </w:r>
            <w:r w:rsidR="009237D3">
              <w:rPr>
                <w:rFonts w:asciiTheme="minorHAnsi" w:hAnsiTheme="minorHAnsi" w:cstheme="minorHAnsi"/>
                <w:i/>
                <w:sz w:val="24"/>
                <w:szCs w:val="24"/>
              </w:rPr>
              <w:t>10</w:t>
            </w:r>
            <w:r w:rsidR="00A22858" w:rsidRPr="00017FAF">
              <w:rPr>
                <w:rFonts w:asciiTheme="minorHAnsi" w:hAnsiTheme="minorHAnsi" w:cstheme="minorHAnsi"/>
                <w:i/>
                <w:color w:val="FFFFFF" w:themeColor="background1"/>
                <w:sz w:val="24"/>
                <w:szCs w:val="24"/>
              </w:rPr>
              <w:t xml:space="preserve"> p</w:t>
            </w:r>
            <w:r w:rsidR="00A22858" w:rsidRPr="00017FAF">
              <w:rPr>
                <w:rFonts w:asciiTheme="minorHAnsi" w:hAnsiTheme="minorHAnsi" w:cstheme="minorHAnsi"/>
                <w:i/>
                <w:sz w:val="24"/>
                <w:szCs w:val="24"/>
              </w:rPr>
              <w:t>ages</w:t>
            </w:r>
            <w:r w:rsidR="00A22858" w:rsidRPr="00017FAF">
              <w:rPr>
                <w:rFonts w:asciiTheme="minorHAnsi" w:hAnsiTheme="minorHAnsi" w:cstheme="minorHAnsi"/>
                <w:sz w:val="24"/>
                <w:szCs w:val="24"/>
              </w:rPr>
              <w:t>).</w:t>
            </w:r>
            <w:bookmarkEnd w:id="6"/>
            <w:r w:rsidR="00A22858" w:rsidRPr="00017FAF">
              <w:rPr>
                <w:rFonts w:asciiTheme="minorHAnsi" w:hAnsiTheme="minorHAnsi" w:cstheme="minorHAnsi"/>
                <w:sz w:val="24"/>
                <w:szCs w:val="24"/>
              </w:rPr>
              <w:t xml:space="preserve"> </w:t>
            </w:r>
          </w:p>
        </w:tc>
      </w:tr>
      <w:tr w:rsidR="00A22858" w:rsidRPr="004B1FF7" w14:paraId="64441D7F" w14:textId="77777777" w:rsidTr="00F7294C">
        <w:trPr>
          <w:trHeight w:val="300"/>
        </w:trPr>
        <w:tc>
          <w:tcPr>
            <w:tcW w:w="10507" w:type="dxa"/>
            <w:tcBorders>
              <w:top w:val="single" w:sz="4" w:space="0" w:color="auto"/>
              <w:left w:val="single" w:sz="4" w:space="0" w:color="auto"/>
              <w:bottom w:val="single" w:sz="4" w:space="0" w:color="auto"/>
              <w:right w:val="single" w:sz="4" w:space="0" w:color="auto"/>
            </w:tcBorders>
            <w:shd w:val="clear" w:color="auto" w:fill="FFFFFF" w:themeFill="background1"/>
          </w:tcPr>
          <w:p w14:paraId="46F6CD7E" w14:textId="5E7DDBD2" w:rsidR="00477EED" w:rsidRPr="00754464" w:rsidRDefault="00A22858" w:rsidP="00477EED">
            <w:pPr>
              <w:jc w:val="both"/>
              <w:rPr>
                <w:rFonts w:asciiTheme="minorHAnsi" w:hAnsiTheme="minorHAnsi" w:cstheme="minorHAnsi"/>
                <w:i/>
                <w:sz w:val="16"/>
                <w:szCs w:val="16"/>
              </w:rPr>
            </w:pPr>
            <w:r w:rsidRPr="00754464">
              <w:rPr>
                <w:rFonts w:asciiTheme="minorHAnsi" w:hAnsiTheme="minorHAnsi" w:cstheme="minorHAnsi"/>
                <w:i/>
                <w:sz w:val="16"/>
                <w:szCs w:val="16"/>
              </w:rPr>
              <w:t xml:space="preserve">Provide </w:t>
            </w:r>
            <w:r w:rsidR="00743A75" w:rsidRPr="00754464">
              <w:rPr>
                <w:rFonts w:asciiTheme="minorHAnsi" w:hAnsiTheme="minorHAnsi" w:cstheme="minorHAnsi"/>
                <w:i/>
                <w:sz w:val="16"/>
                <w:szCs w:val="16"/>
              </w:rPr>
              <w:t>a</w:t>
            </w:r>
            <w:r w:rsidR="009652D1" w:rsidRPr="00754464">
              <w:rPr>
                <w:rFonts w:asciiTheme="minorHAnsi" w:hAnsiTheme="minorHAnsi" w:cstheme="minorHAnsi"/>
                <w:i/>
                <w:sz w:val="16"/>
                <w:szCs w:val="16"/>
              </w:rPr>
              <w:t xml:space="preserve"> </w:t>
            </w:r>
            <w:r w:rsidR="00BB78DE" w:rsidRPr="00754464">
              <w:rPr>
                <w:rFonts w:asciiTheme="minorHAnsi" w:hAnsiTheme="minorHAnsi" w:cstheme="minorHAnsi"/>
                <w:i/>
                <w:sz w:val="16"/>
                <w:szCs w:val="16"/>
              </w:rPr>
              <w:t xml:space="preserve">performance </w:t>
            </w:r>
            <w:r w:rsidR="00743A75" w:rsidRPr="00754464">
              <w:rPr>
                <w:rFonts w:asciiTheme="minorHAnsi" w:hAnsiTheme="minorHAnsi" w:cstheme="minorHAnsi"/>
                <w:i/>
                <w:sz w:val="16"/>
                <w:szCs w:val="16"/>
              </w:rPr>
              <w:t>assessment</w:t>
            </w:r>
            <w:r w:rsidR="00557FA0" w:rsidRPr="00754464">
              <w:rPr>
                <w:rFonts w:asciiTheme="minorHAnsi" w:hAnsiTheme="minorHAnsi" w:cstheme="minorHAnsi"/>
                <w:i/>
                <w:sz w:val="16"/>
                <w:szCs w:val="16"/>
              </w:rPr>
              <w:t xml:space="preserve"> of the project/programme</w:t>
            </w:r>
            <w:r w:rsidR="00743A75" w:rsidRPr="00754464">
              <w:rPr>
                <w:rFonts w:asciiTheme="minorHAnsi" w:hAnsiTheme="minorHAnsi" w:cstheme="minorHAnsi"/>
                <w:i/>
                <w:sz w:val="16"/>
                <w:szCs w:val="16"/>
              </w:rPr>
              <w:t xml:space="preserve"> </w:t>
            </w:r>
            <w:r w:rsidR="000A45D5" w:rsidRPr="00754464">
              <w:rPr>
                <w:rFonts w:asciiTheme="minorHAnsi" w:hAnsiTheme="minorHAnsi" w:cstheme="minorHAnsi"/>
                <w:i/>
                <w:sz w:val="16"/>
                <w:szCs w:val="16"/>
              </w:rPr>
              <w:t xml:space="preserve">against </w:t>
            </w:r>
            <w:r w:rsidR="009652D1" w:rsidRPr="00754464">
              <w:rPr>
                <w:rFonts w:asciiTheme="minorHAnsi" w:hAnsiTheme="minorHAnsi" w:cstheme="minorHAnsi"/>
                <w:i/>
                <w:sz w:val="16"/>
                <w:szCs w:val="16"/>
              </w:rPr>
              <w:t xml:space="preserve">each of </w:t>
            </w:r>
            <w:r w:rsidR="000A45D5" w:rsidRPr="00754464">
              <w:rPr>
                <w:rFonts w:asciiTheme="minorHAnsi" w:hAnsiTheme="minorHAnsi" w:cstheme="minorHAnsi"/>
                <w:i/>
                <w:sz w:val="16"/>
                <w:szCs w:val="16"/>
              </w:rPr>
              <w:t xml:space="preserve">the </w:t>
            </w:r>
            <w:hyperlink r:id="rId17" w:history="1">
              <w:r w:rsidR="00BA39A0" w:rsidRPr="00754464">
                <w:rPr>
                  <w:rStyle w:val="Hyperlink"/>
                  <w:rFonts w:asciiTheme="minorHAnsi" w:hAnsiTheme="minorHAnsi" w:cstheme="minorHAnsi"/>
                  <w:i/>
                  <w:sz w:val="16"/>
                  <w:szCs w:val="16"/>
                </w:rPr>
                <w:t>GCF investment criteria</w:t>
              </w:r>
            </w:hyperlink>
            <w:r w:rsidR="002732B6" w:rsidRPr="00754464">
              <w:rPr>
                <w:rFonts w:asciiTheme="minorHAnsi" w:hAnsiTheme="minorHAnsi" w:cstheme="minorHAnsi"/>
                <w:i/>
                <w:sz w:val="16"/>
                <w:szCs w:val="16"/>
              </w:rPr>
              <w:t xml:space="preserve"> (B.09/05)</w:t>
            </w:r>
            <w:r w:rsidR="009652D1" w:rsidRPr="00754464">
              <w:rPr>
                <w:rFonts w:asciiTheme="minorHAnsi" w:hAnsiTheme="minorHAnsi" w:cstheme="minorHAnsi"/>
                <w:i/>
                <w:sz w:val="16"/>
                <w:szCs w:val="16"/>
              </w:rPr>
              <w:t xml:space="preserve"> below</w:t>
            </w:r>
            <w:r w:rsidR="00022DF3" w:rsidRPr="00754464">
              <w:rPr>
                <w:rFonts w:asciiTheme="minorHAnsi" w:hAnsiTheme="minorHAnsi" w:cstheme="minorHAnsi"/>
                <w:i/>
                <w:sz w:val="16"/>
                <w:szCs w:val="16"/>
              </w:rPr>
              <w:t xml:space="preserve"> along with gender </w:t>
            </w:r>
            <w:r w:rsidR="00154A14" w:rsidRPr="00754464">
              <w:rPr>
                <w:rFonts w:asciiTheme="minorHAnsi" w:hAnsiTheme="minorHAnsi" w:cstheme="minorHAnsi"/>
                <w:i/>
                <w:sz w:val="16"/>
                <w:szCs w:val="16"/>
              </w:rPr>
              <w:t>considerations as indicated in the investment criteria</w:t>
            </w:r>
            <w:r w:rsidR="00CF6AAA" w:rsidRPr="00754464">
              <w:rPr>
                <w:rFonts w:asciiTheme="minorHAnsi" w:hAnsiTheme="minorHAnsi" w:cstheme="minorHAnsi"/>
                <w:i/>
                <w:sz w:val="16"/>
                <w:szCs w:val="16"/>
              </w:rPr>
              <w:t xml:space="preserve">. </w:t>
            </w:r>
            <w:r w:rsidR="00EB7DF3" w:rsidRPr="00754464">
              <w:rPr>
                <w:rFonts w:asciiTheme="minorHAnsi" w:hAnsiTheme="minorHAnsi" w:cstheme="minorHAnsi"/>
                <w:i/>
                <w:sz w:val="16"/>
                <w:szCs w:val="16"/>
              </w:rPr>
              <w:t xml:space="preserve">While </w:t>
            </w:r>
            <w:r w:rsidRPr="00754464">
              <w:rPr>
                <w:rFonts w:asciiTheme="minorHAnsi" w:hAnsiTheme="minorHAnsi" w:cstheme="minorHAnsi"/>
                <w:i/>
                <w:sz w:val="16"/>
                <w:szCs w:val="16"/>
              </w:rPr>
              <w:t xml:space="preserve">the initial assessment provided in the Board-approved </w:t>
            </w:r>
            <w:r w:rsidR="00D30C8A" w:rsidRPr="00754464">
              <w:rPr>
                <w:rFonts w:asciiTheme="minorHAnsi" w:hAnsiTheme="minorHAnsi" w:cstheme="minorHAnsi"/>
                <w:i/>
                <w:sz w:val="16"/>
                <w:szCs w:val="16"/>
              </w:rPr>
              <w:t>f</w:t>
            </w:r>
            <w:r w:rsidRPr="00754464">
              <w:rPr>
                <w:rFonts w:asciiTheme="minorHAnsi" w:hAnsiTheme="minorHAnsi" w:cstheme="minorHAnsi"/>
                <w:i/>
                <w:sz w:val="16"/>
                <w:szCs w:val="16"/>
              </w:rPr>
              <w:t xml:space="preserve">unding </w:t>
            </w:r>
            <w:r w:rsidR="00D30C8A" w:rsidRPr="00754464">
              <w:rPr>
                <w:rFonts w:asciiTheme="minorHAnsi" w:hAnsiTheme="minorHAnsi" w:cstheme="minorHAnsi"/>
                <w:i/>
                <w:sz w:val="16"/>
                <w:szCs w:val="16"/>
              </w:rPr>
              <w:t>p</w:t>
            </w:r>
            <w:r w:rsidRPr="00754464">
              <w:rPr>
                <w:rFonts w:asciiTheme="minorHAnsi" w:hAnsiTheme="minorHAnsi" w:cstheme="minorHAnsi"/>
                <w:i/>
                <w:sz w:val="16"/>
                <w:szCs w:val="16"/>
              </w:rPr>
              <w:t>roposal</w:t>
            </w:r>
            <w:r w:rsidR="008C1EB1" w:rsidRPr="00754464">
              <w:rPr>
                <w:rFonts w:asciiTheme="minorHAnsi" w:hAnsiTheme="minorHAnsi" w:cstheme="minorHAnsi"/>
                <w:i/>
                <w:sz w:val="16"/>
                <w:szCs w:val="16"/>
              </w:rPr>
              <w:t xml:space="preserve"> </w:t>
            </w:r>
            <w:r w:rsidR="007603FD" w:rsidRPr="00754464">
              <w:rPr>
                <w:rFonts w:asciiTheme="minorHAnsi" w:hAnsiTheme="minorHAnsi" w:cstheme="minorHAnsi"/>
                <w:i/>
                <w:sz w:val="16"/>
                <w:szCs w:val="16"/>
              </w:rPr>
              <w:t>was</w:t>
            </w:r>
            <w:r w:rsidR="00EB7DF3" w:rsidRPr="00754464">
              <w:rPr>
                <w:rFonts w:asciiTheme="minorHAnsi" w:hAnsiTheme="minorHAnsi" w:cstheme="minorHAnsi"/>
                <w:i/>
                <w:sz w:val="16"/>
                <w:szCs w:val="16"/>
              </w:rPr>
              <w:t xml:space="preserve"> </w:t>
            </w:r>
            <w:r w:rsidR="007603FD" w:rsidRPr="00754464">
              <w:rPr>
                <w:rFonts w:asciiTheme="minorHAnsi" w:hAnsiTheme="minorHAnsi" w:cstheme="minorHAnsi"/>
                <w:i/>
                <w:sz w:val="16"/>
                <w:szCs w:val="16"/>
              </w:rPr>
              <w:t xml:space="preserve">an </w:t>
            </w:r>
            <w:r w:rsidR="00EB7DF3" w:rsidRPr="00754464">
              <w:rPr>
                <w:rFonts w:asciiTheme="minorHAnsi" w:hAnsiTheme="minorHAnsi" w:cstheme="minorHAnsi"/>
                <w:i/>
                <w:sz w:val="16"/>
                <w:szCs w:val="16"/>
                <w:u w:val="single"/>
              </w:rPr>
              <w:t>ex-ante assessment</w:t>
            </w:r>
            <w:r w:rsidR="00CD7C04" w:rsidRPr="00754464">
              <w:rPr>
                <w:rFonts w:asciiTheme="minorHAnsi" w:hAnsiTheme="minorHAnsi" w:cstheme="minorHAnsi"/>
                <w:i/>
                <w:sz w:val="16"/>
                <w:szCs w:val="16"/>
              </w:rPr>
              <w:t xml:space="preserve"> based on forecasts</w:t>
            </w:r>
            <w:r w:rsidR="00EB7DF3" w:rsidRPr="00754464">
              <w:rPr>
                <w:rFonts w:asciiTheme="minorHAnsi" w:hAnsiTheme="minorHAnsi" w:cstheme="minorHAnsi"/>
                <w:i/>
                <w:sz w:val="16"/>
                <w:szCs w:val="16"/>
              </w:rPr>
              <w:t xml:space="preserve">, this section should </w:t>
            </w:r>
            <w:r w:rsidR="0008360D" w:rsidRPr="00754464">
              <w:rPr>
                <w:rFonts w:asciiTheme="minorHAnsi" w:hAnsiTheme="minorHAnsi" w:cstheme="minorHAnsi"/>
                <w:i/>
                <w:sz w:val="16"/>
                <w:szCs w:val="16"/>
              </w:rPr>
              <w:t xml:space="preserve">give an </w:t>
            </w:r>
            <w:r w:rsidR="00EB7DF3" w:rsidRPr="00754464">
              <w:rPr>
                <w:rFonts w:asciiTheme="minorHAnsi" w:hAnsiTheme="minorHAnsi" w:cstheme="minorHAnsi"/>
                <w:i/>
                <w:sz w:val="16"/>
                <w:szCs w:val="16"/>
                <w:u w:val="single"/>
              </w:rPr>
              <w:t>ex-post assessment</w:t>
            </w:r>
            <w:r w:rsidR="0008360D" w:rsidRPr="00754464">
              <w:rPr>
                <w:rFonts w:asciiTheme="minorHAnsi" w:hAnsiTheme="minorHAnsi" w:cstheme="minorHAnsi"/>
                <w:i/>
                <w:sz w:val="16"/>
                <w:szCs w:val="16"/>
              </w:rPr>
              <w:t xml:space="preserve"> of the project/pro</w:t>
            </w:r>
            <w:r w:rsidR="00DC0592" w:rsidRPr="00754464">
              <w:rPr>
                <w:rFonts w:asciiTheme="minorHAnsi" w:hAnsiTheme="minorHAnsi" w:cstheme="minorHAnsi"/>
                <w:i/>
                <w:sz w:val="16"/>
                <w:szCs w:val="16"/>
              </w:rPr>
              <w:t xml:space="preserve">gramme </w:t>
            </w:r>
            <w:r w:rsidR="004B5ED8" w:rsidRPr="00754464">
              <w:rPr>
                <w:rFonts w:asciiTheme="minorHAnsi" w:hAnsiTheme="minorHAnsi" w:cstheme="minorHAnsi"/>
                <w:i/>
                <w:sz w:val="16"/>
                <w:szCs w:val="16"/>
              </w:rPr>
              <w:t>based on actual result</w:t>
            </w:r>
            <w:r w:rsidR="00903B0F" w:rsidRPr="00754464">
              <w:rPr>
                <w:rFonts w:asciiTheme="minorHAnsi" w:hAnsiTheme="minorHAnsi" w:cstheme="minorHAnsi"/>
                <w:i/>
                <w:sz w:val="16"/>
                <w:szCs w:val="16"/>
              </w:rPr>
              <w:t>s</w:t>
            </w:r>
            <w:r w:rsidR="00582DE4" w:rsidRPr="00754464">
              <w:rPr>
                <w:rFonts w:asciiTheme="minorHAnsi" w:hAnsiTheme="minorHAnsi" w:cstheme="minorHAnsi"/>
                <w:i/>
                <w:sz w:val="16"/>
                <w:szCs w:val="16"/>
              </w:rPr>
              <w:t xml:space="preserve"> attained</w:t>
            </w:r>
            <w:r w:rsidR="0048043C" w:rsidRPr="00754464">
              <w:rPr>
                <w:rFonts w:asciiTheme="minorHAnsi" w:hAnsiTheme="minorHAnsi" w:cstheme="minorHAnsi"/>
                <w:i/>
                <w:sz w:val="16"/>
                <w:szCs w:val="16"/>
              </w:rPr>
              <w:t xml:space="preserve"> at the time of </w:t>
            </w:r>
            <w:r w:rsidR="00A67514" w:rsidRPr="00754464">
              <w:rPr>
                <w:rFonts w:asciiTheme="minorHAnsi" w:hAnsiTheme="minorHAnsi" w:cstheme="minorHAnsi"/>
                <w:i/>
                <w:sz w:val="16"/>
                <w:szCs w:val="16"/>
              </w:rPr>
              <w:t>project/programme completion</w:t>
            </w:r>
            <w:r w:rsidR="005E5BE6" w:rsidRPr="00754464">
              <w:rPr>
                <w:rFonts w:asciiTheme="minorHAnsi" w:hAnsiTheme="minorHAnsi" w:cstheme="minorHAnsi"/>
                <w:i/>
                <w:sz w:val="16"/>
                <w:szCs w:val="16"/>
              </w:rPr>
              <w:t xml:space="preserve">. </w:t>
            </w:r>
            <w:r w:rsidR="0081176D" w:rsidRPr="00754464">
              <w:rPr>
                <w:rFonts w:asciiTheme="minorHAnsi" w:hAnsiTheme="minorHAnsi" w:cstheme="minorHAnsi"/>
                <w:i/>
                <w:sz w:val="16"/>
                <w:szCs w:val="16"/>
              </w:rPr>
              <w:t>E</w:t>
            </w:r>
            <w:r w:rsidR="007D20AE" w:rsidRPr="00754464">
              <w:rPr>
                <w:rFonts w:asciiTheme="minorHAnsi" w:hAnsiTheme="minorHAnsi" w:cstheme="minorHAnsi"/>
                <w:i/>
                <w:sz w:val="16"/>
                <w:szCs w:val="16"/>
              </w:rPr>
              <w:t>laborate on any deviations observed between the forecast</w:t>
            </w:r>
            <w:r w:rsidR="008954BC" w:rsidRPr="00754464">
              <w:rPr>
                <w:rFonts w:asciiTheme="minorHAnsi" w:hAnsiTheme="minorHAnsi" w:cstheme="minorHAnsi"/>
                <w:i/>
                <w:sz w:val="16"/>
                <w:szCs w:val="16"/>
              </w:rPr>
              <w:t>s</w:t>
            </w:r>
            <w:r w:rsidR="007D20AE" w:rsidRPr="00754464">
              <w:rPr>
                <w:rFonts w:asciiTheme="minorHAnsi" w:hAnsiTheme="minorHAnsi" w:cstheme="minorHAnsi"/>
                <w:i/>
                <w:sz w:val="16"/>
                <w:szCs w:val="16"/>
              </w:rPr>
              <w:t xml:space="preserve"> and actual results</w:t>
            </w:r>
            <w:r w:rsidR="006300BD" w:rsidRPr="00754464">
              <w:rPr>
                <w:rFonts w:asciiTheme="minorHAnsi" w:hAnsiTheme="minorHAnsi" w:cstheme="minorHAnsi"/>
                <w:i/>
                <w:sz w:val="16"/>
                <w:szCs w:val="16"/>
              </w:rPr>
              <w:t xml:space="preserve"> </w:t>
            </w:r>
            <w:r w:rsidR="009852BE" w:rsidRPr="00754464">
              <w:rPr>
                <w:rFonts w:asciiTheme="minorHAnsi" w:hAnsiTheme="minorHAnsi" w:cstheme="minorHAnsi"/>
                <w:i/>
                <w:sz w:val="16"/>
                <w:szCs w:val="16"/>
              </w:rPr>
              <w:t>attained</w:t>
            </w:r>
            <w:r w:rsidR="00214A02" w:rsidRPr="00754464">
              <w:rPr>
                <w:rFonts w:asciiTheme="minorHAnsi" w:hAnsiTheme="minorHAnsi" w:cstheme="minorHAnsi"/>
                <w:i/>
                <w:sz w:val="16"/>
                <w:szCs w:val="16"/>
              </w:rPr>
              <w:t xml:space="preserve"> </w:t>
            </w:r>
            <w:r w:rsidR="006300BD" w:rsidRPr="00754464">
              <w:rPr>
                <w:rFonts w:asciiTheme="minorHAnsi" w:hAnsiTheme="minorHAnsi" w:cstheme="minorHAnsi"/>
                <w:i/>
                <w:sz w:val="16"/>
                <w:szCs w:val="16"/>
              </w:rPr>
              <w:t>and</w:t>
            </w:r>
            <w:r w:rsidR="00860A84" w:rsidRPr="00754464">
              <w:rPr>
                <w:rFonts w:asciiTheme="minorHAnsi" w:hAnsiTheme="minorHAnsi" w:cstheme="minorHAnsi"/>
                <w:i/>
                <w:sz w:val="16"/>
                <w:szCs w:val="16"/>
              </w:rPr>
              <w:t xml:space="preserve"> </w:t>
            </w:r>
            <w:r w:rsidR="006300BD" w:rsidRPr="00754464">
              <w:rPr>
                <w:rFonts w:asciiTheme="minorHAnsi" w:hAnsiTheme="minorHAnsi" w:cstheme="minorHAnsi"/>
                <w:i/>
                <w:sz w:val="16"/>
                <w:szCs w:val="16"/>
              </w:rPr>
              <w:t xml:space="preserve">reasons </w:t>
            </w:r>
            <w:r w:rsidR="00433A86" w:rsidRPr="00754464">
              <w:rPr>
                <w:rFonts w:asciiTheme="minorHAnsi" w:hAnsiTheme="minorHAnsi" w:cstheme="minorHAnsi"/>
                <w:i/>
                <w:sz w:val="16"/>
                <w:szCs w:val="16"/>
              </w:rPr>
              <w:t>why such deviations occurred</w:t>
            </w:r>
            <w:r w:rsidR="00477EED" w:rsidRPr="00754464">
              <w:rPr>
                <w:rFonts w:asciiTheme="minorHAnsi" w:hAnsiTheme="minorHAnsi" w:cstheme="minorHAnsi"/>
                <w:i/>
                <w:sz w:val="16"/>
                <w:szCs w:val="16"/>
              </w:rPr>
              <w:t>.</w:t>
            </w:r>
            <w:r w:rsidR="0002060D" w:rsidRPr="00754464">
              <w:rPr>
                <w:rFonts w:asciiTheme="minorHAnsi" w:hAnsiTheme="minorHAnsi" w:cstheme="minorHAnsi"/>
                <w:i/>
                <w:sz w:val="16"/>
                <w:szCs w:val="16"/>
              </w:rPr>
              <w:t xml:space="preserve"> Refer to some additional guiding questions for each criterion.</w:t>
            </w:r>
          </w:p>
          <w:p w14:paraId="1D46CF3F" w14:textId="77777777" w:rsidR="00477EED" w:rsidRPr="00513534" w:rsidRDefault="00477EED" w:rsidP="009E3882">
            <w:pPr>
              <w:jc w:val="both"/>
              <w:rPr>
                <w:rFonts w:asciiTheme="minorHAnsi" w:hAnsiTheme="minorHAnsi" w:cstheme="minorHAnsi"/>
                <w:b/>
                <w:sz w:val="28"/>
                <w:szCs w:val="28"/>
              </w:rPr>
            </w:pPr>
          </w:p>
          <w:p w14:paraId="52FC4222" w14:textId="408CF563" w:rsidR="0004645E" w:rsidRPr="00E6434D" w:rsidRDefault="00FB277F" w:rsidP="009E3882">
            <w:pPr>
              <w:jc w:val="both"/>
              <w:rPr>
                <w:rFonts w:asciiTheme="minorHAnsi" w:hAnsiTheme="minorHAnsi" w:cstheme="minorHAnsi"/>
                <w:b/>
                <w:sz w:val="28"/>
                <w:szCs w:val="28"/>
              </w:rPr>
            </w:pPr>
            <w:r w:rsidRPr="00E6434D">
              <w:rPr>
                <w:rFonts w:asciiTheme="minorHAnsi" w:hAnsiTheme="minorHAnsi" w:cstheme="minorHAnsi"/>
                <w:b/>
                <w:sz w:val="28"/>
                <w:szCs w:val="28"/>
              </w:rPr>
              <w:t>3.</w:t>
            </w:r>
            <w:r w:rsidR="00335907" w:rsidRPr="00E6434D">
              <w:rPr>
                <w:rFonts w:asciiTheme="minorHAnsi" w:hAnsiTheme="minorHAnsi" w:cstheme="minorHAnsi"/>
                <w:b/>
                <w:sz w:val="28"/>
                <w:szCs w:val="28"/>
              </w:rPr>
              <w:t>1</w:t>
            </w:r>
            <w:r w:rsidRPr="00E6434D">
              <w:rPr>
                <w:rFonts w:asciiTheme="minorHAnsi" w:hAnsiTheme="minorHAnsi" w:cstheme="minorHAnsi"/>
                <w:b/>
                <w:sz w:val="28"/>
                <w:szCs w:val="28"/>
              </w:rPr>
              <w:t xml:space="preserve"> </w:t>
            </w:r>
            <w:r w:rsidR="002003EE" w:rsidRPr="00E6434D">
              <w:rPr>
                <w:rFonts w:asciiTheme="minorHAnsi" w:hAnsiTheme="minorHAnsi" w:cstheme="minorHAnsi"/>
                <w:b/>
                <w:sz w:val="28"/>
                <w:szCs w:val="28"/>
              </w:rPr>
              <w:t>Impact Potential</w:t>
            </w:r>
          </w:p>
          <w:p w14:paraId="5A3FABC4" w14:textId="48A9A953" w:rsidR="002003EE" w:rsidRPr="00E6434D" w:rsidRDefault="002003EE" w:rsidP="00BF0BDB">
            <w:pPr>
              <w:jc w:val="both"/>
              <w:rPr>
                <w:rFonts w:asciiTheme="minorHAnsi" w:hAnsiTheme="minorHAnsi" w:cstheme="minorHAnsi"/>
                <w:i/>
                <w:sz w:val="28"/>
                <w:szCs w:val="28"/>
              </w:rPr>
            </w:pPr>
            <w:r w:rsidRPr="00052B2E">
              <w:rPr>
                <w:rFonts w:asciiTheme="minorHAnsi" w:hAnsiTheme="minorHAnsi" w:cstheme="minorHAnsi"/>
                <w:i/>
                <w:sz w:val="16"/>
                <w:szCs w:val="16"/>
              </w:rPr>
              <w:t xml:space="preserve">Impact potential is </w:t>
            </w:r>
            <w:r w:rsidR="00595AA9" w:rsidRPr="00052B2E">
              <w:rPr>
                <w:rFonts w:asciiTheme="minorHAnsi" w:hAnsiTheme="minorHAnsi" w:cstheme="minorHAnsi"/>
                <w:i/>
                <w:sz w:val="16"/>
                <w:szCs w:val="16"/>
              </w:rPr>
              <w:t xml:space="preserve">referred to </w:t>
            </w:r>
            <w:r w:rsidRPr="00052B2E">
              <w:rPr>
                <w:rFonts w:asciiTheme="minorHAnsi" w:hAnsiTheme="minorHAnsi" w:cstheme="minorHAnsi"/>
                <w:i/>
                <w:sz w:val="16"/>
                <w:szCs w:val="16"/>
              </w:rPr>
              <w:t xml:space="preserve">the potential of project / programme to contribute to the achievement of GCF's objectives </w:t>
            </w:r>
            <w:r w:rsidR="00D90AF4" w:rsidRPr="00052B2E">
              <w:rPr>
                <w:rFonts w:asciiTheme="minorHAnsi" w:hAnsiTheme="minorHAnsi" w:cstheme="minorHAnsi"/>
                <w:i/>
                <w:sz w:val="16"/>
                <w:szCs w:val="16"/>
              </w:rPr>
              <w:t xml:space="preserve">to promote low-emission and or climate-resilient sustainable development pathways </w:t>
            </w:r>
            <w:r w:rsidR="00595AA9" w:rsidRPr="00052B2E">
              <w:rPr>
                <w:rFonts w:asciiTheme="minorHAnsi" w:hAnsiTheme="minorHAnsi" w:cstheme="minorHAnsi"/>
                <w:i/>
                <w:sz w:val="16"/>
                <w:szCs w:val="16"/>
              </w:rPr>
              <w:t xml:space="preserve">via </w:t>
            </w:r>
            <w:hyperlink r:id="rId18" w:history="1">
              <w:r w:rsidR="00A90799" w:rsidRPr="00052B2E">
                <w:rPr>
                  <w:rStyle w:val="Hyperlink"/>
                  <w:rFonts w:asciiTheme="minorHAnsi" w:hAnsiTheme="minorHAnsi" w:cstheme="minorHAnsi"/>
                  <w:i/>
                  <w:sz w:val="16"/>
                  <w:szCs w:val="16"/>
                </w:rPr>
                <w:t xml:space="preserve">GCF </w:t>
              </w:r>
              <w:r w:rsidR="0054242C" w:rsidRPr="00052B2E">
                <w:rPr>
                  <w:rStyle w:val="Hyperlink"/>
                  <w:rFonts w:asciiTheme="minorHAnsi" w:hAnsiTheme="minorHAnsi" w:cstheme="minorHAnsi"/>
                  <w:i/>
                  <w:sz w:val="16"/>
                  <w:szCs w:val="16"/>
                </w:rPr>
                <w:t xml:space="preserve">mitigation and or adaptation </w:t>
              </w:r>
              <w:r w:rsidR="00A90799" w:rsidRPr="00052B2E">
                <w:rPr>
                  <w:rStyle w:val="Hyperlink"/>
                  <w:rFonts w:asciiTheme="minorHAnsi" w:hAnsiTheme="minorHAnsi" w:cstheme="minorHAnsi"/>
                  <w:i/>
                  <w:sz w:val="16"/>
                  <w:szCs w:val="16"/>
                </w:rPr>
                <w:t>r</w:t>
              </w:r>
              <w:r w:rsidRPr="00052B2E">
                <w:rPr>
                  <w:rStyle w:val="Hyperlink"/>
                  <w:rFonts w:asciiTheme="minorHAnsi" w:hAnsiTheme="minorHAnsi" w:cstheme="minorHAnsi"/>
                  <w:i/>
                  <w:sz w:val="16"/>
                  <w:szCs w:val="16"/>
                </w:rPr>
                <w:t>esult areas.</w:t>
              </w:r>
            </w:hyperlink>
            <w:r w:rsidR="0025366A" w:rsidRPr="00052B2E">
              <w:rPr>
                <w:rFonts w:asciiTheme="minorHAnsi" w:hAnsiTheme="minorHAnsi" w:cstheme="minorHAnsi"/>
                <w:i/>
                <w:sz w:val="16"/>
                <w:szCs w:val="16"/>
              </w:rPr>
              <w:t xml:space="preserve"> </w:t>
            </w:r>
            <w:r w:rsidR="00AC00FD" w:rsidRPr="00052B2E">
              <w:rPr>
                <w:rFonts w:asciiTheme="minorHAnsi" w:hAnsiTheme="minorHAnsi" w:cstheme="minorHAnsi"/>
                <w:i/>
                <w:sz w:val="16"/>
                <w:szCs w:val="16"/>
              </w:rPr>
              <w:t xml:space="preserve">Describe </w:t>
            </w:r>
            <w:r w:rsidR="008322FC" w:rsidRPr="00052B2E">
              <w:rPr>
                <w:rFonts w:asciiTheme="minorHAnsi" w:hAnsiTheme="minorHAnsi" w:cstheme="minorHAnsi"/>
                <w:i/>
                <w:sz w:val="16"/>
                <w:szCs w:val="16"/>
              </w:rPr>
              <w:t>how</w:t>
            </w:r>
            <w:r w:rsidR="00094FB3" w:rsidRPr="00052B2E">
              <w:rPr>
                <w:rFonts w:asciiTheme="minorHAnsi" w:hAnsiTheme="minorHAnsi" w:cstheme="minorHAnsi"/>
                <w:i/>
                <w:sz w:val="16"/>
                <w:szCs w:val="16"/>
              </w:rPr>
              <w:t xml:space="preserve"> (</w:t>
            </w:r>
            <w:r w:rsidR="0009298A" w:rsidRPr="00052B2E">
              <w:rPr>
                <w:rFonts w:asciiTheme="minorHAnsi" w:hAnsiTheme="minorHAnsi" w:cstheme="minorHAnsi"/>
                <w:i/>
                <w:sz w:val="16"/>
                <w:szCs w:val="16"/>
              </w:rPr>
              <w:t xml:space="preserve">i.e. </w:t>
            </w:r>
            <w:r w:rsidR="00094FB3" w:rsidRPr="00052B2E">
              <w:rPr>
                <w:rFonts w:asciiTheme="minorHAnsi" w:hAnsiTheme="minorHAnsi" w:cstheme="minorHAnsi"/>
                <w:i/>
                <w:sz w:val="16"/>
                <w:szCs w:val="16"/>
              </w:rPr>
              <w:t>in what ways</w:t>
            </w:r>
            <w:r w:rsidR="0009298A" w:rsidRPr="00052B2E">
              <w:rPr>
                <w:rFonts w:asciiTheme="minorHAnsi" w:hAnsiTheme="minorHAnsi" w:cstheme="minorHAnsi"/>
                <w:i/>
                <w:sz w:val="16"/>
                <w:szCs w:val="16"/>
              </w:rPr>
              <w:t xml:space="preserve"> or through which strategies etc.</w:t>
            </w:r>
            <w:r w:rsidR="00094FB3" w:rsidRPr="00052B2E">
              <w:rPr>
                <w:rFonts w:asciiTheme="minorHAnsi" w:hAnsiTheme="minorHAnsi" w:cstheme="minorHAnsi"/>
                <w:i/>
                <w:sz w:val="16"/>
                <w:szCs w:val="16"/>
              </w:rPr>
              <w:t>)</w:t>
            </w:r>
            <w:r w:rsidR="008322FC" w:rsidRPr="00052B2E">
              <w:rPr>
                <w:rFonts w:asciiTheme="minorHAnsi" w:hAnsiTheme="minorHAnsi" w:cstheme="minorHAnsi"/>
                <w:i/>
                <w:sz w:val="16"/>
                <w:szCs w:val="16"/>
              </w:rPr>
              <w:t xml:space="preserve"> the project/programme </w:t>
            </w:r>
            <w:r w:rsidR="00A81177" w:rsidRPr="00052B2E">
              <w:rPr>
                <w:rFonts w:asciiTheme="minorHAnsi" w:hAnsiTheme="minorHAnsi" w:cstheme="minorHAnsi"/>
                <w:i/>
                <w:sz w:val="16"/>
                <w:szCs w:val="16"/>
              </w:rPr>
              <w:t>was able to achieve</w:t>
            </w:r>
            <w:r w:rsidR="001C4858" w:rsidRPr="00052B2E">
              <w:rPr>
                <w:rFonts w:asciiTheme="minorHAnsi" w:hAnsiTheme="minorHAnsi" w:cstheme="minorHAnsi"/>
                <w:i/>
                <w:sz w:val="16"/>
                <w:szCs w:val="16"/>
              </w:rPr>
              <w:t xml:space="preserve"> or contribute to </w:t>
            </w:r>
            <w:r w:rsidR="002A6E25" w:rsidRPr="00052B2E">
              <w:rPr>
                <w:rFonts w:asciiTheme="minorHAnsi" w:hAnsiTheme="minorHAnsi" w:cstheme="minorHAnsi"/>
                <w:i/>
                <w:sz w:val="16"/>
                <w:szCs w:val="16"/>
              </w:rPr>
              <w:t xml:space="preserve">the actual </w:t>
            </w:r>
            <w:r w:rsidR="00C0439B" w:rsidRPr="00052B2E">
              <w:rPr>
                <w:rFonts w:asciiTheme="minorHAnsi" w:hAnsiTheme="minorHAnsi" w:cstheme="minorHAnsi"/>
                <w:i/>
                <w:sz w:val="16"/>
                <w:szCs w:val="16"/>
              </w:rPr>
              <w:t xml:space="preserve">results reported in </w:t>
            </w:r>
            <w:r w:rsidR="00A838D7" w:rsidRPr="009A7D3D">
              <w:rPr>
                <w:rFonts w:asciiTheme="minorHAnsi" w:hAnsiTheme="minorHAnsi" w:cstheme="minorHAnsi"/>
                <w:i/>
                <w:sz w:val="16"/>
                <w:szCs w:val="16"/>
              </w:rPr>
              <w:t>A</w:t>
            </w:r>
            <w:r w:rsidR="00C0439B" w:rsidRPr="009A7D3D">
              <w:rPr>
                <w:rFonts w:asciiTheme="minorHAnsi" w:hAnsiTheme="minorHAnsi" w:cstheme="minorHAnsi"/>
                <w:i/>
                <w:sz w:val="16"/>
                <w:szCs w:val="16"/>
              </w:rPr>
              <w:t>nnex 1.1 (</w:t>
            </w:r>
            <w:r w:rsidR="00E23610" w:rsidRPr="009A7D3D">
              <w:rPr>
                <w:rFonts w:asciiTheme="minorHAnsi" w:hAnsiTheme="minorHAnsi" w:cstheme="minorHAnsi"/>
                <w:i/>
                <w:sz w:val="16"/>
                <w:szCs w:val="16"/>
              </w:rPr>
              <w:t>reporting template for Fund-level core and impacts indicators</w:t>
            </w:r>
            <w:r w:rsidR="00E23610" w:rsidRPr="00BE68C0">
              <w:rPr>
                <w:rFonts w:asciiTheme="minorHAnsi" w:hAnsiTheme="minorHAnsi" w:cstheme="minorHAnsi"/>
                <w:i/>
                <w:sz w:val="16"/>
                <w:szCs w:val="16"/>
              </w:rPr>
              <w:t>)</w:t>
            </w:r>
            <w:r w:rsidR="006F68D9" w:rsidRPr="00BE68C0">
              <w:rPr>
                <w:rFonts w:asciiTheme="minorHAnsi" w:hAnsiTheme="minorHAnsi" w:cstheme="minorHAnsi"/>
                <w:i/>
                <w:sz w:val="16"/>
                <w:szCs w:val="16"/>
              </w:rPr>
              <w:t xml:space="preserve"> and </w:t>
            </w:r>
            <w:r w:rsidR="00412C93" w:rsidRPr="00052B2E">
              <w:rPr>
                <w:rFonts w:asciiTheme="minorHAnsi" w:hAnsiTheme="minorHAnsi" w:cstheme="minorHAnsi"/>
                <w:i/>
                <w:sz w:val="16"/>
                <w:szCs w:val="16"/>
              </w:rPr>
              <w:t xml:space="preserve">whether </w:t>
            </w:r>
            <w:r w:rsidR="006F68D9" w:rsidRPr="00052B2E">
              <w:rPr>
                <w:rFonts w:asciiTheme="minorHAnsi" w:hAnsiTheme="minorHAnsi" w:cstheme="minorHAnsi"/>
                <w:i/>
                <w:sz w:val="16"/>
                <w:szCs w:val="16"/>
              </w:rPr>
              <w:t>the target</w:t>
            </w:r>
            <w:r w:rsidR="008A6B73" w:rsidRPr="00052B2E">
              <w:rPr>
                <w:rFonts w:asciiTheme="minorHAnsi" w:hAnsiTheme="minorHAnsi" w:cstheme="minorHAnsi"/>
                <w:i/>
                <w:sz w:val="16"/>
                <w:szCs w:val="16"/>
              </w:rPr>
              <w:t>s</w:t>
            </w:r>
            <w:r w:rsidR="006F68D9" w:rsidRPr="00052B2E">
              <w:rPr>
                <w:rFonts w:asciiTheme="minorHAnsi" w:hAnsiTheme="minorHAnsi" w:cstheme="minorHAnsi"/>
                <w:i/>
                <w:sz w:val="16"/>
                <w:szCs w:val="16"/>
              </w:rPr>
              <w:t xml:space="preserve"> set for </w:t>
            </w:r>
            <w:r w:rsidR="00447466" w:rsidRPr="00052B2E">
              <w:rPr>
                <w:rFonts w:asciiTheme="minorHAnsi" w:hAnsiTheme="minorHAnsi" w:cstheme="minorHAnsi"/>
                <w:i/>
                <w:sz w:val="16"/>
                <w:szCs w:val="16"/>
              </w:rPr>
              <w:t xml:space="preserve">applicable </w:t>
            </w:r>
            <w:r w:rsidR="006F68D9" w:rsidRPr="00052B2E">
              <w:rPr>
                <w:rFonts w:asciiTheme="minorHAnsi" w:hAnsiTheme="minorHAnsi" w:cstheme="minorHAnsi"/>
                <w:i/>
                <w:sz w:val="16"/>
                <w:szCs w:val="16"/>
              </w:rPr>
              <w:t>Fund-level core and impact indicators</w:t>
            </w:r>
            <w:r w:rsidR="009A13CF" w:rsidRPr="00052B2E">
              <w:rPr>
                <w:rFonts w:asciiTheme="minorHAnsi" w:hAnsiTheme="minorHAnsi" w:cstheme="minorHAnsi"/>
                <w:i/>
                <w:sz w:val="16"/>
                <w:szCs w:val="16"/>
              </w:rPr>
              <w:t xml:space="preserve"> in the funding proposal</w:t>
            </w:r>
            <w:r w:rsidR="006F68D9" w:rsidRPr="00052B2E">
              <w:rPr>
                <w:rFonts w:asciiTheme="minorHAnsi" w:hAnsiTheme="minorHAnsi" w:cstheme="minorHAnsi"/>
                <w:i/>
                <w:sz w:val="16"/>
                <w:szCs w:val="16"/>
              </w:rPr>
              <w:t xml:space="preserve"> </w:t>
            </w:r>
            <w:r w:rsidR="00666568" w:rsidRPr="005F5246">
              <w:rPr>
                <w:rFonts w:asciiTheme="minorHAnsi" w:hAnsiTheme="minorHAnsi" w:cstheme="minorHAnsi"/>
                <w:i/>
                <w:sz w:val="16"/>
                <w:szCs w:val="16"/>
              </w:rPr>
              <w:t>w</w:t>
            </w:r>
            <w:r w:rsidR="008A6B73" w:rsidRPr="005F5246">
              <w:rPr>
                <w:rFonts w:asciiTheme="minorHAnsi" w:hAnsiTheme="minorHAnsi" w:cstheme="minorHAnsi"/>
                <w:i/>
                <w:sz w:val="16"/>
                <w:szCs w:val="16"/>
              </w:rPr>
              <w:t>ere</w:t>
            </w:r>
            <w:r w:rsidR="006F68D9" w:rsidRPr="005F5246">
              <w:rPr>
                <w:rFonts w:asciiTheme="minorHAnsi" w:hAnsiTheme="minorHAnsi" w:cstheme="minorHAnsi"/>
                <w:i/>
                <w:sz w:val="16"/>
                <w:szCs w:val="16"/>
              </w:rPr>
              <w:t xml:space="preserve"> </w:t>
            </w:r>
            <w:r w:rsidR="007825F5" w:rsidRPr="005F5246">
              <w:rPr>
                <w:rFonts w:asciiTheme="minorHAnsi" w:hAnsiTheme="minorHAnsi" w:cstheme="minorHAnsi"/>
                <w:i/>
                <w:sz w:val="16"/>
                <w:szCs w:val="16"/>
              </w:rPr>
              <w:t>realistic</w:t>
            </w:r>
            <w:r w:rsidR="007825F5" w:rsidRPr="00052B2E">
              <w:rPr>
                <w:rFonts w:asciiTheme="minorHAnsi" w:hAnsiTheme="minorHAnsi" w:cstheme="minorHAnsi"/>
                <w:i/>
                <w:sz w:val="16"/>
                <w:szCs w:val="16"/>
              </w:rPr>
              <w:t xml:space="preserve"> </w:t>
            </w:r>
            <w:r w:rsidR="00EF1091" w:rsidRPr="00052B2E">
              <w:rPr>
                <w:rFonts w:asciiTheme="minorHAnsi" w:hAnsiTheme="minorHAnsi" w:cstheme="minorHAnsi"/>
                <w:i/>
                <w:sz w:val="16"/>
                <w:szCs w:val="16"/>
              </w:rPr>
              <w:t xml:space="preserve">along with </w:t>
            </w:r>
            <w:r w:rsidR="000D28AF" w:rsidRPr="00052B2E">
              <w:rPr>
                <w:rFonts w:asciiTheme="minorHAnsi" w:hAnsiTheme="minorHAnsi" w:cstheme="minorHAnsi"/>
                <w:i/>
                <w:sz w:val="16"/>
                <w:szCs w:val="16"/>
              </w:rPr>
              <w:t xml:space="preserve">key </w:t>
            </w:r>
            <w:r w:rsidR="00412C93" w:rsidRPr="00052B2E">
              <w:rPr>
                <w:rFonts w:asciiTheme="minorHAnsi" w:hAnsiTheme="minorHAnsi" w:cstheme="minorHAnsi"/>
                <w:i/>
                <w:sz w:val="16"/>
                <w:szCs w:val="16"/>
              </w:rPr>
              <w:t xml:space="preserve">reasons </w:t>
            </w:r>
            <w:r w:rsidR="00EF1091" w:rsidRPr="00052B2E">
              <w:rPr>
                <w:rFonts w:asciiTheme="minorHAnsi" w:hAnsiTheme="minorHAnsi" w:cstheme="minorHAnsi"/>
                <w:i/>
                <w:sz w:val="16"/>
                <w:szCs w:val="16"/>
              </w:rPr>
              <w:t>for</w:t>
            </w:r>
            <w:r w:rsidR="005F5246">
              <w:rPr>
                <w:rFonts w:asciiTheme="minorHAnsi" w:hAnsiTheme="minorHAnsi" w:cstheme="minorHAnsi"/>
                <w:i/>
                <w:sz w:val="16"/>
                <w:szCs w:val="16"/>
              </w:rPr>
              <w:t xml:space="preserve"> </w:t>
            </w:r>
            <w:r w:rsidR="00EF1091" w:rsidRPr="00052B2E">
              <w:rPr>
                <w:rFonts w:asciiTheme="minorHAnsi" w:hAnsiTheme="minorHAnsi" w:cstheme="minorHAnsi"/>
                <w:i/>
                <w:sz w:val="16"/>
                <w:szCs w:val="16"/>
              </w:rPr>
              <w:t>deviations if any</w:t>
            </w:r>
            <w:r w:rsidR="00E23610" w:rsidRPr="00E6434D">
              <w:rPr>
                <w:rFonts w:asciiTheme="minorHAnsi" w:hAnsiTheme="minorHAnsi" w:cstheme="minorHAnsi"/>
                <w:i/>
                <w:sz w:val="28"/>
                <w:szCs w:val="28"/>
              </w:rPr>
              <w:t xml:space="preserve">. </w:t>
            </w:r>
          </w:p>
          <w:p w14:paraId="4595ECB5" w14:textId="77777777" w:rsidR="00F7294C" w:rsidRDefault="00F7294C" w:rsidP="00231394">
            <w:pPr>
              <w:jc w:val="both"/>
              <w:rPr>
                <w:rFonts w:asciiTheme="minorHAnsi" w:hAnsiTheme="minorHAnsi" w:cstheme="minorHAnsi"/>
                <w:i/>
                <w:sz w:val="20"/>
                <w:szCs w:val="20"/>
              </w:rPr>
            </w:pPr>
          </w:p>
          <w:p w14:paraId="32F0D9AA" w14:textId="059466A1" w:rsidR="00A03B3C" w:rsidRDefault="00A03B3C" w:rsidP="00231394">
            <w:pPr>
              <w:jc w:val="both"/>
              <w:rPr>
                <w:rFonts w:asciiTheme="minorHAnsi" w:hAnsiTheme="minorHAnsi" w:cstheme="minorHAnsi"/>
                <w:iCs/>
                <w:sz w:val="20"/>
                <w:szCs w:val="20"/>
              </w:rPr>
            </w:pPr>
            <w:r w:rsidRPr="00A03B3C">
              <w:rPr>
                <w:rFonts w:asciiTheme="minorHAnsi" w:hAnsiTheme="minorHAnsi" w:cstheme="minorHAnsi"/>
                <w:iCs/>
                <w:sz w:val="20"/>
                <w:szCs w:val="20"/>
              </w:rPr>
              <w:t>At formulation, the Dry Zone faced increasing climate variability and extremes—more intense rainfall and flash floods, prolonged droughts, shifting monsoon timing, degraded watersheds, and stressed irrigation assets. Inadequate, farmer</w:t>
            </w:r>
            <w:r w:rsidRPr="00A03B3C">
              <w:rPr>
                <w:rFonts w:ascii="Cambria Math" w:hAnsi="Cambria Math" w:cs="Cambria Math"/>
                <w:iCs/>
                <w:sz w:val="20"/>
                <w:szCs w:val="20"/>
              </w:rPr>
              <w:t>‑</w:t>
            </w:r>
            <w:r w:rsidRPr="00A03B3C">
              <w:rPr>
                <w:rFonts w:asciiTheme="minorHAnsi" w:hAnsiTheme="minorHAnsi" w:cstheme="minorHAnsi"/>
                <w:iCs/>
                <w:sz w:val="20"/>
                <w:szCs w:val="20"/>
              </w:rPr>
              <w:t>friendly climate and hydrological information services further heightened vulnerability, while limited, timely access to safe drinking water exacerbated food, water, and health insecurity and contributed to temporary migration and social disruption.</w:t>
            </w:r>
          </w:p>
          <w:p w14:paraId="7EFEC5AD" w14:textId="77777777" w:rsidR="00FF2E6C" w:rsidRDefault="00FF2E6C" w:rsidP="00231394">
            <w:pPr>
              <w:jc w:val="both"/>
              <w:rPr>
                <w:rFonts w:asciiTheme="minorHAnsi" w:hAnsiTheme="minorHAnsi" w:cstheme="minorHAnsi"/>
                <w:iCs/>
                <w:sz w:val="20"/>
                <w:szCs w:val="20"/>
              </w:rPr>
            </w:pPr>
          </w:p>
          <w:p w14:paraId="0A656214" w14:textId="0D6D9E57" w:rsidR="00A03B3C" w:rsidRDefault="00FF2E6C" w:rsidP="00231394">
            <w:pPr>
              <w:jc w:val="both"/>
              <w:rPr>
                <w:rFonts w:asciiTheme="minorHAnsi" w:hAnsiTheme="minorHAnsi" w:cstheme="minorHAnsi"/>
                <w:iCs/>
                <w:sz w:val="20"/>
                <w:szCs w:val="20"/>
              </w:rPr>
            </w:pPr>
            <w:r w:rsidRPr="00FF2E6C">
              <w:rPr>
                <w:rFonts w:asciiTheme="minorHAnsi" w:hAnsiTheme="minorHAnsi" w:cstheme="minorHAnsi"/>
                <w:iCs/>
                <w:sz w:val="20"/>
                <w:szCs w:val="20"/>
              </w:rPr>
              <w:t>The project addressed these constraints through an integrated package at cascade level: (i) VIS upgrading and climate</w:t>
            </w:r>
            <w:r w:rsidRPr="00FF2E6C">
              <w:rPr>
                <w:rFonts w:ascii="Cambria Math" w:hAnsi="Cambria Math" w:cs="Cambria Math"/>
                <w:iCs/>
                <w:sz w:val="20"/>
                <w:szCs w:val="20"/>
              </w:rPr>
              <w:t>‑</w:t>
            </w:r>
            <w:r w:rsidRPr="00FF2E6C">
              <w:rPr>
                <w:rFonts w:asciiTheme="minorHAnsi" w:hAnsiTheme="minorHAnsi" w:cstheme="minorHAnsi"/>
                <w:iCs/>
                <w:sz w:val="20"/>
                <w:szCs w:val="20"/>
              </w:rPr>
              <w:t xml:space="preserve">smart agriculture (CSA) to stabilize production; (ii) decentralized water supply solutions and rainwater harvesting to secure household </w:t>
            </w:r>
            <w:r>
              <w:rPr>
                <w:rFonts w:asciiTheme="minorHAnsi" w:hAnsiTheme="minorHAnsi" w:cstheme="minorHAnsi"/>
                <w:iCs/>
                <w:sz w:val="20"/>
                <w:szCs w:val="20"/>
              </w:rPr>
              <w:t xml:space="preserve">&amp; community level safe </w:t>
            </w:r>
            <w:r w:rsidR="008A422F">
              <w:rPr>
                <w:rFonts w:asciiTheme="minorHAnsi" w:hAnsiTheme="minorHAnsi" w:cstheme="minorHAnsi"/>
                <w:iCs/>
                <w:sz w:val="20"/>
                <w:szCs w:val="20"/>
              </w:rPr>
              <w:t xml:space="preserve">drinking </w:t>
            </w:r>
            <w:r w:rsidRPr="00FF2E6C">
              <w:rPr>
                <w:rFonts w:asciiTheme="minorHAnsi" w:hAnsiTheme="minorHAnsi" w:cstheme="minorHAnsi"/>
                <w:iCs/>
                <w:sz w:val="20"/>
                <w:szCs w:val="20"/>
              </w:rPr>
              <w:t>water; and (iii) observing, forecasting and advisory systems to enable risk</w:t>
            </w:r>
            <w:r w:rsidRPr="00FF2E6C">
              <w:rPr>
                <w:rFonts w:ascii="Cambria Math" w:hAnsi="Cambria Math" w:cs="Cambria Math"/>
                <w:iCs/>
                <w:sz w:val="20"/>
                <w:szCs w:val="20"/>
              </w:rPr>
              <w:t>‑</w:t>
            </w:r>
            <w:r w:rsidRPr="00FF2E6C">
              <w:rPr>
                <w:rFonts w:asciiTheme="minorHAnsi" w:hAnsiTheme="minorHAnsi" w:cstheme="minorHAnsi"/>
                <w:iCs/>
                <w:sz w:val="20"/>
                <w:szCs w:val="20"/>
              </w:rPr>
              <w:t>informed decisions in agriculture and water management. This bundle improved water availability and use</w:t>
            </w:r>
            <w:r w:rsidRPr="00FF2E6C">
              <w:rPr>
                <w:rFonts w:ascii="Cambria Math" w:hAnsi="Cambria Math" w:cs="Cambria Math"/>
                <w:iCs/>
                <w:sz w:val="20"/>
                <w:szCs w:val="20"/>
              </w:rPr>
              <w:t>‑</w:t>
            </w:r>
            <w:r w:rsidRPr="00FF2E6C">
              <w:rPr>
                <w:rFonts w:asciiTheme="minorHAnsi" w:hAnsiTheme="minorHAnsi" w:cstheme="minorHAnsi"/>
                <w:iCs/>
                <w:sz w:val="20"/>
                <w:szCs w:val="20"/>
              </w:rPr>
              <w:t>efficiency, reduced climate</w:t>
            </w:r>
            <w:r w:rsidRPr="00FF2E6C">
              <w:rPr>
                <w:rFonts w:ascii="Cambria Math" w:hAnsi="Cambria Math" w:cs="Cambria Math"/>
                <w:iCs/>
                <w:sz w:val="20"/>
                <w:szCs w:val="20"/>
              </w:rPr>
              <w:t>‑</w:t>
            </w:r>
            <w:r w:rsidRPr="00FF2E6C">
              <w:rPr>
                <w:rFonts w:asciiTheme="minorHAnsi" w:hAnsiTheme="minorHAnsi" w:cstheme="minorHAnsi"/>
                <w:iCs/>
                <w:sz w:val="20"/>
                <w:szCs w:val="20"/>
              </w:rPr>
              <w:t>related losses, and enabled farmers and service providers to plan, allocate, and safeguard water based on seasonal and short</w:t>
            </w:r>
            <w:r w:rsidRPr="00FF2E6C">
              <w:rPr>
                <w:rFonts w:ascii="Cambria Math" w:hAnsi="Cambria Math" w:cs="Cambria Math"/>
                <w:iCs/>
                <w:sz w:val="20"/>
                <w:szCs w:val="20"/>
              </w:rPr>
              <w:t>‑</w:t>
            </w:r>
            <w:r w:rsidRPr="00FF2E6C">
              <w:rPr>
                <w:rFonts w:asciiTheme="minorHAnsi" w:hAnsiTheme="minorHAnsi" w:cstheme="minorHAnsi"/>
                <w:iCs/>
                <w:sz w:val="20"/>
                <w:szCs w:val="20"/>
              </w:rPr>
              <w:t>term forecasts.</w:t>
            </w:r>
          </w:p>
          <w:p w14:paraId="11DDCA2F" w14:textId="77777777" w:rsidR="00E21514" w:rsidRPr="00AA0A80" w:rsidRDefault="00E21514" w:rsidP="00231394">
            <w:pPr>
              <w:jc w:val="both"/>
              <w:rPr>
                <w:rFonts w:asciiTheme="minorHAnsi" w:hAnsiTheme="minorHAnsi" w:cstheme="minorHAnsi"/>
                <w:iCs/>
                <w:sz w:val="20"/>
                <w:szCs w:val="20"/>
              </w:rPr>
            </w:pPr>
          </w:p>
          <w:p w14:paraId="13880A42" w14:textId="6110CEA9" w:rsidR="008B4433" w:rsidRPr="008B4433" w:rsidRDefault="008B4433" w:rsidP="008B4433">
            <w:pPr>
              <w:jc w:val="both"/>
              <w:rPr>
                <w:rFonts w:asciiTheme="minorHAnsi" w:hAnsiTheme="minorHAnsi" w:cstheme="minorHAnsi"/>
                <w:b/>
                <w:bCs/>
                <w:iCs/>
                <w:sz w:val="20"/>
                <w:szCs w:val="20"/>
                <w:lang w:val="en-US"/>
              </w:rPr>
            </w:pPr>
            <w:r w:rsidRPr="008B4433">
              <w:rPr>
                <w:rFonts w:asciiTheme="minorHAnsi" w:hAnsiTheme="minorHAnsi" w:cstheme="minorHAnsi"/>
                <w:b/>
                <w:bCs/>
                <w:iCs/>
                <w:sz w:val="20"/>
                <w:szCs w:val="20"/>
                <w:lang w:val="en-US"/>
              </w:rPr>
              <w:t>Results against Fund</w:t>
            </w:r>
            <w:r w:rsidRPr="008B4433">
              <w:rPr>
                <w:rFonts w:asciiTheme="minorHAnsi" w:hAnsiTheme="minorHAnsi" w:cstheme="minorHAnsi"/>
                <w:b/>
                <w:bCs/>
                <w:iCs/>
                <w:sz w:val="20"/>
                <w:szCs w:val="20"/>
                <w:lang w:val="en-US"/>
              </w:rPr>
              <w:noBreakHyphen/>
              <w:t>level core and impact indicators (Annex 1)</w:t>
            </w:r>
          </w:p>
          <w:p w14:paraId="3B8533EB" w14:textId="4BEF3EE3" w:rsidR="00B57011" w:rsidRDefault="00B57011"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Overall, the </w:t>
            </w:r>
            <w:r w:rsidRPr="00C12D8E">
              <w:rPr>
                <w:rFonts w:asciiTheme="minorHAnsi" w:hAnsiTheme="minorHAnsi" w:cstheme="minorHAnsi"/>
                <w:sz w:val="20"/>
                <w:szCs w:val="20"/>
              </w:rPr>
              <w:t>targets set for applicable Fund-level core and impact indicators in the funding proposal were realistic</w:t>
            </w:r>
            <w:r>
              <w:rPr>
                <w:rFonts w:asciiTheme="minorHAnsi" w:hAnsiTheme="minorHAnsi" w:cstheme="minorHAnsi"/>
                <w:sz w:val="20"/>
                <w:szCs w:val="20"/>
              </w:rPr>
              <w:t>,</w:t>
            </w:r>
            <w:r w:rsidRPr="00B57011">
              <w:rPr>
                <w:rFonts w:asciiTheme="minorHAnsi" w:hAnsiTheme="minorHAnsi" w:cstheme="minorHAnsi"/>
                <w:i/>
                <w:iCs/>
                <w:sz w:val="20"/>
                <w:szCs w:val="20"/>
              </w:rPr>
              <w:t xml:space="preserve"> </w:t>
            </w:r>
            <w:r>
              <w:rPr>
                <w:rFonts w:asciiTheme="minorHAnsi" w:hAnsiTheme="minorHAnsi" w:cstheme="minorHAnsi"/>
                <w:sz w:val="20"/>
                <w:szCs w:val="20"/>
              </w:rPr>
              <w:t>and results reported in Annex 1 are relevant.</w:t>
            </w:r>
          </w:p>
          <w:p w14:paraId="64FE46F0" w14:textId="1E567585" w:rsidR="008B4433" w:rsidRPr="002A63EA" w:rsidRDefault="008B4433" w:rsidP="002A63EA">
            <w:pPr>
              <w:pStyle w:val="ListParagraph"/>
              <w:numPr>
                <w:ilvl w:val="0"/>
                <w:numId w:val="41"/>
              </w:numPr>
              <w:jc w:val="both"/>
              <w:rPr>
                <w:rFonts w:asciiTheme="minorHAnsi" w:hAnsiTheme="minorHAnsi" w:cstheme="minorHAnsi"/>
                <w:iCs/>
                <w:sz w:val="20"/>
                <w:szCs w:val="20"/>
                <w:lang w:val="en-US"/>
              </w:rPr>
            </w:pPr>
            <w:r w:rsidRPr="002A63EA">
              <w:rPr>
                <w:rFonts w:asciiTheme="minorHAnsi" w:hAnsiTheme="minorHAnsi" w:cstheme="minorHAnsi"/>
                <w:iCs/>
                <w:sz w:val="20"/>
                <w:szCs w:val="20"/>
                <w:lang w:val="en-US"/>
              </w:rPr>
              <w:t xml:space="preserve">Direct and </w:t>
            </w:r>
            <w:r w:rsidR="005875F1" w:rsidRPr="002A63EA">
              <w:rPr>
                <w:rFonts w:asciiTheme="minorHAnsi" w:hAnsiTheme="minorHAnsi" w:cstheme="minorHAnsi"/>
                <w:iCs/>
                <w:sz w:val="20"/>
                <w:szCs w:val="20"/>
                <w:lang w:val="en-US"/>
              </w:rPr>
              <w:t>I</w:t>
            </w:r>
            <w:r w:rsidRPr="002A63EA">
              <w:rPr>
                <w:rFonts w:asciiTheme="minorHAnsi" w:hAnsiTheme="minorHAnsi" w:cstheme="minorHAnsi"/>
                <w:iCs/>
                <w:sz w:val="20"/>
                <w:szCs w:val="20"/>
                <w:lang w:val="en-US"/>
              </w:rPr>
              <w:t xml:space="preserve">ndirect </w:t>
            </w:r>
            <w:r w:rsidR="005875F1" w:rsidRPr="002A63EA">
              <w:rPr>
                <w:rFonts w:asciiTheme="minorHAnsi" w:hAnsiTheme="minorHAnsi" w:cstheme="minorHAnsi"/>
                <w:iCs/>
                <w:sz w:val="20"/>
                <w:szCs w:val="20"/>
                <w:lang w:val="en-US"/>
              </w:rPr>
              <w:t>B</w:t>
            </w:r>
            <w:r w:rsidRPr="002A63EA">
              <w:rPr>
                <w:rFonts w:asciiTheme="minorHAnsi" w:hAnsiTheme="minorHAnsi" w:cstheme="minorHAnsi"/>
                <w:iCs/>
                <w:sz w:val="20"/>
                <w:szCs w:val="20"/>
                <w:lang w:val="en-US"/>
              </w:rPr>
              <w:t xml:space="preserve">eneficiaries: The project directly reached 804,877 people (51% women) with measures that enhanced climate </w:t>
            </w:r>
            <w:r w:rsidR="000C666A" w:rsidRPr="002A63EA">
              <w:rPr>
                <w:rFonts w:asciiTheme="minorHAnsi" w:hAnsiTheme="minorHAnsi" w:cstheme="minorHAnsi"/>
                <w:iCs/>
                <w:sz w:val="20"/>
                <w:szCs w:val="20"/>
                <w:lang w:val="en-US"/>
              </w:rPr>
              <w:t>resilience and</w:t>
            </w:r>
            <w:r w:rsidRPr="002A63EA">
              <w:rPr>
                <w:rFonts w:asciiTheme="minorHAnsi" w:hAnsiTheme="minorHAnsi" w:cstheme="minorHAnsi"/>
                <w:iCs/>
                <w:sz w:val="20"/>
                <w:szCs w:val="20"/>
                <w:lang w:val="en-US"/>
              </w:rPr>
              <w:t xml:space="preserve"> indirectly benefited 1,179,851 people through advisory services disseminated via ASCs in project districts.</w:t>
            </w:r>
          </w:p>
          <w:p w14:paraId="5253C3A7" w14:textId="7205C48E" w:rsidR="00882540" w:rsidRPr="00882540" w:rsidRDefault="007B78C0" w:rsidP="00882540">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Strengthened </w:t>
            </w:r>
            <w:r w:rsidR="005875F1">
              <w:rPr>
                <w:rFonts w:asciiTheme="minorHAnsi" w:hAnsiTheme="minorHAnsi" w:cstheme="minorHAnsi"/>
                <w:iCs/>
                <w:sz w:val="20"/>
                <w:szCs w:val="20"/>
                <w:lang w:val="en-US"/>
              </w:rPr>
              <w:t>A</w:t>
            </w:r>
            <w:r>
              <w:rPr>
                <w:rFonts w:asciiTheme="minorHAnsi" w:hAnsiTheme="minorHAnsi" w:cstheme="minorHAnsi"/>
                <w:iCs/>
                <w:sz w:val="20"/>
                <w:szCs w:val="20"/>
                <w:lang w:val="en-US"/>
              </w:rPr>
              <w:t xml:space="preserve">daptive </w:t>
            </w:r>
            <w:r w:rsidR="005875F1">
              <w:rPr>
                <w:rFonts w:asciiTheme="minorHAnsi" w:hAnsiTheme="minorHAnsi" w:cstheme="minorHAnsi"/>
                <w:iCs/>
                <w:sz w:val="20"/>
                <w:szCs w:val="20"/>
                <w:lang w:val="en-US"/>
              </w:rPr>
              <w:t>C</w:t>
            </w:r>
            <w:r>
              <w:rPr>
                <w:rFonts w:asciiTheme="minorHAnsi" w:hAnsiTheme="minorHAnsi" w:cstheme="minorHAnsi"/>
                <w:iCs/>
                <w:sz w:val="20"/>
                <w:szCs w:val="20"/>
                <w:lang w:val="en-US"/>
              </w:rPr>
              <w:t xml:space="preserve">apacity of </w:t>
            </w:r>
            <w:r w:rsidR="005875F1">
              <w:rPr>
                <w:rFonts w:asciiTheme="minorHAnsi" w:hAnsiTheme="minorHAnsi" w:cstheme="minorHAnsi"/>
                <w:iCs/>
                <w:sz w:val="20"/>
                <w:szCs w:val="20"/>
                <w:lang w:val="en-US"/>
              </w:rPr>
              <w:t>V</w:t>
            </w:r>
            <w:r>
              <w:rPr>
                <w:rFonts w:asciiTheme="minorHAnsi" w:hAnsiTheme="minorHAnsi" w:cstheme="minorHAnsi"/>
                <w:iCs/>
                <w:sz w:val="20"/>
                <w:szCs w:val="20"/>
                <w:lang w:val="en-US"/>
              </w:rPr>
              <w:t xml:space="preserve">ulnerable </w:t>
            </w:r>
            <w:r w:rsidR="005875F1">
              <w:rPr>
                <w:rFonts w:asciiTheme="minorHAnsi" w:hAnsiTheme="minorHAnsi" w:cstheme="minorHAnsi"/>
                <w:iCs/>
                <w:sz w:val="20"/>
                <w:szCs w:val="20"/>
                <w:lang w:val="en-US"/>
              </w:rPr>
              <w:t>H</w:t>
            </w:r>
            <w:r>
              <w:rPr>
                <w:rFonts w:asciiTheme="minorHAnsi" w:hAnsiTheme="minorHAnsi" w:cstheme="minorHAnsi"/>
                <w:iCs/>
                <w:sz w:val="20"/>
                <w:szCs w:val="20"/>
                <w:lang w:val="en-US"/>
              </w:rPr>
              <w:t xml:space="preserve">ouseholds: </w:t>
            </w:r>
            <w:r w:rsidR="00882540" w:rsidRPr="00882540">
              <w:rPr>
                <w:rFonts w:asciiTheme="minorHAnsi" w:hAnsiTheme="minorHAnsi" w:cstheme="minorHAnsi"/>
                <w:iCs/>
                <w:sz w:val="20"/>
                <w:szCs w:val="20"/>
                <w:lang w:val="en-US"/>
              </w:rPr>
              <w:t>In the command area (</w:t>
            </w:r>
            <w:r w:rsidR="00882540" w:rsidRPr="001419C2">
              <w:rPr>
                <w:rFonts w:asciiTheme="minorHAnsi" w:hAnsiTheme="minorHAnsi" w:cstheme="minorHAnsi"/>
                <w:iCs/>
                <w:sz w:val="20"/>
                <w:szCs w:val="20"/>
                <w:lang w:val="en-US"/>
              </w:rPr>
              <w:t>10,737.3 ha</w:t>
            </w:r>
            <w:r w:rsidR="00882540" w:rsidRPr="00882540">
              <w:rPr>
                <w:rFonts w:asciiTheme="minorHAnsi" w:hAnsiTheme="minorHAnsi" w:cstheme="minorHAnsi"/>
                <w:iCs/>
                <w:sz w:val="20"/>
                <w:szCs w:val="20"/>
                <w:lang w:val="en-US"/>
              </w:rPr>
              <w:t xml:space="preserve">), </w:t>
            </w:r>
            <w:r w:rsidR="00882540" w:rsidRPr="001419C2">
              <w:rPr>
                <w:rFonts w:asciiTheme="minorHAnsi" w:hAnsiTheme="minorHAnsi" w:cstheme="minorHAnsi"/>
                <w:iCs/>
                <w:sz w:val="20"/>
                <w:szCs w:val="20"/>
                <w:lang w:val="en-US"/>
              </w:rPr>
              <w:t>cropping intensity</w:t>
            </w:r>
            <w:r w:rsidR="00882540" w:rsidRPr="00882540">
              <w:rPr>
                <w:rFonts w:asciiTheme="minorHAnsi" w:hAnsiTheme="minorHAnsi" w:cstheme="minorHAnsi"/>
                <w:iCs/>
                <w:sz w:val="20"/>
                <w:szCs w:val="20"/>
                <w:lang w:val="en-US"/>
              </w:rPr>
              <w:t xml:space="preserve"> increased from </w:t>
            </w:r>
            <w:r w:rsidR="00882540" w:rsidRPr="001419C2">
              <w:rPr>
                <w:rFonts w:asciiTheme="minorHAnsi" w:hAnsiTheme="minorHAnsi" w:cstheme="minorHAnsi"/>
                <w:iCs/>
                <w:sz w:val="20"/>
                <w:szCs w:val="20"/>
                <w:lang w:val="en-US"/>
              </w:rPr>
              <w:t>1.0 to ~1.76</w:t>
            </w:r>
            <w:r w:rsidR="00882540" w:rsidRPr="00882540">
              <w:rPr>
                <w:rFonts w:asciiTheme="minorHAnsi" w:hAnsiTheme="minorHAnsi" w:cstheme="minorHAnsi"/>
                <w:iCs/>
                <w:sz w:val="20"/>
                <w:szCs w:val="20"/>
                <w:lang w:val="en-US"/>
              </w:rPr>
              <w:t>, supported by CSA packages such as</w:t>
            </w:r>
            <w:r w:rsidR="00882540">
              <w:rPr>
                <w:rFonts w:asciiTheme="minorHAnsi" w:hAnsiTheme="minorHAnsi" w:cstheme="minorHAnsi"/>
                <w:iCs/>
                <w:sz w:val="20"/>
                <w:szCs w:val="20"/>
                <w:lang w:val="en-US"/>
              </w:rPr>
              <w:t xml:space="preserve"> AWD</w:t>
            </w:r>
            <w:r w:rsidR="002309C8">
              <w:rPr>
                <w:rFonts w:asciiTheme="minorHAnsi" w:hAnsiTheme="minorHAnsi" w:cstheme="minorHAnsi"/>
                <w:iCs/>
                <w:sz w:val="20"/>
                <w:szCs w:val="20"/>
                <w:lang w:val="en-US"/>
              </w:rPr>
              <w:t xml:space="preserve">, </w:t>
            </w:r>
            <w:r w:rsidR="002309C8" w:rsidRPr="002309C8">
              <w:rPr>
                <w:rFonts w:asciiTheme="minorHAnsi" w:hAnsiTheme="minorHAnsi" w:cstheme="minorHAnsi"/>
                <w:iCs/>
                <w:sz w:val="20"/>
                <w:szCs w:val="20"/>
                <w:lang w:val="en-US"/>
              </w:rPr>
              <w:t>Integrated Plant Nutrient Systems</w:t>
            </w:r>
            <w:r w:rsidR="002309C8">
              <w:rPr>
                <w:rFonts w:asciiTheme="minorHAnsi" w:hAnsiTheme="minorHAnsi" w:cstheme="minorHAnsi"/>
                <w:iCs/>
                <w:sz w:val="20"/>
                <w:szCs w:val="20"/>
                <w:lang w:val="en-US"/>
              </w:rPr>
              <w:t xml:space="preserve"> (IPNS)</w:t>
            </w:r>
            <w:r w:rsidR="002309C8" w:rsidRPr="002309C8">
              <w:rPr>
                <w:rFonts w:asciiTheme="minorHAnsi" w:hAnsiTheme="minorHAnsi" w:cstheme="minorHAnsi"/>
                <w:iCs/>
                <w:sz w:val="20"/>
                <w:szCs w:val="20"/>
                <w:lang w:val="en-US"/>
              </w:rPr>
              <w:t>, micro</w:t>
            </w:r>
            <w:r w:rsidR="002309C8" w:rsidRPr="002309C8">
              <w:rPr>
                <w:rFonts w:ascii="Cambria Math" w:hAnsi="Cambria Math" w:cs="Cambria Math"/>
                <w:iCs/>
                <w:sz w:val="20"/>
                <w:szCs w:val="20"/>
                <w:lang w:val="en-US"/>
              </w:rPr>
              <w:t>‑</w:t>
            </w:r>
            <w:r w:rsidR="002309C8" w:rsidRPr="002309C8">
              <w:rPr>
                <w:rFonts w:asciiTheme="minorHAnsi" w:hAnsiTheme="minorHAnsi" w:cstheme="minorHAnsi"/>
                <w:iCs/>
                <w:sz w:val="20"/>
                <w:szCs w:val="20"/>
                <w:lang w:val="en-US"/>
              </w:rPr>
              <w:t>irrigation, and land levelling. Assessments in 2024 show up to 27% water savings under downstream demonstrations (AWD plot consolidation, laser levelling, deep ploughing), enabling reallocation of saved water to other field crops and, in some locations, an additional short season.</w:t>
            </w:r>
          </w:p>
          <w:p w14:paraId="11EE4DC6" w14:textId="68BB6858" w:rsidR="007B78C0" w:rsidRDefault="002309C8"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Household Food &amp; Nutrition Security: </w:t>
            </w:r>
            <w:r w:rsidRPr="002309C8">
              <w:rPr>
                <w:rFonts w:asciiTheme="minorHAnsi" w:hAnsiTheme="minorHAnsi" w:cstheme="minorHAnsi"/>
                <w:iCs/>
                <w:sz w:val="20"/>
                <w:szCs w:val="20"/>
                <w:lang w:val="en-US"/>
              </w:rPr>
              <w:t>From 2019 onwards, 10,332 climate</w:t>
            </w:r>
            <w:r w:rsidRPr="002309C8">
              <w:rPr>
                <w:rFonts w:ascii="Cambria Math" w:hAnsi="Cambria Math" w:cs="Cambria Math"/>
                <w:iCs/>
                <w:sz w:val="20"/>
                <w:szCs w:val="20"/>
                <w:lang w:val="en-US"/>
              </w:rPr>
              <w:t>‑</w:t>
            </w:r>
            <w:r w:rsidRPr="002309C8">
              <w:rPr>
                <w:rFonts w:asciiTheme="minorHAnsi" w:hAnsiTheme="minorHAnsi" w:cstheme="minorHAnsi"/>
                <w:iCs/>
                <w:sz w:val="20"/>
                <w:szCs w:val="20"/>
                <w:lang w:val="en-US"/>
              </w:rPr>
              <w:t>smart rural and 304 urban home gardens were established; during COVID</w:t>
            </w:r>
            <w:r w:rsidRPr="002309C8">
              <w:rPr>
                <w:rFonts w:ascii="Cambria Math" w:hAnsi="Cambria Math" w:cs="Cambria Math"/>
                <w:iCs/>
                <w:sz w:val="20"/>
                <w:szCs w:val="20"/>
                <w:lang w:val="en-US"/>
              </w:rPr>
              <w:t>‑</w:t>
            </w:r>
            <w:r w:rsidRPr="002309C8">
              <w:rPr>
                <w:rFonts w:asciiTheme="minorHAnsi" w:hAnsiTheme="minorHAnsi" w:cstheme="minorHAnsi"/>
                <w:iCs/>
                <w:sz w:val="20"/>
                <w:szCs w:val="20"/>
                <w:lang w:val="en-US"/>
              </w:rPr>
              <w:t>19, these covered ~40% of annual household vegetable needs, improving diet diversity and buffering supply shocks.</w:t>
            </w:r>
          </w:p>
          <w:p w14:paraId="11667580" w14:textId="180C7084" w:rsidR="00F30555" w:rsidRDefault="00F30555"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Water Security for Livelihoods &amp; Households: </w:t>
            </w:r>
            <w:r w:rsidRPr="00F30555">
              <w:rPr>
                <w:rFonts w:asciiTheme="minorHAnsi" w:hAnsiTheme="minorHAnsi" w:cstheme="minorHAnsi"/>
                <w:iCs/>
                <w:sz w:val="20"/>
                <w:szCs w:val="20"/>
                <w:lang w:val="en-US"/>
              </w:rPr>
              <w:t>VIS upgrading increased storage (≥10% minimum gain), while hydrological analyses optimized spillway discharge to withstand extreme events; upstream ecosystem measures (filter and sediment traps) reduced siltation and sustained tank capacity; recharge interventions supported groundwater availability. On/off</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farm water management instruments (gauges, area</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capacity curves, canal discharge gauges, rain gauges) and seasonal/short</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term advisories enabled risk</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informed cultivation planning and day</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to</w:t>
            </w:r>
            <w:r w:rsidRPr="00F30555">
              <w:rPr>
                <w:rFonts w:ascii="Cambria Math" w:hAnsi="Cambria Math" w:cs="Cambria Math"/>
                <w:iCs/>
                <w:sz w:val="20"/>
                <w:szCs w:val="20"/>
                <w:lang w:val="en-US"/>
              </w:rPr>
              <w:t>‑</w:t>
            </w:r>
            <w:r w:rsidRPr="00F30555">
              <w:rPr>
                <w:rFonts w:asciiTheme="minorHAnsi" w:hAnsiTheme="minorHAnsi" w:cstheme="minorHAnsi"/>
                <w:iCs/>
                <w:sz w:val="20"/>
                <w:szCs w:val="20"/>
                <w:lang w:val="en-US"/>
              </w:rPr>
              <w:t>day water decisions. Independent evaluation evidence indicates that higher tank storage stabilized local water tables, supporting domestic and irrigation wells during dry spells and reducing reliance on distant sources.</w:t>
            </w:r>
            <w:r w:rsidR="00A406DE">
              <w:t xml:space="preserve"> </w:t>
            </w:r>
            <w:r w:rsidR="00A406DE" w:rsidRPr="00A406DE">
              <w:rPr>
                <w:rFonts w:asciiTheme="minorHAnsi" w:hAnsiTheme="minorHAnsi" w:cstheme="minorHAnsi"/>
                <w:iCs/>
                <w:sz w:val="20"/>
                <w:szCs w:val="20"/>
                <w:lang w:val="en-US"/>
              </w:rPr>
              <w:t>In Etha Bendi Wewa and Kadawala, 36% of households reported using time saved from improved drinking water access for income</w:t>
            </w:r>
            <w:r w:rsidR="00A406DE" w:rsidRPr="00A406DE">
              <w:rPr>
                <w:rFonts w:ascii="Cambria Math" w:hAnsi="Cambria Math" w:cs="Cambria Math"/>
                <w:iCs/>
                <w:sz w:val="20"/>
                <w:szCs w:val="20"/>
                <w:lang w:val="en-US"/>
              </w:rPr>
              <w:t>‑</w:t>
            </w:r>
            <w:r w:rsidR="00A406DE" w:rsidRPr="00A406DE">
              <w:rPr>
                <w:rFonts w:asciiTheme="minorHAnsi" w:hAnsiTheme="minorHAnsi" w:cstheme="minorHAnsi"/>
                <w:iCs/>
                <w:sz w:val="20"/>
                <w:szCs w:val="20"/>
                <w:lang w:val="en-US"/>
              </w:rPr>
              <w:t>generating activities; in Siwalakulama and Palugaswewa, 76</w:t>
            </w:r>
            <w:r w:rsidR="00A406DE" w:rsidRPr="00A406DE">
              <w:rPr>
                <w:rFonts w:ascii="Calibri" w:hAnsi="Calibri" w:cs="Calibri"/>
                <w:iCs/>
                <w:sz w:val="20"/>
                <w:szCs w:val="20"/>
                <w:lang w:val="en-US"/>
              </w:rPr>
              <w:t>–</w:t>
            </w:r>
            <w:r w:rsidR="00A406DE" w:rsidRPr="00A406DE">
              <w:rPr>
                <w:rFonts w:asciiTheme="minorHAnsi" w:hAnsiTheme="minorHAnsi" w:cstheme="minorHAnsi"/>
                <w:iCs/>
                <w:sz w:val="20"/>
                <w:szCs w:val="20"/>
                <w:lang w:val="en-US"/>
              </w:rPr>
              <w:t>79% of households used the saved time for essential care and household management, strengthening resilience at the household level.</w:t>
            </w:r>
          </w:p>
          <w:p w14:paraId="6EBA6D69" w14:textId="6C26176D" w:rsidR="005875F1" w:rsidRDefault="005875F1"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Health: </w:t>
            </w:r>
            <w:r w:rsidRPr="005875F1">
              <w:rPr>
                <w:rFonts w:asciiTheme="minorHAnsi" w:hAnsiTheme="minorHAnsi" w:cstheme="minorHAnsi"/>
                <w:iCs/>
                <w:sz w:val="20"/>
                <w:szCs w:val="20"/>
                <w:lang w:val="en-US"/>
              </w:rPr>
              <w:t>Extensions to pipe networks, rural water schemes, rainwater harvesting, and filtration improved access to safe drinking water and reduced water</w:t>
            </w:r>
            <w:r w:rsidRPr="005875F1">
              <w:rPr>
                <w:rFonts w:ascii="Cambria Math" w:hAnsi="Cambria Math" w:cs="Cambria Math"/>
                <w:iCs/>
                <w:sz w:val="20"/>
                <w:szCs w:val="20"/>
                <w:lang w:val="en-US"/>
              </w:rPr>
              <w:t>‑</w:t>
            </w:r>
            <w:r w:rsidRPr="005875F1">
              <w:rPr>
                <w:rFonts w:asciiTheme="minorHAnsi" w:hAnsiTheme="minorHAnsi" w:cstheme="minorHAnsi"/>
                <w:iCs/>
                <w:sz w:val="20"/>
                <w:szCs w:val="20"/>
                <w:lang w:val="en-US"/>
              </w:rPr>
              <w:t>borne disease risks. The independent evaluation observed better water qua</w:t>
            </w:r>
            <w:r w:rsidR="00FF3A5F">
              <w:rPr>
                <w:rFonts w:asciiTheme="minorHAnsi" w:hAnsiTheme="minorHAnsi" w:cstheme="minorHAnsi"/>
                <w:iCs/>
                <w:sz w:val="20"/>
                <w:szCs w:val="20"/>
                <w:lang w:val="en-US"/>
              </w:rPr>
              <w:t>lity—ma</w:t>
            </w:r>
            <w:r w:rsidR="00FF3A5F" w:rsidRPr="00FF3A5F">
              <w:rPr>
                <w:rFonts w:asciiTheme="minorHAnsi" w:hAnsiTheme="minorHAnsi" w:cstheme="minorHAnsi"/>
                <w:iCs/>
                <w:sz w:val="20"/>
                <w:szCs w:val="20"/>
                <w:lang w:val="en-US"/>
              </w:rPr>
              <w:t xml:space="preserve">rked improvements in Total Dissolved Solids (TDS), salinity, and Electrical Conductivity (EC) compared to traditional </w:t>
            </w:r>
            <w:r w:rsidR="00FF3A5F" w:rsidRPr="00FF3A5F">
              <w:rPr>
                <w:rFonts w:asciiTheme="minorHAnsi" w:hAnsiTheme="minorHAnsi" w:cstheme="minorHAnsi"/>
                <w:iCs/>
                <w:sz w:val="20"/>
                <w:szCs w:val="20"/>
                <w:lang w:val="en-US"/>
              </w:rPr>
              <w:lastRenderedPageBreak/>
              <w:t>dug</w:t>
            </w:r>
            <w:r w:rsidR="00FF3A5F" w:rsidRPr="00FF3A5F">
              <w:rPr>
                <w:rFonts w:ascii="Cambria Math" w:hAnsi="Cambria Math" w:cs="Cambria Math"/>
                <w:iCs/>
                <w:sz w:val="20"/>
                <w:szCs w:val="20"/>
                <w:lang w:val="en-US"/>
              </w:rPr>
              <w:t>‑</w:t>
            </w:r>
            <w:r w:rsidR="00FF3A5F" w:rsidRPr="00FF3A5F">
              <w:rPr>
                <w:rFonts w:asciiTheme="minorHAnsi" w:hAnsiTheme="minorHAnsi" w:cstheme="minorHAnsi"/>
                <w:iCs/>
                <w:sz w:val="20"/>
                <w:szCs w:val="20"/>
                <w:lang w:val="en-US"/>
              </w:rPr>
              <w:t>well sources</w:t>
            </w:r>
            <w:r w:rsidR="00E823C0">
              <w:rPr>
                <w:rFonts w:asciiTheme="minorHAnsi" w:hAnsiTheme="minorHAnsi" w:cstheme="minorHAnsi"/>
                <w:iCs/>
                <w:sz w:val="20"/>
                <w:szCs w:val="20"/>
                <w:lang w:val="en-US"/>
              </w:rPr>
              <w:t>—</w:t>
            </w:r>
            <w:r w:rsidRPr="005875F1">
              <w:rPr>
                <w:rFonts w:asciiTheme="minorHAnsi" w:hAnsiTheme="minorHAnsi" w:cstheme="minorHAnsi"/>
                <w:iCs/>
                <w:sz w:val="20"/>
                <w:szCs w:val="20"/>
                <w:lang w:val="en-US"/>
              </w:rPr>
              <w:t>from rainwater harvesting and advanced filtration; emerging research signals downward trends in CKDu in some areas, to which safe water provision plausibly contributed.</w:t>
            </w:r>
          </w:p>
          <w:p w14:paraId="03130DC6" w14:textId="764E6984" w:rsidR="005875F1" w:rsidRDefault="005875F1" w:rsidP="008B4433">
            <w:pPr>
              <w:pStyle w:val="ListParagraph"/>
              <w:numPr>
                <w:ilvl w:val="0"/>
                <w:numId w:val="41"/>
              </w:numPr>
              <w:jc w:val="both"/>
              <w:rPr>
                <w:rFonts w:asciiTheme="minorHAnsi" w:hAnsiTheme="minorHAnsi" w:cstheme="minorHAnsi"/>
                <w:iCs/>
                <w:sz w:val="20"/>
                <w:szCs w:val="20"/>
                <w:lang w:val="en-US"/>
              </w:rPr>
            </w:pPr>
            <w:r w:rsidRPr="005875F1">
              <w:rPr>
                <w:rFonts w:asciiTheme="minorHAnsi" w:hAnsiTheme="minorHAnsi" w:cstheme="minorHAnsi"/>
                <w:iCs/>
                <w:sz w:val="20"/>
                <w:szCs w:val="20"/>
                <w:lang w:val="en-US"/>
              </w:rPr>
              <w:t xml:space="preserve">Livelihoods and </w:t>
            </w:r>
            <w:r>
              <w:rPr>
                <w:rFonts w:asciiTheme="minorHAnsi" w:hAnsiTheme="minorHAnsi" w:cstheme="minorHAnsi"/>
                <w:iCs/>
                <w:sz w:val="20"/>
                <w:szCs w:val="20"/>
                <w:lang w:val="en-US"/>
              </w:rPr>
              <w:t>T</w:t>
            </w:r>
            <w:r w:rsidRPr="005875F1">
              <w:rPr>
                <w:rFonts w:asciiTheme="minorHAnsi" w:hAnsiTheme="minorHAnsi" w:cstheme="minorHAnsi"/>
                <w:iCs/>
                <w:sz w:val="20"/>
                <w:szCs w:val="20"/>
                <w:lang w:val="en-US"/>
              </w:rPr>
              <w:t>ime</w:t>
            </w:r>
            <w:r w:rsidRPr="005875F1">
              <w:rPr>
                <w:rFonts w:ascii="Cambria Math" w:hAnsi="Cambria Math" w:cs="Cambria Math"/>
                <w:iCs/>
                <w:sz w:val="20"/>
                <w:szCs w:val="20"/>
                <w:lang w:val="en-US"/>
              </w:rPr>
              <w:t>‑</w:t>
            </w:r>
            <w:r>
              <w:rPr>
                <w:rFonts w:asciiTheme="minorHAnsi" w:hAnsiTheme="minorHAnsi" w:cstheme="minorHAnsi"/>
                <w:iCs/>
                <w:sz w:val="20"/>
                <w:szCs w:val="20"/>
                <w:lang w:val="en-US"/>
              </w:rPr>
              <w:t>U</w:t>
            </w:r>
            <w:r w:rsidRPr="005875F1">
              <w:rPr>
                <w:rFonts w:asciiTheme="minorHAnsi" w:hAnsiTheme="minorHAnsi" w:cstheme="minorHAnsi"/>
                <w:iCs/>
                <w:sz w:val="20"/>
                <w:szCs w:val="20"/>
                <w:lang w:val="en-US"/>
              </w:rPr>
              <w:t>se</w:t>
            </w:r>
            <w:r>
              <w:rPr>
                <w:rFonts w:asciiTheme="minorHAnsi" w:hAnsiTheme="minorHAnsi" w:cstheme="minorHAnsi"/>
                <w:iCs/>
                <w:sz w:val="20"/>
                <w:szCs w:val="20"/>
                <w:lang w:val="en-US"/>
              </w:rPr>
              <w:t>:</w:t>
            </w:r>
            <w:r w:rsidRPr="005875F1">
              <w:rPr>
                <w:rFonts w:asciiTheme="minorHAnsi" w:hAnsiTheme="minorHAnsi" w:cstheme="minorHAnsi"/>
                <w:iCs/>
                <w:sz w:val="20"/>
                <w:szCs w:val="20"/>
                <w:lang w:val="en-US"/>
              </w:rPr>
              <w:t xml:space="preserve"> Year</w:t>
            </w:r>
            <w:r w:rsidRPr="005875F1">
              <w:rPr>
                <w:rFonts w:ascii="Cambria Math" w:hAnsi="Cambria Math" w:cs="Cambria Math"/>
                <w:iCs/>
                <w:sz w:val="20"/>
                <w:szCs w:val="20"/>
                <w:lang w:val="en-US"/>
              </w:rPr>
              <w:t>‑</w:t>
            </w:r>
            <w:r w:rsidRPr="005875F1">
              <w:rPr>
                <w:rFonts w:asciiTheme="minorHAnsi" w:hAnsiTheme="minorHAnsi" w:cstheme="minorHAnsi"/>
                <w:iCs/>
                <w:sz w:val="20"/>
                <w:szCs w:val="20"/>
                <w:lang w:val="en-US"/>
              </w:rPr>
              <w:t>round potable water access reduced travel and collection time</w:t>
            </w:r>
            <w:r w:rsidRPr="005875F1">
              <w:rPr>
                <w:rFonts w:ascii="Calibri" w:hAnsi="Calibri" w:cs="Calibri"/>
                <w:iCs/>
                <w:sz w:val="20"/>
                <w:szCs w:val="20"/>
                <w:lang w:val="en-US"/>
              </w:rPr>
              <w:t>—</w:t>
            </w:r>
            <w:r w:rsidRPr="005875F1">
              <w:rPr>
                <w:rFonts w:asciiTheme="minorHAnsi" w:hAnsiTheme="minorHAnsi" w:cstheme="minorHAnsi"/>
                <w:iCs/>
                <w:sz w:val="20"/>
                <w:szCs w:val="20"/>
                <w:lang w:val="en-US"/>
              </w:rPr>
              <w:t>particularly for women</w:t>
            </w:r>
            <w:r w:rsidRPr="005875F1">
              <w:rPr>
                <w:rFonts w:ascii="Calibri" w:hAnsi="Calibri" w:cs="Calibri"/>
                <w:iCs/>
                <w:sz w:val="20"/>
                <w:szCs w:val="20"/>
                <w:lang w:val="en-US"/>
              </w:rPr>
              <w:t>—</w:t>
            </w:r>
            <w:r w:rsidRPr="005875F1">
              <w:rPr>
                <w:rFonts w:asciiTheme="minorHAnsi" w:hAnsiTheme="minorHAnsi" w:cstheme="minorHAnsi"/>
                <w:iCs/>
                <w:sz w:val="20"/>
                <w:szCs w:val="20"/>
                <w:lang w:val="en-US"/>
              </w:rPr>
              <w:t>freeing time for income</w:t>
            </w:r>
            <w:r w:rsidRPr="005875F1">
              <w:rPr>
                <w:rFonts w:ascii="Cambria Math" w:hAnsi="Cambria Math" w:cs="Cambria Math"/>
                <w:iCs/>
                <w:sz w:val="20"/>
                <w:szCs w:val="20"/>
                <w:lang w:val="en-US"/>
              </w:rPr>
              <w:t>‑</w:t>
            </w:r>
            <w:r w:rsidRPr="005875F1">
              <w:rPr>
                <w:rFonts w:asciiTheme="minorHAnsi" w:hAnsiTheme="minorHAnsi" w:cstheme="minorHAnsi"/>
                <w:iCs/>
                <w:sz w:val="20"/>
                <w:szCs w:val="20"/>
                <w:lang w:val="en-US"/>
              </w:rPr>
              <w:t>generating activities; in several cascades, a significant share of households reported using saved time for income or essential care work. The evaluation confirms higher production, incomes, and diversification attributable to project interventions.</w:t>
            </w:r>
          </w:p>
          <w:p w14:paraId="1012FC37" w14:textId="2C6A0262" w:rsidR="00FB4B28" w:rsidRDefault="00FB4B28"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Institutional Capacity &amp; Asset Base: </w:t>
            </w:r>
            <w:r w:rsidRPr="00FB4B28">
              <w:rPr>
                <w:rFonts w:asciiTheme="minorHAnsi" w:hAnsiTheme="minorHAnsi" w:cstheme="minorHAnsi"/>
                <w:iCs/>
                <w:sz w:val="20"/>
                <w:szCs w:val="20"/>
                <w:lang w:val="en-US"/>
              </w:rPr>
              <w:t>325 VIS were upgraded and handed over to FOs with O&amp;M plans and financing arrangements; equipment packages were provided to 80 FOs. Community assets expanded through farmer/roadside markets, seed and food processing facilities, and drinking</w:t>
            </w:r>
            <w:r w:rsidRPr="00FB4B28">
              <w:rPr>
                <w:rFonts w:ascii="Cambria Math" w:hAnsi="Cambria Math" w:cs="Cambria Math"/>
                <w:iCs/>
                <w:sz w:val="20"/>
                <w:szCs w:val="20"/>
                <w:lang w:val="en-US"/>
              </w:rPr>
              <w:t>‑</w:t>
            </w:r>
            <w:r w:rsidRPr="00FB4B28">
              <w:rPr>
                <w:rFonts w:asciiTheme="minorHAnsi" w:hAnsiTheme="minorHAnsi" w:cstheme="minorHAnsi"/>
                <w:iCs/>
                <w:sz w:val="20"/>
                <w:szCs w:val="20"/>
                <w:lang w:val="en-US"/>
              </w:rPr>
              <w:t>water infrastructure (AWF units, RWH systems), strengthening service continuity and local value addition.</w:t>
            </w:r>
          </w:p>
          <w:p w14:paraId="341855EC" w14:textId="53055CF4" w:rsidR="00B57299" w:rsidRDefault="00B57299" w:rsidP="008B4433">
            <w:pPr>
              <w:pStyle w:val="ListParagraph"/>
              <w:numPr>
                <w:ilvl w:val="0"/>
                <w:numId w:val="41"/>
              </w:numPr>
              <w:jc w:val="both"/>
              <w:rPr>
                <w:rFonts w:asciiTheme="minorHAnsi" w:hAnsiTheme="minorHAnsi" w:cstheme="minorHAnsi"/>
                <w:iCs/>
                <w:sz w:val="20"/>
                <w:szCs w:val="20"/>
                <w:lang w:val="en-US"/>
              </w:rPr>
            </w:pPr>
            <w:r>
              <w:rPr>
                <w:rFonts w:asciiTheme="minorHAnsi" w:hAnsiTheme="minorHAnsi" w:cstheme="minorHAnsi"/>
                <w:iCs/>
                <w:sz w:val="20"/>
                <w:szCs w:val="20"/>
                <w:lang w:val="en-US"/>
              </w:rPr>
              <w:t>Gender Equality &amp; Social Inclusion:</w:t>
            </w:r>
            <w:r w:rsidR="006D74FA">
              <w:t xml:space="preserve"> </w:t>
            </w:r>
            <w:r w:rsidR="006D74FA" w:rsidRPr="006D74FA">
              <w:rPr>
                <w:rFonts w:asciiTheme="minorHAnsi" w:hAnsiTheme="minorHAnsi" w:cstheme="minorHAnsi"/>
                <w:iCs/>
                <w:sz w:val="20"/>
                <w:szCs w:val="20"/>
                <w:lang w:val="en-US"/>
              </w:rPr>
              <w:t>The project systematically targeted marginalized groups (women</w:t>
            </w:r>
            <w:r w:rsidR="006D74FA" w:rsidRPr="006D74FA">
              <w:rPr>
                <w:rFonts w:ascii="Cambria Math" w:hAnsi="Cambria Math" w:cs="Cambria Math"/>
                <w:iCs/>
                <w:sz w:val="20"/>
                <w:szCs w:val="20"/>
                <w:lang w:val="en-US"/>
              </w:rPr>
              <w:t>‑</w:t>
            </w:r>
            <w:r w:rsidR="006D74FA" w:rsidRPr="006D74FA">
              <w:rPr>
                <w:rFonts w:asciiTheme="minorHAnsi" w:hAnsiTheme="minorHAnsi" w:cstheme="minorHAnsi"/>
                <w:iCs/>
                <w:sz w:val="20"/>
                <w:szCs w:val="20"/>
                <w:lang w:val="en-US"/>
              </w:rPr>
              <w:t>headed households, persons with disabilities, elderly</w:t>
            </w:r>
            <w:r w:rsidR="006D74FA" w:rsidRPr="006D74FA">
              <w:rPr>
                <w:rFonts w:ascii="Cambria Math" w:hAnsi="Cambria Math" w:cs="Cambria Math"/>
                <w:iCs/>
                <w:sz w:val="20"/>
                <w:szCs w:val="20"/>
                <w:lang w:val="en-US"/>
              </w:rPr>
              <w:t>‑</w:t>
            </w:r>
            <w:r w:rsidR="006D74FA" w:rsidRPr="006D74FA">
              <w:rPr>
                <w:rFonts w:asciiTheme="minorHAnsi" w:hAnsiTheme="minorHAnsi" w:cstheme="minorHAnsi"/>
                <w:iCs/>
                <w:sz w:val="20"/>
                <w:szCs w:val="20"/>
                <w:lang w:val="en-US"/>
              </w:rPr>
              <w:t>headed households). Agricultural technology packages reached 569,214 women; 21,749 women implemented them in 20 cascades (exceeding the 16,667 target). More than 13,000 women received training on water management, catchment restoration, and O&amp;M of VIS; ~6,300 women and youth were trained on technical allocation SOPs and advisories. By 2025, 245 women served on CMC committees, shaping IWRM decisions; ~2,100 women were trained in VIS O&amp;M, with ~2,400 women actively engaged in O&amp;M roles. Women accessed markets, entered value</w:t>
            </w:r>
            <w:r w:rsidR="006D74FA" w:rsidRPr="006D74FA">
              <w:rPr>
                <w:rFonts w:ascii="Cambria Math" w:hAnsi="Cambria Math" w:cs="Cambria Math"/>
                <w:iCs/>
                <w:sz w:val="20"/>
                <w:szCs w:val="20"/>
                <w:lang w:val="en-US"/>
              </w:rPr>
              <w:t>‑</w:t>
            </w:r>
            <w:r w:rsidR="006D74FA" w:rsidRPr="006D74FA">
              <w:rPr>
                <w:rFonts w:asciiTheme="minorHAnsi" w:hAnsiTheme="minorHAnsi" w:cstheme="minorHAnsi"/>
                <w:iCs/>
                <w:sz w:val="20"/>
                <w:szCs w:val="20"/>
                <w:lang w:val="en-US"/>
              </w:rPr>
              <w:t>addition and micro</w:t>
            </w:r>
            <w:r w:rsidR="006D74FA" w:rsidRPr="006D74FA">
              <w:rPr>
                <w:rFonts w:ascii="Cambria Math" w:hAnsi="Cambria Math" w:cs="Cambria Math"/>
                <w:iCs/>
                <w:sz w:val="20"/>
                <w:szCs w:val="20"/>
                <w:lang w:val="en-US"/>
              </w:rPr>
              <w:t>‑</w:t>
            </w:r>
            <w:r w:rsidR="006D74FA" w:rsidRPr="006D74FA">
              <w:rPr>
                <w:rFonts w:asciiTheme="minorHAnsi" w:hAnsiTheme="minorHAnsi" w:cstheme="minorHAnsi"/>
                <w:iCs/>
                <w:sz w:val="20"/>
                <w:szCs w:val="20"/>
                <w:lang w:val="en-US"/>
              </w:rPr>
              <w:t>enterprise, and benefited from time savings and home</w:t>
            </w:r>
            <w:r w:rsidR="006D74FA" w:rsidRPr="006D74FA">
              <w:rPr>
                <w:rFonts w:ascii="Cambria Math" w:hAnsi="Cambria Math" w:cs="Cambria Math"/>
                <w:iCs/>
                <w:sz w:val="20"/>
                <w:szCs w:val="20"/>
                <w:lang w:val="en-US"/>
              </w:rPr>
              <w:t>‑</w:t>
            </w:r>
            <w:r w:rsidR="006D74FA" w:rsidRPr="006D74FA">
              <w:rPr>
                <w:rFonts w:asciiTheme="minorHAnsi" w:hAnsiTheme="minorHAnsi" w:cstheme="minorHAnsi"/>
                <w:iCs/>
                <w:sz w:val="20"/>
                <w:szCs w:val="20"/>
                <w:lang w:val="en-US"/>
              </w:rPr>
              <w:t>garden yields</w:t>
            </w:r>
            <w:r w:rsidR="006D74FA" w:rsidRPr="006D74FA">
              <w:rPr>
                <w:rFonts w:ascii="Calibri" w:hAnsi="Calibri" w:cs="Calibri"/>
                <w:iCs/>
                <w:sz w:val="20"/>
                <w:szCs w:val="20"/>
                <w:lang w:val="en-US"/>
              </w:rPr>
              <w:t>—</w:t>
            </w:r>
            <w:r w:rsidR="006D74FA" w:rsidRPr="006D74FA">
              <w:rPr>
                <w:rFonts w:asciiTheme="minorHAnsi" w:hAnsiTheme="minorHAnsi" w:cstheme="minorHAnsi"/>
                <w:iCs/>
                <w:sz w:val="20"/>
                <w:szCs w:val="20"/>
                <w:lang w:val="en-US"/>
              </w:rPr>
              <w:t>translating into improved household consumption and investments in education.</w:t>
            </w:r>
          </w:p>
          <w:p w14:paraId="2D896747" w14:textId="516ED9EE" w:rsidR="006D74FA" w:rsidRPr="006D74FA" w:rsidRDefault="006D74FA" w:rsidP="006D74FA">
            <w:pPr>
              <w:pStyle w:val="ListParagraph"/>
              <w:numPr>
                <w:ilvl w:val="0"/>
                <w:numId w:val="41"/>
              </w:numPr>
              <w:jc w:val="both"/>
              <w:rPr>
                <w:rFonts w:asciiTheme="minorHAnsi" w:hAnsiTheme="minorHAnsi" w:cstheme="minorHAnsi"/>
                <w:iCs/>
                <w:sz w:val="20"/>
                <w:szCs w:val="20"/>
                <w:lang w:val="en-US"/>
              </w:rPr>
            </w:pPr>
            <w:r w:rsidRPr="006D74FA">
              <w:rPr>
                <w:rFonts w:asciiTheme="minorHAnsi" w:hAnsiTheme="minorHAnsi" w:cstheme="minorHAnsi"/>
                <w:iCs/>
                <w:sz w:val="20"/>
                <w:szCs w:val="20"/>
                <w:lang w:val="en-US"/>
              </w:rPr>
              <w:t>Ecosystem</w:t>
            </w:r>
            <w:r>
              <w:rPr>
                <w:rFonts w:asciiTheme="minorHAnsi" w:hAnsiTheme="minorHAnsi" w:cstheme="minorHAnsi"/>
                <w:iCs/>
                <w:sz w:val="20"/>
                <w:szCs w:val="20"/>
                <w:lang w:val="en-US"/>
              </w:rPr>
              <w:t xml:space="preserve"> S</w:t>
            </w:r>
            <w:r w:rsidRPr="006D74FA">
              <w:rPr>
                <w:rFonts w:asciiTheme="minorHAnsi" w:hAnsiTheme="minorHAnsi" w:cstheme="minorHAnsi"/>
                <w:iCs/>
                <w:sz w:val="20"/>
                <w:szCs w:val="20"/>
                <w:lang w:val="en-US"/>
              </w:rPr>
              <w:t>ervices</w:t>
            </w:r>
            <w:r>
              <w:rPr>
                <w:rFonts w:asciiTheme="minorHAnsi" w:hAnsiTheme="minorHAnsi" w:cstheme="minorHAnsi"/>
                <w:iCs/>
                <w:sz w:val="20"/>
                <w:szCs w:val="20"/>
                <w:lang w:val="en-US"/>
              </w:rPr>
              <w:t xml:space="preserve">: </w:t>
            </w:r>
            <w:r w:rsidR="007E70E2" w:rsidRPr="007E70E2">
              <w:rPr>
                <w:rFonts w:asciiTheme="minorHAnsi" w:hAnsiTheme="minorHAnsi" w:cstheme="minorHAnsi"/>
                <w:iCs/>
                <w:sz w:val="20"/>
                <w:szCs w:val="20"/>
                <w:lang w:val="en-US"/>
              </w:rPr>
              <w:t>Ecosystem investments (upstream tree belts, reed beds, downstream interceptors, agroforestry) across ~297 tanks improved biodiversity, sediment control, and hydrologic regulation. Fish ladders at spillways supported aquatic connectivity. Critically, the project made ecosystem stewardship an operational responsibility by incorporating conservation tasks for FOs/CMCs in O&amp;M Plans and Cascade Water Resources Development &amp; Management Plans, supported by training—a structural change that sustains ecosystem services beyond the project period. CSA practices (especially AWD) lowered water use and reduced GHG emissions while improving soil health; productivity gains were achieved without bringing significant new land under cultivation, minimizing environmental footprint.</w:t>
            </w:r>
          </w:p>
          <w:p w14:paraId="4838DFB0" w14:textId="77777777" w:rsidR="007E70E2" w:rsidRDefault="007E70E2" w:rsidP="007E70E2">
            <w:pPr>
              <w:rPr>
                <w:rFonts w:asciiTheme="minorHAnsi" w:hAnsiTheme="minorHAnsi" w:cstheme="minorHAnsi"/>
                <w:iCs/>
                <w:sz w:val="20"/>
                <w:szCs w:val="20"/>
              </w:rPr>
            </w:pPr>
          </w:p>
          <w:p w14:paraId="47A7EDF0" w14:textId="6B44765C" w:rsidR="007E70E2" w:rsidRPr="001419C2" w:rsidRDefault="007E70E2" w:rsidP="007E70E2">
            <w:pPr>
              <w:jc w:val="both"/>
              <w:rPr>
                <w:rFonts w:asciiTheme="minorHAnsi" w:hAnsiTheme="minorHAnsi" w:cstheme="minorHAnsi"/>
                <w:iCs/>
                <w:sz w:val="20"/>
                <w:szCs w:val="20"/>
                <w:lang w:val="en-US"/>
              </w:rPr>
            </w:pPr>
            <w:r w:rsidRPr="001419C2">
              <w:rPr>
                <w:rFonts w:asciiTheme="minorHAnsi" w:hAnsiTheme="minorHAnsi" w:cstheme="minorHAnsi"/>
                <w:iCs/>
                <w:sz w:val="20"/>
                <w:szCs w:val="20"/>
              </w:rPr>
              <w:t>Results reported in Annex 1.1 were achieved through integrated, mutually reinforcing interventions, with quantitative outcomes triangulated by administrative records, advisory dissemination logs, and independent evaluation evidence (productivity, diversification, income, water tables). Overall, targets were realistic for the operating context. Where minor deviations occurred, they are explained in Annex 1.1 (e.g., timing effects from macroeconomic disruptions; sequencing constraints between infrastructure completion, advisory uptake, and seasonal calendars), with corrective actions documented.</w:t>
            </w:r>
            <w:r>
              <w:rPr>
                <w:rFonts w:asciiTheme="minorHAnsi" w:hAnsiTheme="minorHAnsi" w:cstheme="minorHAnsi"/>
                <w:iCs/>
                <w:sz w:val="20"/>
                <w:szCs w:val="20"/>
              </w:rPr>
              <w:t xml:space="preserve"> </w:t>
            </w:r>
            <w:r w:rsidRPr="007E70E2">
              <w:rPr>
                <w:rFonts w:asciiTheme="minorHAnsi" w:hAnsiTheme="minorHAnsi" w:cstheme="minorHAnsi"/>
                <w:iCs/>
                <w:sz w:val="20"/>
                <w:szCs w:val="20"/>
                <w:lang w:val="en-US"/>
              </w:rPr>
              <w:t>By coupling risk</w:t>
            </w:r>
            <w:r w:rsidRPr="007E70E2">
              <w:rPr>
                <w:rFonts w:ascii="Cambria Math" w:hAnsi="Cambria Math" w:cs="Cambria Math"/>
                <w:iCs/>
                <w:sz w:val="20"/>
                <w:szCs w:val="20"/>
                <w:lang w:val="en-US"/>
              </w:rPr>
              <w:t>‑</w:t>
            </w:r>
            <w:r w:rsidRPr="007E70E2">
              <w:rPr>
                <w:rFonts w:asciiTheme="minorHAnsi" w:hAnsiTheme="minorHAnsi" w:cstheme="minorHAnsi"/>
                <w:iCs/>
                <w:sz w:val="20"/>
                <w:szCs w:val="20"/>
                <w:lang w:val="en-US"/>
              </w:rPr>
              <w:t>informed water management, climate</w:t>
            </w:r>
            <w:r w:rsidRPr="007E70E2">
              <w:rPr>
                <w:rFonts w:ascii="Cambria Math" w:hAnsi="Cambria Math" w:cs="Cambria Math"/>
                <w:iCs/>
                <w:sz w:val="20"/>
                <w:szCs w:val="20"/>
                <w:lang w:val="en-US"/>
              </w:rPr>
              <w:t>‑</w:t>
            </w:r>
            <w:r w:rsidRPr="007E70E2">
              <w:rPr>
                <w:rFonts w:asciiTheme="minorHAnsi" w:hAnsiTheme="minorHAnsi" w:cstheme="minorHAnsi"/>
                <w:iCs/>
                <w:sz w:val="20"/>
                <w:szCs w:val="20"/>
                <w:lang w:val="en-US"/>
              </w:rPr>
              <w:t>smart production systems, and institutionalized O&amp;M and ecosystem stewardship at the cascade level, the project delivered evidence</w:t>
            </w:r>
            <w:r w:rsidRPr="007E70E2">
              <w:rPr>
                <w:rFonts w:ascii="Cambria Math" w:hAnsi="Cambria Math" w:cs="Cambria Math"/>
                <w:iCs/>
                <w:sz w:val="20"/>
                <w:szCs w:val="20"/>
                <w:lang w:val="en-US"/>
              </w:rPr>
              <w:t>‑</w:t>
            </w:r>
            <w:r w:rsidRPr="007E70E2">
              <w:rPr>
                <w:rFonts w:asciiTheme="minorHAnsi" w:hAnsiTheme="minorHAnsi" w:cstheme="minorHAnsi"/>
                <w:iCs/>
                <w:sz w:val="20"/>
                <w:szCs w:val="20"/>
                <w:lang w:val="en-US"/>
              </w:rPr>
              <w:t xml:space="preserve">based adaptation outcomes at scale and anchored new practices within local </w:t>
            </w:r>
            <w:r w:rsidR="00B57011">
              <w:rPr>
                <w:rFonts w:asciiTheme="minorHAnsi" w:hAnsiTheme="minorHAnsi" w:cstheme="minorHAnsi"/>
                <w:iCs/>
                <w:sz w:val="20"/>
                <w:szCs w:val="20"/>
                <w:lang w:val="en-US"/>
              </w:rPr>
              <w:t>institutions</w:t>
            </w:r>
            <w:r w:rsidR="00733E97">
              <w:rPr>
                <w:rFonts w:asciiTheme="minorHAnsi" w:hAnsiTheme="minorHAnsi" w:cstheme="minorHAnsi"/>
                <w:iCs/>
                <w:sz w:val="20"/>
                <w:szCs w:val="20"/>
                <w:lang w:val="en-US"/>
              </w:rPr>
              <w:t>. T</w:t>
            </w:r>
            <w:r w:rsidR="0032639D" w:rsidRPr="0032639D">
              <w:rPr>
                <w:rFonts w:asciiTheme="minorHAnsi" w:hAnsiTheme="minorHAnsi" w:cstheme="minorHAnsi"/>
                <w:iCs/>
                <w:sz w:val="20"/>
                <w:szCs w:val="20"/>
                <w:lang w:val="en-US"/>
              </w:rPr>
              <w:t xml:space="preserve">angible </w:t>
            </w:r>
            <w:r w:rsidR="00D135B9" w:rsidRPr="0032639D">
              <w:rPr>
                <w:rFonts w:asciiTheme="minorHAnsi" w:hAnsiTheme="minorHAnsi" w:cstheme="minorHAnsi"/>
                <w:iCs/>
                <w:sz w:val="20"/>
                <w:szCs w:val="20"/>
                <w:lang w:val="en-US"/>
              </w:rPr>
              <w:t>behavior</w:t>
            </w:r>
            <w:r w:rsidR="0032639D" w:rsidRPr="0032639D">
              <w:rPr>
                <w:rFonts w:asciiTheme="minorHAnsi" w:hAnsiTheme="minorHAnsi" w:cstheme="minorHAnsi"/>
                <w:iCs/>
                <w:sz w:val="20"/>
                <w:szCs w:val="20"/>
                <w:lang w:val="en-US"/>
              </w:rPr>
              <w:t xml:space="preserve"> and time</w:t>
            </w:r>
            <w:r w:rsidR="0032639D" w:rsidRPr="0032639D">
              <w:rPr>
                <w:rFonts w:ascii="Cambria Math" w:hAnsi="Cambria Math" w:cs="Cambria Math"/>
                <w:iCs/>
                <w:sz w:val="20"/>
                <w:szCs w:val="20"/>
                <w:lang w:val="en-US"/>
              </w:rPr>
              <w:t>‑</w:t>
            </w:r>
            <w:r w:rsidR="0032639D" w:rsidRPr="0032639D">
              <w:rPr>
                <w:rFonts w:asciiTheme="minorHAnsi" w:hAnsiTheme="minorHAnsi" w:cstheme="minorHAnsi"/>
                <w:iCs/>
                <w:sz w:val="20"/>
                <w:szCs w:val="20"/>
                <w:lang w:val="en-US"/>
              </w:rPr>
              <w:t>use shifts</w:t>
            </w:r>
            <w:r w:rsidR="00733E97">
              <w:rPr>
                <w:rFonts w:ascii="Calibri" w:hAnsi="Calibri" w:cs="Calibri"/>
                <w:iCs/>
                <w:sz w:val="20"/>
                <w:szCs w:val="20"/>
                <w:lang w:val="en-US"/>
              </w:rPr>
              <w:t xml:space="preserve"> are noted in </w:t>
            </w:r>
            <w:r w:rsidR="0032639D" w:rsidRPr="0032639D">
              <w:rPr>
                <w:rFonts w:asciiTheme="minorHAnsi" w:hAnsiTheme="minorHAnsi" w:cstheme="minorHAnsi"/>
                <w:iCs/>
                <w:sz w:val="20"/>
                <w:szCs w:val="20"/>
                <w:lang w:val="en-US"/>
              </w:rPr>
              <w:t>Etha Bendi Wewa, Kadawala, Siwalakulama, and Palugaswewa</w:t>
            </w:r>
            <w:r w:rsidR="00733E97">
              <w:rPr>
                <w:rFonts w:ascii="Calibri" w:hAnsi="Calibri" w:cs="Calibri"/>
                <w:iCs/>
                <w:sz w:val="20"/>
                <w:szCs w:val="20"/>
                <w:lang w:val="en-US"/>
              </w:rPr>
              <w:t xml:space="preserve"> cascades. </w:t>
            </w:r>
            <w:r w:rsidRPr="007E70E2">
              <w:rPr>
                <w:rFonts w:asciiTheme="minorHAnsi" w:hAnsiTheme="minorHAnsi" w:cstheme="minorHAnsi"/>
                <w:iCs/>
                <w:sz w:val="20"/>
                <w:szCs w:val="20"/>
                <w:lang w:val="en-US"/>
              </w:rPr>
              <w:t>Independent assessment corroborates that these changes</w:t>
            </w:r>
            <w:r w:rsidRPr="007E70E2">
              <w:rPr>
                <w:rFonts w:ascii="Calibri" w:hAnsi="Calibri" w:cs="Calibri"/>
                <w:iCs/>
                <w:sz w:val="20"/>
                <w:szCs w:val="20"/>
                <w:lang w:val="en-US"/>
              </w:rPr>
              <w:t>—</w:t>
            </w:r>
            <w:r w:rsidRPr="007E70E2">
              <w:rPr>
                <w:rFonts w:asciiTheme="minorHAnsi" w:hAnsiTheme="minorHAnsi" w:cstheme="minorHAnsi"/>
                <w:iCs/>
                <w:sz w:val="20"/>
                <w:szCs w:val="20"/>
                <w:lang w:val="en-US"/>
              </w:rPr>
              <w:t>higher and more stable production, diversified livelihoods, improved water security, and strengthened decision systems</w:t>
            </w:r>
            <w:r w:rsidRPr="007E70E2">
              <w:rPr>
                <w:rFonts w:ascii="Calibri" w:hAnsi="Calibri" w:cs="Calibri"/>
                <w:iCs/>
                <w:sz w:val="20"/>
                <w:szCs w:val="20"/>
                <w:lang w:val="en-US"/>
              </w:rPr>
              <w:t>—</w:t>
            </w:r>
            <w:r w:rsidRPr="007E70E2">
              <w:rPr>
                <w:rFonts w:asciiTheme="minorHAnsi" w:hAnsiTheme="minorHAnsi" w:cstheme="minorHAnsi"/>
                <w:iCs/>
                <w:sz w:val="20"/>
                <w:szCs w:val="20"/>
                <w:lang w:val="en-US"/>
              </w:rPr>
              <w:t>reflect durable shifts in adaptation capacity at household, community, and service</w:t>
            </w:r>
            <w:r w:rsidRPr="007E70E2">
              <w:rPr>
                <w:rFonts w:ascii="Cambria Math" w:hAnsi="Cambria Math" w:cs="Cambria Math"/>
                <w:iCs/>
                <w:sz w:val="20"/>
                <w:szCs w:val="20"/>
                <w:lang w:val="en-US"/>
              </w:rPr>
              <w:t>‑</w:t>
            </w:r>
            <w:r w:rsidRPr="007E70E2">
              <w:rPr>
                <w:rFonts w:asciiTheme="minorHAnsi" w:hAnsiTheme="minorHAnsi" w:cstheme="minorHAnsi"/>
                <w:iCs/>
                <w:sz w:val="20"/>
                <w:szCs w:val="20"/>
                <w:lang w:val="en-US"/>
              </w:rPr>
              <w:t>provider levels.</w:t>
            </w:r>
          </w:p>
          <w:p w14:paraId="1AB4AA9D" w14:textId="77777777" w:rsidR="00D7293B" w:rsidRPr="00AA0A80" w:rsidRDefault="00D7293B" w:rsidP="004643DE">
            <w:pPr>
              <w:jc w:val="both"/>
              <w:rPr>
                <w:rFonts w:asciiTheme="minorHAnsi" w:hAnsiTheme="minorHAnsi" w:cstheme="minorHAnsi"/>
                <w:iCs/>
                <w:sz w:val="20"/>
                <w:szCs w:val="20"/>
              </w:rPr>
            </w:pPr>
          </w:p>
          <w:p w14:paraId="56F3B065" w14:textId="77777777" w:rsidR="00F265DA" w:rsidRPr="00AA0A80" w:rsidRDefault="00F265DA" w:rsidP="002003EE">
            <w:pPr>
              <w:jc w:val="both"/>
              <w:rPr>
                <w:rFonts w:asciiTheme="minorHAnsi" w:hAnsiTheme="minorHAnsi" w:cstheme="minorHAnsi"/>
                <w:sz w:val="20"/>
                <w:szCs w:val="20"/>
              </w:rPr>
            </w:pPr>
          </w:p>
          <w:p w14:paraId="321B30B8" w14:textId="1B03BD89" w:rsidR="002003EE" w:rsidRPr="00E6434D" w:rsidRDefault="00FB277F" w:rsidP="002003EE">
            <w:pPr>
              <w:jc w:val="both"/>
              <w:rPr>
                <w:rFonts w:asciiTheme="minorHAnsi" w:hAnsiTheme="minorHAnsi" w:cstheme="minorHAnsi"/>
                <w:b/>
                <w:sz w:val="28"/>
                <w:szCs w:val="28"/>
              </w:rPr>
            </w:pPr>
            <w:r w:rsidRPr="00E6434D">
              <w:rPr>
                <w:rFonts w:asciiTheme="minorHAnsi" w:hAnsiTheme="minorHAnsi" w:cstheme="minorHAnsi"/>
                <w:b/>
                <w:sz w:val="28"/>
                <w:szCs w:val="28"/>
              </w:rPr>
              <w:t>3.</w:t>
            </w:r>
            <w:r w:rsidR="00335907" w:rsidRPr="00E6434D">
              <w:rPr>
                <w:rFonts w:asciiTheme="minorHAnsi" w:hAnsiTheme="minorHAnsi" w:cstheme="minorHAnsi"/>
                <w:b/>
                <w:sz w:val="28"/>
                <w:szCs w:val="28"/>
              </w:rPr>
              <w:t>2</w:t>
            </w:r>
            <w:r w:rsidRPr="00E6434D">
              <w:rPr>
                <w:rFonts w:asciiTheme="minorHAnsi" w:hAnsiTheme="minorHAnsi" w:cstheme="minorHAnsi"/>
                <w:b/>
                <w:sz w:val="28"/>
                <w:szCs w:val="28"/>
              </w:rPr>
              <w:t xml:space="preserve"> </w:t>
            </w:r>
            <w:r w:rsidR="002003EE" w:rsidRPr="00E6434D">
              <w:rPr>
                <w:rFonts w:asciiTheme="minorHAnsi" w:hAnsiTheme="minorHAnsi" w:cstheme="minorHAnsi"/>
                <w:b/>
                <w:sz w:val="28"/>
                <w:szCs w:val="28"/>
              </w:rPr>
              <w:t>Paradigm shift potential</w:t>
            </w:r>
          </w:p>
          <w:p w14:paraId="5FCAB22D" w14:textId="635D9906" w:rsidR="002003EE" w:rsidRDefault="002003EE" w:rsidP="002003EE">
            <w:pPr>
              <w:jc w:val="both"/>
              <w:rPr>
                <w:rFonts w:asciiTheme="minorHAnsi" w:hAnsiTheme="minorHAnsi" w:cstheme="minorHAnsi"/>
                <w:b/>
                <w:sz w:val="20"/>
                <w:szCs w:val="20"/>
              </w:rPr>
            </w:pPr>
          </w:p>
          <w:p w14:paraId="6FCE8FD0" w14:textId="1E592EB0" w:rsidR="00E22AB1" w:rsidRDefault="00E22AB1" w:rsidP="00D20CDB">
            <w:pPr>
              <w:jc w:val="both"/>
              <w:rPr>
                <w:rFonts w:asciiTheme="minorHAnsi" w:hAnsiTheme="minorHAnsi" w:cstheme="minorHAnsi"/>
                <w:iCs/>
                <w:sz w:val="20"/>
                <w:szCs w:val="20"/>
              </w:rPr>
            </w:pPr>
            <w:r w:rsidRPr="001419C2">
              <w:rPr>
                <w:rFonts w:asciiTheme="minorHAnsi" w:hAnsiTheme="minorHAnsi" w:cstheme="minorHAnsi"/>
                <w:iCs/>
                <w:sz w:val="20"/>
                <w:szCs w:val="20"/>
              </w:rPr>
              <w:t>The project demonstrated clear paradigm shift potential, catalysing systemic changes that extend well beyond a one</w:t>
            </w:r>
            <w:r w:rsidRPr="001419C2">
              <w:rPr>
                <w:rFonts w:ascii="Cambria Math" w:hAnsi="Cambria Math" w:cs="Cambria Math"/>
                <w:iCs/>
                <w:sz w:val="20"/>
                <w:szCs w:val="20"/>
              </w:rPr>
              <w:t>‑</w:t>
            </w:r>
            <w:r w:rsidRPr="001419C2">
              <w:rPr>
                <w:rFonts w:asciiTheme="minorHAnsi" w:hAnsiTheme="minorHAnsi" w:cstheme="minorHAnsi"/>
                <w:iCs/>
                <w:sz w:val="20"/>
                <w:szCs w:val="20"/>
              </w:rPr>
              <w:t>off investment. By operationalising an integrated, climate</w:t>
            </w:r>
            <w:r w:rsidRPr="001419C2">
              <w:rPr>
                <w:rFonts w:ascii="Cambria Math" w:hAnsi="Cambria Math" w:cs="Cambria Math"/>
                <w:iCs/>
                <w:sz w:val="20"/>
                <w:szCs w:val="20"/>
              </w:rPr>
              <w:t>‑</w:t>
            </w:r>
            <w:r w:rsidRPr="001419C2">
              <w:rPr>
                <w:rFonts w:asciiTheme="minorHAnsi" w:hAnsiTheme="minorHAnsi" w:cstheme="minorHAnsi"/>
                <w:iCs/>
                <w:sz w:val="20"/>
                <w:szCs w:val="20"/>
              </w:rPr>
              <w:t>resilient cascade management model, CRIWMP introduced new technical standards, governance mechanisms, and information systems that are now being institutionalised, replicated, and scaled nationally.</w:t>
            </w:r>
          </w:p>
          <w:p w14:paraId="1D96C82E" w14:textId="77777777" w:rsidR="00E22AB1" w:rsidRPr="001419C2" w:rsidRDefault="00E22AB1" w:rsidP="00D20CDB">
            <w:pPr>
              <w:jc w:val="both"/>
              <w:rPr>
                <w:rFonts w:asciiTheme="minorHAnsi" w:hAnsiTheme="minorHAnsi" w:cstheme="minorHAnsi"/>
                <w:iCs/>
                <w:sz w:val="20"/>
                <w:szCs w:val="20"/>
              </w:rPr>
            </w:pPr>
          </w:p>
          <w:p w14:paraId="257FF987" w14:textId="495F806C" w:rsidR="00D20CDB" w:rsidRPr="00330EE1" w:rsidRDefault="008128E4" w:rsidP="00D20CDB">
            <w:pPr>
              <w:jc w:val="both"/>
              <w:rPr>
                <w:rFonts w:asciiTheme="minorHAnsi" w:hAnsiTheme="minorHAnsi" w:cstheme="minorHAnsi"/>
                <w:b/>
                <w:bCs/>
                <w:iCs/>
                <w:sz w:val="20"/>
                <w:szCs w:val="20"/>
              </w:rPr>
            </w:pPr>
            <w:r w:rsidRPr="00330EE1">
              <w:rPr>
                <w:rFonts w:asciiTheme="minorHAnsi" w:hAnsiTheme="minorHAnsi" w:cstheme="minorHAnsi"/>
                <w:b/>
                <w:bCs/>
                <w:iCs/>
                <w:sz w:val="20"/>
                <w:szCs w:val="20"/>
              </w:rPr>
              <w:t>Scaling up/replication</w:t>
            </w:r>
          </w:p>
          <w:p w14:paraId="2D5AAB0B" w14:textId="164C7067" w:rsidR="008C5582" w:rsidRDefault="0094299C" w:rsidP="00D20CDB">
            <w:pPr>
              <w:jc w:val="both"/>
              <w:rPr>
                <w:rFonts w:asciiTheme="minorHAnsi" w:hAnsiTheme="minorHAnsi" w:cstheme="minorHAnsi"/>
                <w:iCs/>
                <w:sz w:val="20"/>
                <w:szCs w:val="20"/>
              </w:rPr>
            </w:pPr>
            <w:r w:rsidRPr="0094299C">
              <w:rPr>
                <w:rFonts w:asciiTheme="minorHAnsi" w:hAnsiTheme="minorHAnsi" w:cstheme="minorHAnsi"/>
                <w:iCs/>
                <w:sz w:val="20"/>
                <w:szCs w:val="20"/>
              </w:rPr>
              <w:t xml:space="preserve">CRIWMP’s integrated approach—bringing together irrigation, drinking water, CSA, ecosystem management, and climate information—was the primary driver of scale. The establishment of CMCs provided a governance mechanism that earlier projects could not sustain. </w:t>
            </w:r>
            <w:r w:rsidR="00B5177D">
              <w:rPr>
                <w:rFonts w:asciiTheme="minorHAnsi" w:hAnsiTheme="minorHAnsi" w:cstheme="minorHAnsi"/>
                <w:iCs/>
                <w:sz w:val="20"/>
                <w:szCs w:val="20"/>
              </w:rPr>
              <w:t xml:space="preserve"> </w:t>
            </w:r>
            <w:r w:rsidRPr="0094299C">
              <w:rPr>
                <w:rFonts w:asciiTheme="minorHAnsi" w:hAnsiTheme="minorHAnsi" w:cstheme="minorHAnsi"/>
                <w:iCs/>
                <w:sz w:val="20"/>
                <w:szCs w:val="20"/>
              </w:rPr>
              <w:t>This model gained national legitimacy when the D</w:t>
            </w:r>
            <w:r w:rsidR="001760F6">
              <w:rPr>
                <w:rFonts w:asciiTheme="minorHAnsi" w:hAnsiTheme="minorHAnsi" w:cstheme="minorHAnsi"/>
                <w:iCs/>
                <w:sz w:val="20"/>
                <w:szCs w:val="20"/>
              </w:rPr>
              <w:t>AD</w:t>
            </w:r>
            <w:r w:rsidRPr="0094299C">
              <w:rPr>
                <w:rFonts w:asciiTheme="minorHAnsi" w:hAnsiTheme="minorHAnsi" w:cstheme="minorHAnsi"/>
                <w:iCs/>
                <w:sz w:val="20"/>
                <w:szCs w:val="20"/>
              </w:rPr>
              <w:t xml:space="preserve"> issued Circular 06/2023</w:t>
            </w:r>
            <w:r w:rsidR="007C0DA7">
              <w:rPr>
                <w:rStyle w:val="FootnoteReference"/>
                <w:rFonts w:asciiTheme="minorHAnsi" w:hAnsiTheme="minorHAnsi" w:cstheme="minorHAnsi"/>
                <w:iCs/>
                <w:sz w:val="20"/>
                <w:szCs w:val="20"/>
              </w:rPr>
              <w:footnoteReference w:id="7"/>
            </w:r>
            <w:r w:rsidRPr="0094299C">
              <w:rPr>
                <w:rFonts w:asciiTheme="minorHAnsi" w:hAnsiTheme="minorHAnsi" w:cstheme="minorHAnsi"/>
                <w:iCs/>
                <w:sz w:val="20"/>
                <w:szCs w:val="20"/>
              </w:rPr>
              <w:t>, directing island</w:t>
            </w:r>
            <w:r w:rsidRPr="0094299C">
              <w:rPr>
                <w:rFonts w:ascii="Cambria Math" w:hAnsi="Cambria Math" w:cs="Cambria Math"/>
                <w:iCs/>
                <w:sz w:val="20"/>
                <w:szCs w:val="20"/>
              </w:rPr>
              <w:t>‑</w:t>
            </w:r>
            <w:r w:rsidRPr="0094299C">
              <w:rPr>
                <w:rFonts w:asciiTheme="minorHAnsi" w:hAnsiTheme="minorHAnsi" w:cstheme="minorHAnsi"/>
                <w:iCs/>
                <w:sz w:val="20"/>
                <w:szCs w:val="20"/>
              </w:rPr>
              <w:t xml:space="preserve">wide establishment and continuity of CMCs, enabling replication through legal provisions under the Agrarian Development Act and </w:t>
            </w:r>
            <w:r w:rsidRPr="0094299C">
              <w:rPr>
                <w:rFonts w:asciiTheme="minorHAnsi" w:hAnsiTheme="minorHAnsi" w:cstheme="minorHAnsi"/>
                <w:iCs/>
                <w:sz w:val="20"/>
                <w:szCs w:val="20"/>
              </w:rPr>
              <w:lastRenderedPageBreak/>
              <w:t>Irrigation Ordinance.</w:t>
            </w:r>
            <w:r w:rsidR="00161746">
              <w:t xml:space="preserve"> </w:t>
            </w:r>
            <w:r w:rsidR="00B5177D" w:rsidRPr="001419C2">
              <w:rPr>
                <w:rFonts w:asciiTheme="minorHAnsi" w:hAnsiTheme="minorHAnsi" w:cstheme="minorHAnsi"/>
                <w:sz w:val="20"/>
                <w:szCs w:val="20"/>
              </w:rPr>
              <w:t>This Circular formally legitimises the CMC model and establishes a national pathway for replication.</w:t>
            </w:r>
            <w:r w:rsidR="00B5177D" w:rsidRPr="001419C2">
              <w:rPr>
                <w:sz w:val="22"/>
                <w:szCs w:val="22"/>
              </w:rPr>
              <w:t xml:space="preserve"> </w:t>
            </w:r>
            <w:r w:rsidR="00161746" w:rsidRPr="00161746">
              <w:rPr>
                <w:rFonts w:asciiTheme="minorHAnsi" w:hAnsiTheme="minorHAnsi" w:cstheme="minorHAnsi"/>
                <w:iCs/>
                <w:sz w:val="20"/>
                <w:szCs w:val="20"/>
              </w:rPr>
              <w:t>The CMC model and CWRD&amp;MPs have since been adopted by major programmes such as CSIAP and SARP, demonstrating vertical and horizontal replication. CRIWMP</w:t>
            </w:r>
            <w:r w:rsidR="00161746" w:rsidRPr="00161746">
              <w:rPr>
                <w:rFonts w:ascii="Cambria Math" w:hAnsi="Cambria Math" w:cs="Cambria Math"/>
                <w:iCs/>
                <w:sz w:val="20"/>
                <w:szCs w:val="20"/>
              </w:rPr>
              <w:t>‑</w:t>
            </w:r>
            <w:r w:rsidR="00161746" w:rsidRPr="00161746">
              <w:rPr>
                <w:rFonts w:asciiTheme="minorHAnsi" w:hAnsiTheme="minorHAnsi" w:cstheme="minorHAnsi"/>
                <w:iCs/>
                <w:sz w:val="20"/>
                <w:szCs w:val="20"/>
              </w:rPr>
              <w:t>developed O&amp;M plan formats, CSA guidelines, and drinking</w:t>
            </w:r>
            <w:r w:rsidR="00161746" w:rsidRPr="00161746">
              <w:rPr>
                <w:rFonts w:ascii="Cambria Math" w:hAnsi="Cambria Math" w:cs="Cambria Math"/>
                <w:iCs/>
                <w:sz w:val="20"/>
                <w:szCs w:val="20"/>
              </w:rPr>
              <w:t>‑</w:t>
            </w:r>
            <w:r w:rsidR="00161746" w:rsidRPr="00161746">
              <w:rPr>
                <w:rFonts w:asciiTheme="minorHAnsi" w:hAnsiTheme="minorHAnsi" w:cstheme="minorHAnsi"/>
                <w:iCs/>
                <w:sz w:val="20"/>
                <w:szCs w:val="20"/>
              </w:rPr>
              <w:t>water training materials</w:t>
            </w:r>
            <w:r w:rsidR="006A320F">
              <w:rPr>
                <w:rFonts w:asciiTheme="minorHAnsi" w:hAnsiTheme="minorHAnsi" w:cstheme="minorHAnsi"/>
                <w:iCs/>
                <w:sz w:val="20"/>
                <w:szCs w:val="20"/>
              </w:rPr>
              <w:t xml:space="preserve"> (</w:t>
            </w:r>
            <w:r w:rsidR="006A320F" w:rsidRPr="006A320F">
              <w:rPr>
                <w:rFonts w:asciiTheme="minorHAnsi" w:hAnsiTheme="minorHAnsi" w:cstheme="minorHAnsi"/>
                <w:iCs/>
                <w:sz w:val="20"/>
                <w:szCs w:val="20"/>
              </w:rPr>
              <w:t>Climate Resilient Water Safety Planning, Climate Resilient Adaptation for Drinking Water, and O&amp;M of Rooftop RWH</w:t>
            </w:r>
            <w:r w:rsidR="006A320F">
              <w:rPr>
                <w:rFonts w:asciiTheme="minorHAnsi" w:hAnsiTheme="minorHAnsi" w:cstheme="minorHAnsi"/>
                <w:iCs/>
                <w:sz w:val="20"/>
                <w:szCs w:val="20"/>
              </w:rPr>
              <w:t xml:space="preserve"> systems) </w:t>
            </w:r>
            <w:r w:rsidR="00161746" w:rsidRPr="00161746">
              <w:rPr>
                <w:rFonts w:asciiTheme="minorHAnsi" w:hAnsiTheme="minorHAnsi" w:cstheme="minorHAnsi"/>
                <w:iCs/>
                <w:sz w:val="20"/>
                <w:szCs w:val="20"/>
              </w:rPr>
              <w:t>have likewise been taken up by DAD, the Ministry of Agriculture</w:t>
            </w:r>
            <w:r w:rsidR="006456DC">
              <w:rPr>
                <w:rFonts w:asciiTheme="minorHAnsi" w:hAnsiTheme="minorHAnsi" w:cstheme="minorHAnsi"/>
                <w:iCs/>
                <w:sz w:val="20"/>
                <w:szCs w:val="20"/>
              </w:rPr>
              <w:t xml:space="preserve"> (MoA)</w:t>
            </w:r>
            <w:r w:rsidR="00161746" w:rsidRPr="00161746">
              <w:rPr>
                <w:rFonts w:asciiTheme="minorHAnsi" w:hAnsiTheme="minorHAnsi" w:cstheme="minorHAnsi"/>
                <w:iCs/>
                <w:sz w:val="20"/>
                <w:szCs w:val="20"/>
              </w:rPr>
              <w:t>, NWSDB, DCNWS, and other national projects from 2023 onwards, reinforcing the model</w:t>
            </w:r>
            <w:r w:rsidR="00161746" w:rsidRPr="00161746">
              <w:rPr>
                <w:rFonts w:ascii="Calibri" w:hAnsi="Calibri" w:cs="Calibri"/>
                <w:iCs/>
                <w:sz w:val="20"/>
                <w:szCs w:val="20"/>
              </w:rPr>
              <w:t>’</w:t>
            </w:r>
            <w:r w:rsidR="00161746" w:rsidRPr="00161746">
              <w:rPr>
                <w:rFonts w:asciiTheme="minorHAnsi" w:hAnsiTheme="minorHAnsi" w:cstheme="minorHAnsi"/>
                <w:iCs/>
                <w:sz w:val="20"/>
                <w:szCs w:val="20"/>
              </w:rPr>
              <w:t>s transferability.</w:t>
            </w:r>
          </w:p>
          <w:p w14:paraId="0C274365" w14:textId="77777777" w:rsidR="008C5582" w:rsidRDefault="008C5582" w:rsidP="00D20CDB">
            <w:pPr>
              <w:jc w:val="both"/>
              <w:rPr>
                <w:rFonts w:asciiTheme="minorHAnsi" w:hAnsiTheme="minorHAnsi" w:cstheme="minorHAnsi"/>
                <w:iCs/>
                <w:sz w:val="20"/>
                <w:szCs w:val="20"/>
              </w:rPr>
            </w:pPr>
          </w:p>
          <w:p w14:paraId="1FAE7BD1" w14:textId="7739B4CE" w:rsidR="00E36491" w:rsidRDefault="007D1E8B" w:rsidP="0048580C">
            <w:pPr>
              <w:jc w:val="both"/>
              <w:rPr>
                <w:rFonts w:asciiTheme="minorHAnsi" w:hAnsiTheme="minorHAnsi" w:cstheme="minorHAnsi"/>
                <w:iCs/>
                <w:sz w:val="20"/>
                <w:szCs w:val="20"/>
              </w:rPr>
            </w:pPr>
            <w:r w:rsidRPr="007D1E8B">
              <w:rPr>
                <w:rFonts w:asciiTheme="minorHAnsi" w:hAnsiTheme="minorHAnsi" w:cstheme="minorHAnsi"/>
                <w:iCs/>
                <w:sz w:val="20"/>
                <w:szCs w:val="20"/>
              </w:rPr>
              <w:t>Digital systems—particularly the weather and agro</w:t>
            </w:r>
            <w:r w:rsidRPr="007D1E8B">
              <w:rPr>
                <w:rFonts w:ascii="Cambria Math" w:hAnsi="Cambria Math" w:cs="Cambria Math"/>
                <w:iCs/>
                <w:sz w:val="20"/>
                <w:szCs w:val="20"/>
              </w:rPr>
              <w:t>‑</w:t>
            </w:r>
            <w:r w:rsidRPr="007D1E8B">
              <w:rPr>
                <w:rFonts w:asciiTheme="minorHAnsi" w:hAnsiTheme="minorHAnsi" w:cstheme="minorHAnsi"/>
                <w:iCs/>
                <w:sz w:val="20"/>
                <w:szCs w:val="20"/>
              </w:rPr>
              <w:t>met advisory co</w:t>
            </w:r>
            <w:r w:rsidRPr="007D1E8B">
              <w:rPr>
                <w:rFonts w:ascii="Cambria Math" w:hAnsi="Cambria Math" w:cs="Cambria Math"/>
                <w:iCs/>
                <w:sz w:val="20"/>
                <w:szCs w:val="20"/>
              </w:rPr>
              <w:t>‑</w:t>
            </w:r>
            <w:r w:rsidRPr="007D1E8B">
              <w:rPr>
                <w:rFonts w:asciiTheme="minorHAnsi" w:hAnsiTheme="minorHAnsi" w:cstheme="minorHAnsi"/>
                <w:iCs/>
                <w:sz w:val="20"/>
                <w:szCs w:val="20"/>
              </w:rPr>
              <w:t>development platform</w:t>
            </w:r>
            <w:r w:rsidRPr="007D1E8B">
              <w:rPr>
                <w:rFonts w:ascii="Calibri" w:hAnsi="Calibri" w:cs="Calibri"/>
                <w:iCs/>
                <w:sz w:val="20"/>
                <w:szCs w:val="20"/>
              </w:rPr>
              <w:t>—</w:t>
            </w:r>
            <w:r w:rsidRPr="007D1E8B">
              <w:rPr>
                <w:rFonts w:asciiTheme="minorHAnsi" w:hAnsiTheme="minorHAnsi" w:cstheme="minorHAnsi"/>
                <w:iCs/>
                <w:sz w:val="20"/>
                <w:szCs w:val="20"/>
              </w:rPr>
              <w:t>have been adopted by multiple projects (ADAP4R, World Vision, SARP, USAID</w:t>
            </w:r>
            <w:r w:rsidRPr="007D1E8B">
              <w:rPr>
                <w:rFonts w:ascii="Cambria Math" w:hAnsi="Cambria Math" w:cs="Cambria Math"/>
                <w:iCs/>
                <w:sz w:val="20"/>
                <w:szCs w:val="20"/>
              </w:rPr>
              <w:t>‑</w:t>
            </w:r>
            <w:r w:rsidRPr="007D1E8B">
              <w:rPr>
                <w:rFonts w:asciiTheme="minorHAnsi" w:hAnsiTheme="minorHAnsi" w:cstheme="minorHAnsi"/>
                <w:iCs/>
                <w:sz w:val="20"/>
                <w:szCs w:val="20"/>
              </w:rPr>
              <w:t>CAP), expanding reach beyond the project</w:t>
            </w:r>
            <w:r w:rsidRPr="007D1E8B">
              <w:rPr>
                <w:rFonts w:ascii="Calibri" w:hAnsi="Calibri" w:cs="Calibri"/>
                <w:iCs/>
                <w:sz w:val="20"/>
                <w:szCs w:val="20"/>
              </w:rPr>
              <w:t>’</w:t>
            </w:r>
            <w:r w:rsidRPr="007D1E8B">
              <w:rPr>
                <w:rFonts w:asciiTheme="minorHAnsi" w:hAnsiTheme="minorHAnsi" w:cstheme="minorHAnsi"/>
                <w:iCs/>
                <w:sz w:val="20"/>
                <w:szCs w:val="20"/>
              </w:rPr>
              <w:t>s geographic scope. The HEC</w:t>
            </w:r>
            <w:r w:rsidRPr="007D1E8B">
              <w:rPr>
                <w:rFonts w:ascii="Cambria Math" w:hAnsi="Cambria Math" w:cs="Cambria Math"/>
                <w:iCs/>
                <w:sz w:val="20"/>
                <w:szCs w:val="20"/>
              </w:rPr>
              <w:t>‑</w:t>
            </w:r>
            <w:r w:rsidRPr="007D1E8B">
              <w:rPr>
                <w:rFonts w:asciiTheme="minorHAnsi" w:hAnsiTheme="minorHAnsi" w:cstheme="minorHAnsi"/>
                <w:iCs/>
                <w:sz w:val="20"/>
                <w:szCs w:val="20"/>
              </w:rPr>
              <w:t xml:space="preserve">based flood model piloted in the Mi Oya basin is now the basis for flood modelling across 22 national river basins under the </w:t>
            </w:r>
            <w:r w:rsidR="0055623E">
              <w:rPr>
                <w:rFonts w:asciiTheme="minorHAnsi" w:hAnsiTheme="minorHAnsi" w:cstheme="minorHAnsi"/>
                <w:iCs/>
                <w:sz w:val="20"/>
                <w:szCs w:val="20"/>
              </w:rPr>
              <w:t xml:space="preserve">WB </w:t>
            </w:r>
            <w:r w:rsidRPr="007D1E8B">
              <w:rPr>
                <w:rFonts w:asciiTheme="minorHAnsi" w:hAnsiTheme="minorHAnsi" w:cstheme="minorHAnsi"/>
                <w:iCs/>
                <w:sz w:val="20"/>
                <w:szCs w:val="20"/>
              </w:rPr>
              <w:t xml:space="preserve">CResMPA </w:t>
            </w:r>
            <w:r w:rsidR="0055623E">
              <w:rPr>
                <w:rFonts w:asciiTheme="minorHAnsi" w:hAnsiTheme="minorHAnsi" w:cstheme="minorHAnsi"/>
                <w:iCs/>
                <w:sz w:val="20"/>
                <w:szCs w:val="20"/>
              </w:rPr>
              <w:t>project</w:t>
            </w:r>
            <w:r w:rsidRPr="007D1E8B">
              <w:rPr>
                <w:rFonts w:asciiTheme="minorHAnsi" w:hAnsiTheme="minorHAnsi" w:cstheme="minorHAnsi"/>
                <w:iCs/>
                <w:sz w:val="20"/>
                <w:szCs w:val="20"/>
              </w:rPr>
              <w:t>. The Disaster Management Centre also identified the project</w:t>
            </w:r>
            <w:r w:rsidRPr="007D1E8B">
              <w:rPr>
                <w:rFonts w:ascii="Calibri" w:hAnsi="Calibri" w:cs="Calibri"/>
                <w:iCs/>
                <w:sz w:val="20"/>
                <w:szCs w:val="20"/>
              </w:rPr>
              <w:t>’</w:t>
            </w:r>
            <w:r w:rsidRPr="007D1E8B">
              <w:rPr>
                <w:rFonts w:asciiTheme="minorHAnsi" w:hAnsiTheme="minorHAnsi" w:cstheme="minorHAnsi"/>
                <w:iCs/>
                <w:sz w:val="20"/>
                <w:szCs w:val="20"/>
              </w:rPr>
              <w:t>s flood</w:t>
            </w:r>
            <w:r w:rsidRPr="007D1E8B">
              <w:rPr>
                <w:rFonts w:ascii="Cambria Math" w:hAnsi="Cambria Math" w:cs="Cambria Math"/>
                <w:iCs/>
                <w:sz w:val="20"/>
                <w:szCs w:val="20"/>
              </w:rPr>
              <w:t>‑</w:t>
            </w:r>
            <w:r w:rsidRPr="007D1E8B">
              <w:rPr>
                <w:rFonts w:asciiTheme="minorHAnsi" w:hAnsiTheme="minorHAnsi" w:cstheme="minorHAnsi"/>
                <w:iCs/>
                <w:sz w:val="20"/>
                <w:szCs w:val="20"/>
              </w:rPr>
              <w:t>risk assessment methodology as a best practice for early warning and preparedness, underscoring the model’s relevance for DRR.</w:t>
            </w:r>
          </w:p>
          <w:p w14:paraId="784FBE78" w14:textId="43F5D9AE" w:rsidR="281673CD" w:rsidRDefault="281673CD" w:rsidP="281673CD">
            <w:pPr>
              <w:jc w:val="both"/>
              <w:rPr>
                <w:rFonts w:asciiTheme="minorHAnsi" w:hAnsiTheme="minorHAnsi" w:cstheme="minorBidi"/>
                <w:sz w:val="20"/>
                <w:szCs w:val="20"/>
              </w:rPr>
            </w:pPr>
          </w:p>
          <w:p w14:paraId="40DF04B0" w14:textId="36271813" w:rsidR="005A27DA" w:rsidRPr="007B29A2" w:rsidRDefault="00271A7D" w:rsidP="005A27DA">
            <w:pPr>
              <w:jc w:val="both"/>
              <w:rPr>
                <w:rFonts w:asciiTheme="minorHAnsi" w:hAnsiTheme="minorHAnsi" w:cstheme="minorHAnsi"/>
                <w:b/>
                <w:bCs/>
                <w:iCs/>
                <w:sz w:val="20"/>
                <w:szCs w:val="20"/>
              </w:rPr>
            </w:pPr>
            <w:r w:rsidRPr="00271A7D">
              <w:rPr>
                <w:rFonts w:asciiTheme="minorHAnsi" w:hAnsiTheme="minorHAnsi" w:cstheme="minorHAnsi"/>
                <w:b/>
                <w:bCs/>
                <w:iCs/>
                <w:sz w:val="20"/>
                <w:szCs w:val="20"/>
              </w:rPr>
              <w:t>Knowledge sharing and learning</w:t>
            </w:r>
          </w:p>
          <w:p w14:paraId="183E42BD" w14:textId="1793E9A9" w:rsidR="00441BB9" w:rsidRDefault="0055623E" w:rsidP="281673CD">
            <w:pPr>
              <w:jc w:val="both"/>
              <w:rPr>
                <w:rFonts w:asciiTheme="minorHAnsi" w:hAnsiTheme="minorHAnsi" w:cstheme="minorBidi"/>
                <w:sz w:val="20"/>
                <w:szCs w:val="20"/>
              </w:rPr>
            </w:pPr>
            <w:r>
              <w:rPr>
                <w:rFonts w:asciiTheme="minorHAnsi" w:hAnsiTheme="minorHAnsi" w:cstheme="minorHAnsi"/>
                <w:iCs/>
                <w:sz w:val="20"/>
                <w:szCs w:val="20"/>
              </w:rPr>
              <w:t>C</w:t>
            </w:r>
            <w:r w:rsidR="0082424F" w:rsidRPr="0082424F">
              <w:rPr>
                <w:rFonts w:asciiTheme="minorHAnsi" w:hAnsiTheme="minorHAnsi" w:cstheme="minorHAnsi"/>
                <w:iCs/>
                <w:sz w:val="20"/>
                <w:szCs w:val="20"/>
              </w:rPr>
              <w:t>RIWMP systematically shared implementation evidence, tools, and good practices across national, regional, and GCF</w:t>
            </w:r>
            <w:r w:rsidR="0082424F" w:rsidRPr="0082424F">
              <w:rPr>
                <w:rFonts w:ascii="Cambria Math" w:hAnsi="Cambria Math" w:cs="Cambria Math"/>
                <w:iCs/>
                <w:sz w:val="20"/>
                <w:szCs w:val="20"/>
              </w:rPr>
              <w:t>‑</w:t>
            </w:r>
            <w:r w:rsidR="0082424F" w:rsidRPr="0082424F">
              <w:rPr>
                <w:rFonts w:asciiTheme="minorHAnsi" w:hAnsiTheme="minorHAnsi" w:cstheme="minorHAnsi"/>
                <w:iCs/>
                <w:sz w:val="20"/>
                <w:szCs w:val="20"/>
              </w:rPr>
              <w:t>funded initiatives, contributing to sector learning, cross</w:t>
            </w:r>
            <w:r w:rsidR="0082424F" w:rsidRPr="0082424F">
              <w:rPr>
                <w:rFonts w:ascii="Cambria Math" w:hAnsi="Cambria Math" w:cs="Cambria Math"/>
                <w:iCs/>
                <w:sz w:val="20"/>
                <w:szCs w:val="20"/>
              </w:rPr>
              <w:t>‑</w:t>
            </w:r>
            <w:r w:rsidR="0082424F" w:rsidRPr="0082424F">
              <w:rPr>
                <w:rFonts w:asciiTheme="minorHAnsi" w:hAnsiTheme="minorHAnsi" w:cstheme="minorHAnsi"/>
                <w:iCs/>
                <w:sz w:val="20"/>
                <w:szCs w:val="20"/>
              </w:rPr>
              <w:t>project fertilisation, and sustained institutional uptake.</w:t>
            </w:r>
            <w:r w:rsidR="00524DC7">
              <w:t xml:space="preserve"> </w:t>
            </w:r>
            <w:r w:rsidR="00524DC7" w:rsidRPr="00524DC7">
              <w:rPr>
                <w:rFonts w:asciiTheme="minorHAnsi" w:hAnsiTheme="minorHAnsi" w:cstheme="minorHAnsi"/>
                <w:iCs/>
                <w:sz w:val="20"/>
                <w:szCs w:val="20"/>
              </w:rPr>
              <w:t>Knowledge from CRIWMP was shared with the GCF</w:t>
            </w:r>
            <w:r w:rsidR="00524DC7" w:rsidRPr="00524DC7">
              <w:rPr>
                <w:rFonts w:ascii="Cambria Math" w:hAnsi="Cambria Math" w:cs="Cambria Math"/>
                <w:iCs/>
                <w:sz w:val="20"/>
                <w:szCs w:val="20"/>
              </w:rPr>
              <w:t>‑</w:t>
            </w:r>
            <w:r w:rsidR="00524DC7" w:rsidRPr="00524DC7">
              <w:rPr>
                <w:rFonts w:asciiTheme="minorHAnsi" w:hAnsiTheme="minorHAnsi" w:cstheme="minorHAnsi"/>
                <w:iCs/>
                <w:sz w:val="20"/>
                <w:szCs w:val="20"/>
              </w:rPr>
              <w:t>funded Knuckles Project (FP124), enabling the transfer of integrated water</w:t>
            </w:r>
            <w:r w:rsidR="00524DC7" w:rsidRPr="00524DC7">
              <w:rPr>
                <w:rFonts w:ascii="Cambria Math" w:hAnsi="Cambria Math" w:cs="Cambria Math"/>
                <w:iCs/>
                <w:sz w:val="20"/>
                <w:szCs w:val="20"/>
              </w:rPr>
              <w:t>‑</w:t>
            </w:r>
            <w:r w:rsidR="00524DC7" w:rsidRPr="00524DC7">
              <w:rPr>
                <w:rFonts w:asciiTheme="minorHAnsi" w:hAnsiTheme="minorHAnsi" w:cstheme="minorHAnsi"/>
                <w:iCs/>
                <w:sz w:val="20"/>
                <w:szCs w:val="20"/>
              </w:rPr>
              <w:t>management and climate</w:t>
            </w:r>
            <w:r w:rsidR="00524DC7" w:rsidRPr="00524DC7">
              <w:rPr>
                <w:rFonts w:ascii="Cambria Math" w:hAnsi="Cambria Math" w:cs="Cambria Math"/>
                <w:iCs/>
                <w:sz w:val="20"/>
                <w:szCs w:val="20"/>
              </w:rPr>
              <w:t>‑</w:t>
            </w:r>
            <w:r w:rsidR="00524DC7" w:rsidRPr="00524DC7">
              <w:rPr>
                <w:rFonts w:asciiTheme="minorHAnsi" w:hAnsiTheme="minorHAnsi" w:cstheme="minorHAnsi"/>
                <w:iCs/>
                <w:sz w:val="20"/>
                <w:szCs w:val="20"/>
              </w:rPr>
              <w:t>resilience practices across GCF</w:t>
            </w:r>
            <w:r w:rsidR="00524DC7" w:rsidRPr="00524DC7">
              <w:rPr>
                <w:rFonts w:ascii="Calibri" w:hAnsi="Calibri" w:cs="Calibri"/>
                <w:iCs/>
                <w:sz w:val="20"/>
                <w:szCs w:val="20"/>
              </w:rPr>
              <w:t>’</w:t>
            </w:r>
            <w:r w:rsidR="00524DC7" w:rsidRPr="00524DC7">
              <w:rPr>
                <w:rFonts w:asciiTheme="minorHAnsi" w:hAnsiTheme="minorHAnsi" w:cstheme="minorHAnsi"/>
                <w:iCs/>
                <w:sz w:val="20"/>
                <w:szCs w:val="20"/>
              </w:rPr>
              <w:t>s Sri Lanka portfolio. The project</w:t>
            </w:r>
            <w:r w:rsidR="00524DC7" w:rsidRPr="00524DC7">
              <w:rPr>
                <w:rFonts w:ascii="Calibri" w:hAnsi="Calibri" w:cs="Calibri"/>
                <w:iCs/>
                <w:sz w:val="20"/>
                <w:szCs w:val="20"/>
              </w:rPr>
              <w:t>’</w:t>
            </w:r>
            <w:r w:rsidR="00524DC7" w:rsidRPr="00524DC7">
              <w:rPr>
                <w:rFonts w:asciiTheme="minorHAnsi" w:hAnsiTheme="minorHAnsi" w:cstheme="minorHAnsi"/>
                <w:iCs/>
                <w:sz w:val="20"/>
                <w:szCs w:val="20"/>
              </w:rPr>
              <w:t>s Gender Action Plan implementation lessons informed international climate</w:t>
            </w:r>
            <w:r w:rsidR="00524DC7" w:rsidRPr="00524DC7">
              <w:rPr>
                <w:rFonts w:ascii="Cambria Math" w:hAnsi="Cambria Math" w:cs="Cambria Math"/>
                <w:iCs/>
                <w:sz w:val="20"/>
                <w:szCs w:val="20"/>
              </w:rPr>
              <w:t>‑</w:t>
            </w:r>
            <w:r w:rsidR="00524DC7" w:rsidRPr="00524DC7">
              <w:rPr>
                <w:rFonts w:asciiTheme="minorHAnsi" w:hAnsiTheme="minorHAnsi" w:cstheme="minorHAnsi"/>
                <w:iCs/>
                <w:sz w:val="20"/>
                <w:szCs w:val="20"/>
              </w:rPr>
              <w:t>finance workshops, demonstrating replicability of gender</w:t>
            </w:r>
            <w:r w:rsidR="00524DC7" w:rsidRPr="00524DC7">
              <w:rPr>
                <w:rFonts w:ascii="Cambria Math" w:hAnsi="Cambria Math" w:cs="Cambria Math"/>
                <w:iCs/>
                <w:sz w:val="20"/>
                <w:szCs w:val="20"/>
              </w:rPr>
              <w:t>‑</w:t>
            </w:r>
            <w:r w:rsidR="00524DC7" w:rsidRPr="00524DC7">
              <w:rPr>
                <w:rFonts w:asciiTheme="minorHAnsi" w:hAnsiTheme="minorHAnsi" w:cstheme="minorHAnsi"/>
                <w:iCs/>
                <w:sz w:val="20"/>
                <w:szCs w:val="20"/>
              </w:rPr>
              <w:t>responsive adaptation approaches</w:t>
            </w:r>
            <w:r w:rsidR="00524DC7" w:rsidRPr="00524DC7">
              <w:rPr>
                <w:rFonts w:ascii="Calibri" w:hAnsi="Calibri" w:cs="Calibri"/>
                <w:iCs/>
                <w:sz w:val="20"/>
                <w:szCs w:val="20"/>
              </w:rPr>
              <w:t>—</w:t>
            </w:r>
            <w:r w:rsidR="00524DC7" w:rsidRPr="00524DC7">
              <w:rPr>
                <w:rFonts w:asciiTheme="minorHAnsi" w:hAnsiTheme="minorHAnsi" w:cstheme="minorHAnsi"/>
                <w:iCs/>
                <w:sz w:val="20"/>
                <w:szCs w:val="20"/>
              </w:rPr>
              <w:t>a factor that strengthens GCF</w:t>
            </w:r>
            <w:r w:rsidR="00524DC7" w:rsidRPr="00524DC7">
              <w:rPr>
                <w:rFonts w:ascii="Calibri" w:hAnsi="Calibri" w:cs="Calibri"/>
                <w:iCs/>
                <w:sz w:val="20"/>
                <w:szCs w:val="20"/>
              </w:rPr>
              <w:t>’</w:t>
            </w:r>
            <w:r w:rsidR="00524DC7" w:rsidRPr="00524DC7">
              <w:rPr>
                <w:rFonts w:asciiTheme="minorHAnsi" w:hAnsiTheme="minorHAnsi" w:cstheme="minorHAnsi"/>
                <w:iCs/>
                <w:sz w:val="20"/>
                <w:szCs w:val="20"/>
              </w:rPr>
              <w:t>s assessment of scalability and transferability.</w:t>
            </w:r>
            <w:r w:rsidR="00441BB9">
              <w:t xml:space="preserve"> </w:t>
            </w:r>
            <w:r w:rsidR="00441BB9" w:rsidRPr="00441BB9">
              <w:rPr>
                <w:rFonts w:asciiTheme="minorHAnsi" w:hAnsiTheme="minorHAnsi" w:cstheme="minorHAnsi"/>
                <w:iCs/>
                <w:sz w:val="20"/>
                <w:szCs w:val="20"/>
              </w:rPr>
              <w:t>In the water sector, CRIWMP contributed practice</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based learning to the International Water Conference 2023</w:t>
            </w:r>
            <w:r w:rsidR="00B57011">
              <w:rPr>
                <w:rFonts w:asciiTheme="minorHAnsi" w:hAnsiTheme="minorHAnsi" w:cstheme="minorHAnsi"/>
                <w:iCs/>
                <w:sz w:val="20"/>
                <w:szCs w:val="20"/>
              </w:rPr>
              <w:t>,</w:t>
            </w:r>
            <w:r w:rsidR="00441BB9" w:rsidRPr="00441BB9">
              <w:rPr>
                <w:rFonts w:asciiTheme="minorHAnsi" w:hAnsiTheme="minorHAnsi" w:cstheme="minorHAnsi"/>
                <w:iCs/>
                <w:sz w:val="20"/>
                <w:szCs w:val="20"/>
              </w:rPr>
              <w:t xml:space="preserve"> organised by NWSDB, while its rural water</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supply approaches supported knowledge exchange among sector stakeholders. The project</w:t>
            </w:r>
            <w:r w:rsidR="00441BB9" w:rsidRPr="00441BB9">
              <w:rPr>
                <w:rFonts w:ascii="Calibri" w:hAnsi="Calibri" w:cs="Calibri"/>
                <w:iCs/>
                <w:sz w:val="20"/>
                <w:szCs w:val="20"/>
              </w:rPr>
              <w:t>’</w:t>
            </w:r>
            <w:r w:rsidR="00441BB9" w:rsidRPr="00441BB9">
              <w:rPr>
                <w:rFonts w:asciiTheme="minorHAnsi" w:hAnsiTheme="minorHAnsi" w:cstheme="minorHAnsi"/>
                <w:iCs/>
                <w:sz w:val="20"/>
                <w:szCs w:val="20"/>
              </w:rPr>
              <w:t>s contributions to national drought</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preparedness targets were formally recognised during a workshop convened by the Ministry of Environment and FAO, evidencing alignment with national resilience priorities and reinforcing long</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term institutional adoption.</w:t>
            </w:r>
            <w:r w:rsidR="00441BB9">
              <w:t xml:space="preserve"> </w:t>
            </w:r>
            <w:r w:rsidR="00441BB9" w:rsidRPr="00441BB9">
              <w:rPr>
                <w:rFonts w:asciiTheme="minorHAnsi" w:hAnsiTheme="minorHAnsi" w:cstheme="minorHAnsi"/>
                <w:iCs/>
                <w:sz w:val="20"/>
                <w:szCs w:val="20"/>
              </w:rPr>
              <w:t>The Department of Project Monitoring and Planning invited CRIWMP to present its implementation lessons, challenges, and design improvements for future investment planning—an indication that the project is shaping broader development practice, consistent with GCF’s expectations of systemic influence.</w:t>
            </w:r>
            <w:r w:rsidR="00D27F25">
              <w:t xml:space="preserve"> </w:t>
            </w:r>
            <w:r w:rsidR="00D27F25" w:rsidRPr="00D27F25">
              <w:rPr>
                <w:rFonts w:asciiTheme="minorHAnsi" w:hAnsiTheme="minorHAnsi" w:cstheme="minorHAnsi"/>
                <w:iCs/>
                <w:sz w:val="20"/>
                <w:szCs w:val="20"/>
              </w:rPr>
              <w:t>Exposure visits—ranging from national line ministries to regional technical experts and university teams—provided high</w:t>
            </w:r>
            <w:r w:rsidR="00D27F25" w:rsidRPr="00D27F25">
              <w:rPr>
                <w:rFonts w:ascii="Cambria Math" w:hAnsi="Cambria Math" w:cs="Cambria Math"/>
                <w:iCs/>
                <w:sz w:val="20"/>
                <w:szCs w:val="20"/>
              </w:rPr>
              <w:t>‑</w:t>
            </w:r>
            <w:r w:rsidR="00D27F25" w:rsidRPr="00D27F25">
              <w:rPr>
                <w:rFonts w:asciiTheme="minorHAnsi" w:hAnsiTheme="minorHAnsi" w:cstheme="minorHAnsi"/>
                <w:iCs/>
                <w:sz w:val="20"/>
                <w:szCs w:val="20"/>
              </w:rPr>
              <w:t>level stakeholders with direct exposure to CRIWMP</w:t>
            </w:r>
            <w:r w:rsidR="00D27F25" w:rsidRPr="00D27F25">
              <w:rPr>
                <w:rFonts w:ascii="Calibri" w:hAnsi="Calibri" w:cs="Calibri"/>
                <w:iCs/>
                <w:sz w:val="20"/>
                <w:szCs w:val="20"/>
              </w:rPr>
              <w:t>’</w:t>
            </w:r>
            <w:r w:rsidR="00D27F25" w:rsidRPr="00D27F25">
              <w:rPr>
                <w:rFonts w:asciiTheme="minorHAnsi" w:hAnsiTheme="minorHAnsi" w:cstheme="minorHAnsi"/>
                <w:iCs/>
                <w:sz w:val="20"/>
                <w:szCs w:val="20"/>
              </w:rPr>
              <w:t>s integrated model, strengthening confidence in its replicability,</w:t>
            </w:r>
            <w:r w:rsidR="00D27F25">
              <w:rPr>
                <w:rFonts w:asciiTheme="minorHAnsi" w:hAnsiTheme="minorHAnsi" w:cstheme="minorHAnsi"/>
                <w:iCs/>
                <w:sz w:val="20"/>
                <w:szCs w:val="20"/>
              </w:rPr>
              <w:t xml:space="preserve"> and</w:t>
            </w:r>
            <w:r w:rsidR="00D27F25" w:rsidRPr="00D27F25">
              <w:rPr>
                <w:rFonts w:asciiTheme="minorHAnsi" w:hAnsiTheme="minorHAnsi" w:cstheme="minorHAnsi"/>
                <w:iCs/>
                <w:sz w:val="20"/>
                <w:szCs w:val="20"/>
              </w:rPr>
              <w:t xml:space="preserve"> informing the design of related national programmes</w:t>
            </w:r>
            <w:r w:rsidR="00D27F25">
              <w:t xml:space="preserve">. </w:t>
            </w:r>
            <w:r w:rsidR="00441BB9" w:rsidRPr="00441BB9">
              <w:rPr>
                <w:rFonts w:asciiTheme="minorHAnsi" w:hAnsiTheme="minorHAnsi" w:cstheme="minorHAnsi"/>
                <w:iCs/>
                <w:sz w:val="20"/>
                <w:szCs w:val="20"/>
              </w:rPr>
              <w:t>These efforts complemented the project’s wider dissemination through academic papers, IWMI working papers, policy</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relevant research, and the Climate Action Symposium (CAS 2025), where a substantial portion of research presented was derived from CRIWMP evidence. This collectively reflects a strong learning ecosystem, enhancing the project</w:t>
            </w:r>
            <w:r w:rsidR="00441BB9" w:rsidRPr="00441BB9">
              <w:rPr>
                <w:rFonts w:ascii="Calibri" w:hAnsi="Calibri" w:cs="Calibri"/>
                <w:iCs/>
                <w:sz w:val="20"/>
                <w:szCs w:val="20"/>
              </w:rPr>
              <w:t>’</w:t>
            </w:r>
            <w:r w:rsidR="00441BB9" w:rsidRPr="00441BB9">
              <w:rPr>
                <w:rFonts w:asciiTheme="minorHAnsi" w:hAnsiTheme="minorHAnsi" w:cstheme="minorHAnsi"/>
                <w:iCs/>
                <w:sz w:val="20"/>
                <w:szCs w:val="20"/>
              </w:rPr>
              <w:t>s likelihood of continued replication, informed policy dialogue, and long</w:t>
            </w:r>
            <w:r w:rsidR="00441BB9" w:rsidRPr="00441BB9">
              <w:rPr>
                <w:rFonts w:ascii="Cambria Math" w:hAnsi="Cambria Math" w:cs="Cambria Math"/>
                <w:iCs/>
                <w:sz w:val="20"/>
                <w:szCs w:val="20"/>
              </w:rPr>
              <w:t>‑</w:t>
            </w:r>
            <w:r w:rsidR="00441BB9" w:rsidRPr="00441BB9">
              <w:rPr>
                <w:rFonts w:asciiTheme="minorHAnsi" w:hAnsiTheme="minorHAnsi" w:cstheme="minorHAnsi"/>
                <w:iCs/>
                <w:sz w:val="20"/>
                <w:szCs w:val="20"/>
              </w:rPr>
              <w:t>term transformation</w:t>
            </w:r>
          </w:p>
          <w:p w14:paraId="3A1F5BDC" w14:textId="77777777" w:rsidR="008128E4" w:rsidRDefault="008128E4" w:rsidP="00D20CDB">
            <w:pPr>
              <w:jc w:val="both"/>
              <w:rPr>
                <w:rFonts w:asciiTheme="minorHAnsi" w:hAnsiTheme="minorHAnsi" w:cstheme="minorHAnsi"/>
                <w:iCs/>
                <w:sz w:val="20"/>
                <w:szCs w:val="20"/>
              </w:rPr>
            </w:pPr>
          </w:p>
          <w:p w14:paraId="799E6C7F" w14:textId="77777777" w:rsidR="000677F3" w:rsidRDefault="008128E4" w:rsidP="00D20CDB">
            <w:pPr>
              <w:jc w:val="both"/>
              <w:rPr>
                <w:rFonts w:asciiTheme="minorHAnsi" w:hAnsiTheme="minorHAnsi" w:cstheme="minorHAnsi"/>
                <w:b/>
                <w:bCs/>
                <w:iCs/>
                <w:sz w:val="20"/>
                <w:szCs w:val="20"/>
              </w:rPr>
            </w:pPr>
            <w:r w:rsidRPr="00AE7A84">
              <w:rPr>
                <w:rFonts w:asciiTheme="minorHAnsi" w:hAnsiTheme="minorHAnsi" w:cstheme="minorHAnsi"/>
                <w:b/>
                <w:bCs/>
                <w:iCs/>
                <w:sz w:val="20"/>
                <w:szCs w:val="20"/>
              </w:rPr>
              <w:t>Creation of an enabling environment</w:t>
            </w:r>
          </w:p>
          <w:p w14:paraId="7A7A5CA1" w14:textId="1FC665F2" w:rsidR="000677F3" w:rsidRPr="001419C2" w:rsidRDefault="000677F3" w:rsidP="000677F3">
            <w:pPr>
              <w:jc w:val="both"/>
              <w:rPr>
                <w:rFonts w:asciiTheme="minorHAnsi" w:hAnsiTheme="minorHAnsi" w:cstheme="minorHAnsi"/>
                <w:iCs/>
                <w:sz w:val="20"/>
                <w:szCs w:val="20"/>
              </w:rPr>
            </w:pPr>
            <w:r w:rsidRPr="001419C2">
              <w:rPr>
                <w:rFonts w:asciiTheme="minorHAnsi" w:hAnsiTheme="minorHAnsi" w:cstheme="minorHAnsi"/>
                <w:iCs/>
                <w:sz w:val="20"/>
                <w:szCs w:val="20"/>
              </w:rPr>
              <w:t>CRIWMP made notable contributions to strengthening the enabling environment for climate</w:t>
            </w:r>
            <w:r w:rsidRPr="001419C2">
              <w:rPr>
                <w:rFonts w:ascii="Cambria Math" w:hAnsi="Cambria Math" w:cs="Cambria Math"/>
                <w:iCs/>
                <w:sz w:val="20"/>
                <w:szCs w:val="20"/>
              </w:rPr>
              <w:t>‑</w:t>
            </w:r>
            <w:r w:rsidRPr="001419C2">
              <w:rPr>
                <w:rFonts w:asciiTheme="minorHAnsi" w:hAnsiTheme="minorHAnsi" w:cstheme="minorHAnsi"/>
                <w:iCs/>
                <w:sz w:val="20"/>
                <w:szCs w:val="20"/>
              </w:rPr>
              <w:t>resilient water and agriculture management:</w:t>
            </w:r>
          </w:p>
          <w:p w14:paraId="43408E6A" w14:textId="77777777" w:rsidR="000677F3" w:rsidRPr="001419C2" w:rsidRDefault="000677F3" w:rsidP="001419C2">
            <w:pPr>
              <w:pStyle w:val="ListParagraph"/>
              <w:numPr>
                <w:ilvl w:val="0"/>
                <w:numId w:val="42"/>
              </w:numPr>
              <w:jc w:val="both"/>
              <w:rPr>
                <w:rFonts w:asciiTheme="minorHAnsi" w:hAnsiTheme="minorHAnsi" w:cstheme="minorHAnsi"/>
                <w:iCs/>
                <w:sz w:val="20"/>
                <w:szCs w:val="20"/>
              </w:rPr>
            </w:pPr>
            <w:r w:rsidRPr="001419C2">
              <w:rPr>
                <w:rFonts w:asciiTheme="minorHAnsi" w:hAnsiTheme="minorHAnsi" w:cstheme="minorHAnsi"/>
                <w:iCs/>
                <w:sz w:val="20"/>
                <w:szCs w:val="20"/>
              </w:rPr>
              <w:t>National adoption of CSA guidelines and Water Safety &amp; Security Planning guidelines creates policy</w:t>
            </w:r>
            <w:r w:rsidRPr="001419C2">
              <w:rPr>
                <w:rFonts w:ascii="Cambria Math" w:hAnsi="Cambria Math" w:cs="Cambria Math"/>
                <w:iCs/>
                <w:sz w:val="20"/>
                <w:szCs w:val="20"/>
              </w:rPr>
              <w:t>‑</w:t>
            </w:r>
            <w:r w:rsidRPr="001419C2">
              <w:rPr>
                <w:rFonts w:asciiTheme="minorHAnsi" w:hAnsiTheme="minorHAnsi" w:cstheme="minorHAnsi"/>
                <w:iCs/>
                <w:sz w:val="20"/>
                <w:szCs w:val="20"/>
              </w:rPr>
              <w:t>level continuity.</w:t>
            </w:r>
          </w:p>
          <w:p w14:paraId="1EA45126" w14:textId="77777777" w:rsidR="000677F3" w:rsidRPr="001419C2" w:rsidRDefault="000677F3" w:rsidP="001419C2">
            <w:pPr>
              <w:pStyle w:val="ListParagraph"/>
              <w:numPr>
                <w:ilvl w:val="0"/>
                <w:numId w:val="42"/>
              </w:numPr>
              <w:jc w:val="both"/>
              <w:rPr>
                <w:rFonts w:asciiTheme="minorHAnsi" w:hAnsiTheme="minorHAnsi" w:cstheme="minorHAnsi"/>
                <w:iCs/>
                <w:sz w:val="20"/>
                <w:szCs w:val="20"/>
              </w:rPr>
            </w:pPr>
            <w:r w:rsidRPr="001419C2">
              <w:rPr>
                <w:rFonts w:asciiTheme="minorHAnsi" w:hAnsiTheme="minorHAnsi" w:cstheme="minorHAnsi"/>
                <w:iCs/>
                <w:sz w:val="20"/>
                <w:szCs w:val="20"/>
              </w:rPr>
              <w:t>Integration of automated river gauges and agro</w:t>
            </w:r>
            <w:r w:rsidRPr="001419C2">
              <w:rPr>
                <w:rFonts w:ascii="Cambria Math" w:hAnsi="Cambria Math" w:cs="Cambria Math"/>
                <w:iCs/>
                <w:sz w:val="20"/>
                <w:szCs w:val="20"/>
              </w:rPr>
              <w:t>‑</w:t>
            </w:r>
            <w:r w:rsidRPr="001419C2">
              <w:rPr>
                <w:rFonts w:asciiTheme="minorHAnsi" w:hAnsiTheme="minorHAnsi" w:cstheme="minorHAnsi"/>
                <w:iCs/>
                <w:sz w:val="20"/>
                <w:szCs w:val="20"/>
              </w:rPr>
              <w:t>met stations into national monitoring systems improves long</w:t>
            </w:r>
            <w:r w:rsidRPr="001419C2">
              <w:rPr>
                <w:rFonts w:ascii="Cambria Math" w:hAnsi="Cambria Math" w:cs="Cambria Math"/>
                <w:iCs/>
                <w:sz w:val="20"/>
                <w:szCs w:val="20"/>
              </w:rPr>
              <w:t>‑</w:t>
            </w:r>
            <w:r w:rsidRPr="001419C2">
              <w:rPr>
                <w:rFonts w:asciiTheme="minorHAnsi" w:hAnsiTheme="minorHAnsi" w:cstheme="minorHAnsi"/>
                <w:iCs/>
                <w:sz w:val="20"/>
                <w:szCs w:val="20"/>
              </w:rPr>
              <w:t>term data availability for DRR and agricultural planning.</w:t>
            </w:r>
          </w:p>
          <w:p w14:paraId="7EA54B80" w14:textId="2AE152B9" w:rsidR="000677F3" w:rsidRPr="001419C2" w:rsidRDefault="000677F3" w:rsidP="001419C2">
            <w:pPr>
              <w:pStyle w:val="ListParagraph"/>
              <w:numPr>
                <w:ilvl w:val="0"/>
                <w:numId w:val="42"/>
              </w:numPr>
              <w:jc w:val="both"/>
              <w:rPr>
                <w:rFonts w:asciiTheme="minorHAnsi" w:hAnsiTheme="minorHAnsi" w:cstheme="minorHAnsi"/>
                <w:iCs/>
                <w:sz w:val="20"/>
                <w:szCs w:val="20"/>
              </w:rPr>
            </w:pPr>
            <w:r w:rsidRPr="001419C2">
              <w:rPr>
                <w:rFonts w:asciiTheme="minorHAnsi" w:hAnsiTheme="minorHAnsi" w:cstheme="minorHAnsi"/>
                <w:iCs/>
                <w:sz w:val="20"/>
                <w:szCs w:val="20"/>
              </w:rPr>
              <w:t>The project’s advisories and hydrological tools were utilised during Cyclone Burevi (2020)</w:t>
            </w:r>
            <w:r>
              <w:rPr>
                <w:rFonts w:asciiTheme="minorHAnsi" w:hAnsiTheme="minorHAnsi" w:cstheme="minorHAnsi"/>
                <w:iCs/>
                <w:sz w:val="20"/>
                <w:szCs w:val="20"/>
              </w:rPr>
              <w:t xml:space="preserve"> and Cyclone Ditwah (2025)</w:t>
            </w:r>
            <w:r w:rsidRPr="001419C2">
              <w:rPr>
                <w:rFonts w:asciiTheme="minorHAnsi" w:hAnsiTheme="minorHAnsi" w:cstheme="minorHAnsi"/>
                <w:iCs/>
                <w:sz w:val="20"/>
                <w:szCs w:val="20"/>
              </w:rPr>
              <w:t xml:space="preserve"> to protect lives and livelihoods, demonstrating operationalisation of new systems within public institutions.</w:t>
            </w:r>
          </w:p>
          <w:p w14:paraId="43C570BD" w14:textId="264E5C19" w:rsidR="000677F3" w:rsidRPr="001419C2" w:rsidRDefault="000677F3" w:rsidP="000677F3">
            <w:pPr>
              <w:jc w:val="both"/>
              <w:rPr>
                <w:rFonts w:asciiTheme="minorHAnsi" w:hAnsiTheme="minorHAnsi" w:cstheme="minorHAnsi"/>
                <w:iCs/>
                <w:sz w:val="20"/>
                <w:szCs w:val="20"/>
              </w:rPr>
            </w:pPr>
            <w:r w:rsidRPr="001419C2">
              <w:rPr>
                <w:rFonts w:asciiTheme="minorHAnsi" w:hAnsiTheme="minorHAnsi" w:cstheme="minorHAnsi"/>
                <w:iCs/>
                <w:sz w:val="20"/>
                <w:szCs w:val="20"/>
              </w:rPr>
              <w:t>These outcomes signal a maturing institutional ecosystem capable of sustaining and expanding CRIWMP’s integrated approach.</w:t>
            </w:r>
          </w:p>
          <w:p w14:paraId="0C51D9BD" w14:textId="77777777" w:rsidR="008128E4" w:rsidRPr="00AE7A84" w:rsidRDefault="008128E4" w:rsidP="00D20CDB">
            <w:pPr>
              <w:jc w:val="both"/>
              <w:rPr>
                <w:rFonts w:asciiTheme="minorHAnsi" w:hAnsiTheme="minorHAnsi" w:cstheme="minorHAnsi"/>
                <w:iCs/>
                <w:sz w:val="20"/>
                <w:szCs w:val="20"/>
              </w:rPr>
            </w:pPr>
          </w:p>
          <w:p w14:paraId="5AE7E0A8" w14:textId="68EB8D32" w:rsidR="00DE0BA3" w:rsidRDefault="008128E4" w:rsidP="00D20CDB">
            <w:pPr>
              <w:jc w:val="both"/>
              <w:rPr>
                <w:rFonts w:asciiTheme="minorHAnsi" w:hAnsiTheme="minorHAnsi" w:cstheme="minorHAnsi"/>
                <w:iCs/>
                <w:sz w:val="20"/>
                <w:szCs w:val="20"/>
              </w:rPr>
            </w:pPr>
            <w:r w:rsidRPr="00AE7A84">
              <w:rPr>
                <w:rFonts w:asciiTheme="minorHAnsi" w:hAnsiTheme="minorHAnsi" w:cstheme="minorHAnsi"/>
                <w:b/>
                <w:bCs/>
                <w:iCs/>
                <w:sz w:val="20"/>
                <w:szCs w:val="20"/>
              </w:rPr>
              <w:t>Contribution to the regulatory framework and policies</w:t>
            </w:r>
            <w:r w:rsidR="00430F4B" w:rsidRPr="00AE7A84">
              <w:rPr>
                <w:rFonts w:asciiTheme="minorHAnsi" w:hAnsiTheme="minorHAnsi" w:cstheme="minorHAnsi"/>
                <w:b/>
                <w:bCs/>
                <w:iCs/>
                <w:sz w:val="20"/>
                <w:szCs w:val="20"/>
              </w:rPr>
              <w:t>:</w:t>
            </w:r>
            <w:r w:rsidR="00430F4B" w:rsidRPr="00AE7A84">
              <w:rPr>
                <w:rFonts w:asciiTheme="minorHAnsi" w:hAnsiTheme="minorHAnsi" w:cstheme="minorHAnsi"/>
                <w:iCs/>
                <w:sz w:val="20"/>
                <w:szCs w:val="20"/>
              </w:rPr>
              <w:t xml:space="preserve"> </w:t>
            </w:r>
          </w:p>
          <w:p w14:paraId="3A4E7380" w14:textId="3B35DE3F" w:rsidR="00DE0BA3" w:rsidRDefault="00430F4B" w:rsidP="00DE0BA3">
            <w:pPr>
              <w:jc w:val="both"/>
              <w:rPr>
                <w:rFonts w:asciiTheme="minorHAnsi" w:hAnsiTheme="minorHAnsi" w:cstheme="minorHAnsi"/>
                <w:iCs/>
                <w:sz w:val="20"/>
                <w:szCs w:val="20"/>
              </w:rPr>
            </w:pPr>
            <w:r w:rsidRPr="00AE7A84">
              <w:rPr>
                <w:rFonts w:asciiTheme="minorHAnsi" w:hAnsiTheme="minorHAnsi" w:cstheme="minorHAnsi"/>
                <w:iCs/>
                <w:sz w:val="20"/>
                <w:szCs w:val="20"/>
              </w:rPr>
              <w:t>The Project activities contributed</w:t>
            </w:r>
            <w:r w:rsidR="00DE0BA3">
              <w:rPr>
                <w:rFonts w:asciiTheme="minorHAnsi" w:hAnsiTheme="minorHAnsi" w:cstheme="minorHAnsi"/>
                <w:iCs/>
                <w:sz w:val="20"/>
                <w:szCs w:val="20"/>
              </w:rPr>
              <w:t xml:space="preserve"> directly to policy change:</w:t>
            </w:r>
          </w:p>
          <w:p w14:paraId="5426F59A" w14:textId="77777777" w:rsidR="00DE0BA3" w:rsidRPr="001419C2" w:rsidRDefault="00DE0BA3" w:rsidP="001419C2">
            <w:pPr>
              <w:pStyle w:val="ListParagraph"/>
              <w:numPr>
                <w:ilvl w:val="0"/>
                <w:numId w:val="43"/>
              </w:numPr>
              <w:jc w:val="both"/>
              <w:rPr>
                <w:rFonts w:asciiTheme="minorHAnsi" w:hAnsiTheme="minorHAnsi" w:cstheme="minorHAnsi"/>
                <w:iCs/>
                <w:sz w:val="20"/>
                <w:szCs w:val="20"/>
              </w:rPr>
            </w:pPr>
            <w:r w:rsidRPr="001419C2">
              <w:rPr>
                <w:rFonts w:asciiTheme="minorHAnsi" w:hAnsiTheme="minorHAnsi" w:cstheme="minorHAnsi"/>
                <w:iCs/>
                <w:sz w:val="20"/>
                <w:szCs w:val="20"/>
              </w:rPr>
              <w:t xml:space="preserve">The CMC Circular (2023) is expected to inform amendments to the Agrarian Development Act, embedding integrated water governance within statutory frameworks. </w:t>
            </w:r>
          </w:p>
          <w:p w14:paraId="7FFC7009" w14:textId="7DB642A0" w:rsidR="00DE0BA3" w:rsidRPr="001419C2" w:rsidRDefault="00DE0BA3" w:rsidP="001419C2">
            <w:pPr>
              <w:pStyle w:val="ListParagraph"/>
              <w:numPr>
                <w:ilvl w:val="0"/>
                <w:numId w:val="43"/>
              </w:numPr>
              <w:jc w:val="both"/>
              <w:rPr>
                <w:rFonts w:asciiTheme="minorHAnsi" w:hAnsiTheme="minorHAnsi" w:cstheme="minorHAnsi"/>
                <w:iCs/>
                <w:sz w:val="20"/>
                <w:szCs w:val="20"/>
              </w:rPr>
            </w:pPr>
            <w:r w:rsidRPr="001419C2">
              <w:rPr>
                <w:rFonts w:asciiTheme="minorHAnsi" w:hAnsiTheme="minorHAnsi" w:cstheme="minorHAnsi"/>
                <w:iCs/>
                <w:sz w:val="20"/>
                <w:szCs w:val="20"/>
              </w:rPr>
              <w:t>CSA guidelines are already shaping agricultural policy and practice, while project evidence informs policy discussions in water resources, drinking water, and DRR sectors.</w:t>
            </w:r>
          </w:p>
          <w:p w14:paraId="51A58E85" w14:textId="77777777" w:rsidR="00D42A1C" w:rsidRDefault="00D42A1C" w:rsidP="00DE0BA3">
            <w:pPr>
              <w:jc w:val="both"/>
              <w:rPr>
                <w:rFonts w:asciiTheme="minorHAnsi" w:hAnsiTheme="minorHAnsi" w:cstheme="minorHAnsi"/>
                <w:iCs/>
                <w:sz w:val="20"/>
                <w:szCs w:val="20"/>
              </w:rPr>
            </w:pPr>
          </w:p>
          <w:p w14:paraId="423186D5" w14:textId="359FE1C8" w:rsidR="00DE0BA3" w:rsidRDefault="00DE0BA3" w:rsidP="00DE0BA3">
            <w:pPr>
              <w:jc w:val="both"/>
              <w:rPr>
                <w:rFonts w:asciiTheme="minorHAnsi" w:hAnsiTheme="minorHAnsi" w:cstheme="minorHAnsi"/>
                <w:iCs/>
                <w:sz w:val="20"/>
                <w:szCs w:val="20"/>
              </w:rPr>
            </w:pPr>
            <w:r w:rsidRPr="00DE0BA3">
              <w:rPr>
                <w:rFonts w:asciiTheme="minorHAnsi" w:hAnsiTheme="minorHAnsi" w:cstheme="minorHAnsi"/>
                <w:iCs/>
                <w:sz w:val="20"/>
                <w:szCs w:val="20"/>
              </w:rPr>
              <w:t>CRIWMP was implemented in alignment with the National Climate Change Policy, National Adaptation Strategy, and both original and updated NDCs (2021)—reinforcing coherence with national climate commitments.</w:t>
            </w:r>
          </w:p>
          <w:p w14:paraId="232212A2" w14:textId="77777777" w:rsidR="00D42A1C" w:rsidRDefault="00D42A1C" w:rsidP="00D20CDB">
            <w:pPr>
              <w:jc w:val="both"/>
              <w:rPr>
                <w:rFonts w:asciiTheme="minorHAnsi" w:hAnsiTheme="minorHAnsi" w:cstheme="minorHAnsi"/>
                <w:iCs/>
                <w:sz w:val="20"/>
                <w:szCs w:val="20"/>
              </w:rPr>
            </w:pPr>
          </w:p>
          <w:p w14:paraId="1975B19D" w14:textId="38E41D81" w:rsidR="00D20CDB" w:rsidRPr="00AE7A84" w:rsidRDefault="00D42A1C" w:rsidP="00D20CDB">
            <w:pPr>
              <w:jc w:val="both"/>
              <w:rPr>
                <w:rFonts w:asciiTheme="minorHAnsi" w:hAnsiTheme="minorHAnsi" w:cstheme="minorHAnsi"/>
                <w:iCs/>
                <w:sz w:val="20"/>
                <w:szCs w:val="20"/>
              </w:rPr>
            </w:pPr>
            <w:r>
              <w:rPr>
                <w:rFonts w:asciiTheme="minorHAnsi" w:hAnsiTheme="minorHAnsi" w:cstheme="minorHAnsi"/>
                <w:iCs/>
                <w:sz w:val="20"/>
                <w:szCs w:val="20"/>
              </w:rPr>
              <w:t>T</w:t>
            </w:r>
            <w:r w:rsidRPr="00D42A1C">
              <w:rPr>
                <w:rFonts w:asciiTheme="minorHAnsi" w:hAnsiTheme="minorHAnsi" w:cstheme="minorHAnsi"/>
                <w:iCs/>
                <w:sz w:val="20"/>
                <w:szCs w:val="20"/>
              </w:rPr>
              <w:t>he project’s achievements demonstrate a clear and credible pathway toward long</w:t>
            </w:r>
            <w:r w:rsidRPr="00D42A1C">
              <w:rPr>
                <w:rFonts w:ascii="Cambria Math" w:hAnsi="Cambria Math" w:cs="Cambria Math"/>
                <w:iCs/>
                <w:sz w:val="20"/>
                <w:szCs w:val="20"/>
              </w:rPr>
              <w:t>‑</w:t>
            </w:r>
            <w:r w:rsidRPr="00D42A1C">
              <w:rPr>
                <w:rFonts w:asciiTheme="minorHAnsi" w:hAnsiTheme="minorHAnsi" w:cstheme="minorHAnsi"/>
                <w:iCs/>
                <w:sz w:val="20"/>
                <w:szCs w:val="20"/>
              </w:rPr>
              <w:t>term systemic transformation</w:t>
            </w:r>
            <w:r w:rsidR="00046053">
              <w:rPr>
                <w:rFonts w:asciiTheme="minorHAnsi" w:hAnsiTheme="minorHAnsi" w:cstheme="minorHAnsi"/>
                <w:iCs/>
                <w:sz w:val="20"/>
                <w:szCs w:val="20"/>
              </w:rPr>
              <w:t xml:space="preserve">. </w:t>
            </w:r>
            <w:r w:rsidR="00046053" w:rsidRPr="00046053">
              <w:rPr>
                <w:rFonts w:asciiTheme="minorHAnsi" w:hAnsiTheme="minorHAnsi" w:cstheme="minorHAnsi"/>
                <w:iCs/>
                <w:sz w:val="20"/>
                <w:szCs w:val="20"/>
              </w:rPr>
              <w:t xml:space="preserve">CRIWMP’s integrated cascade approach, institutionalised governance mechanisms, strengthened digital and hydrological systems, and </w:t>
            </w:r>
            <w:r w:rsidR="00046053" w:rsidRPr="00046053">
              <w:rPr>
                <w:rFonts w:asciiTheme="minorHAnsi" w:hAnsiTheme="minorHAnsi" w:cstheme="minorHAnsi"/>
                <w:iCs/>
                <w:sz w:val="20"/>
                <w:szCs w:val="20"/>
              </w:rPr>
              <w:lastRenderedPageBreak/>
              <w:t>strong national ownership collectively enable outcomes that reach far beyond the scope of the original investment.</w:t>
            </w:r>
            <w:r w:rsidR="00046053">
              <w:rPr>
                <w:rFonts w:asciiTheme="minorHAnsi" w:hAnsiTheme="minorHAnsi" w:cstheme="minorHAnsi"/>
                <w:iCs/>
                <w:sz w:val="20"/>
                <w:szCs w:val="20"/>
              </w:rPr>
              <w:t xml:space="preserve"> </w:t>
            </w:r>
            <w:r w:rsidR="00046053" w:rsidRPr="00046053">
              <w:rPr>
                <w:rFonts w:asciiTheme="minorHAnsi" w:hAnsiTheme="minorHAnsi" w:cstheme="minorHAnsi"/>
                <w:iCs/>
                <w:sz w:val="20"/>
                <w:szCs w:val="20"/>
              </w:rPr>
              <w:t>The project has already catalysed replication across major government programmes, influenced regulatory and policy development, generated a large body of actionable knowledge, and strengthened institutional and community capacities essential for sustaining transformational adaptation. The high level of engagement—from government ministries to regional experts through exposure visits—further reinforced confidence in the model and accelerated uptake of CRIWMP innovations at scale.</w:t>
            </w:r>
            <w:r w:rsidR="00046053">
              <w:rPr>
                <w:rFonts w:asciiTheme="minorHAnsi" w:hAnsiTheme="minorHAnsi" w:cstheme="minorHAnsi"/>
                <w:iCs/>
                <w:sz w:val="20"/>
                <w:szCs w:val="20"/>
              </w:rPr>
              <w:t xml:space="preserve"> Overall, the CRIWMP demonstrates strong paradigm shift potential, </w:t>
            </w:r>
            <w:r w:rsidR="002E5BC1" w:rsidRPr="002E5BC1">
              <w:rPr>
                <w:rFonts w:asciiTheme="minorHAnsi" w:hAnsiTheme="minorHAnsi" w:cstheme="minorHAnsi"/>
                <w:iCs/>
                <w:sz w:val="20"/>
                <w:szCs w:val="20"/>
              </w:rPr>
              <w:t>with strong evidence that its approaches will continue shaping Sri Lanka’s climate</w:t>
            </w:r>
            <w:r w:rsidR="002E5BC1" w:rsidRPr="002E5BC1">
              <w:rPr>
                <w:rFonts w:ascii="Cambria Math" w:hAnsi="Cambria Math" w:cs="Cambria Math"/>
                <w:iCs/>
                <w:sz w:val="20"/>
                <w:szCs w:val="20"/>
              </w:rPr>
              <w:t>‑</w:t>
            </w:r>
            <w:r w:rsidR="002E5BC1" w:rsidRPr="002E5BC1">
              <w:rPr>
                <w:rFonts w:asciiTheme="minorHAnsi" w:hAnsiTheme="minorHAnsi" w:cstheme="minorHAnsi"/>
                <w:iCs/>
                <w:sz w:val="20"/>
                <w:szCs w:val="20"/>
              </w:rPr>
              <w:t>resilient development trajectory and informing future investment pipelines across the water, agriculture, disaster</w:t>
            </w:r>
            <w:r w:rsidR="002E5BC1" w:rsidRPr="002E5BC1">
              <w:rPr>
                <w:rFonts w:ascii="Cambria Math" w:hAnsi="Cambria Math" w:cs="Cambria Math"/>
                <w:iCs/>
                <w:sz w:val="20"/>
                <w:szCs w:val="20"/>
              </w:rPr>
              <w:t>‑</w:t>
            </w:r>
            <w:r w:rsidR="002E5BC1" w:rsidRPr="002E5BC1">
              <w:rPr>
                <w:rFonts w:asciiTheme="minorHAnsi" w:hAnsiTheme="minorHAnsi" w:cstheme="minorHAnsi"/>
                <w:iCs/>
                <w:sz w:val="20"/>
                <w:szCs w:val="20"/>
              </w:rPr>
              <w:t>risk reduction, and environmental management sectors.</w:t>
            </w:r>
          </w:p>
          <w:p w14:paraId="284F77A1" w14:textId="77777777" w:rsidR="00D20CDB" w:rsidRPr="00AE7A84" w:rsidRDefault="00D20CDB" w:rsidP="002003EE">
            <w:pPr>
              <w:jc w:val="both"/>
              <w:rPr>
                <w:rFonts w:asciiTheme="minorHAnsi" w:hAnsiTheme="minorHAnsi" w:cstheme="minorHAnsi"/>
                <w:b/>
                <w:sz w:val="20"/>
                <w:szCs w:val="20"/>
              </w:rPr>
            </w:pPr>
          </w:p>
          <w:p w14:paraId="03495D80" w14:textId="222F44ED" w:rsidR="002003EE" w:rsidRPr="00AE7A84" w:rsidRDefault="00FB277F" w:rsidP="002003EE">
            <w:pPr>
              <w:jc w:val="both"/>
              <w:rPr>
                <w:rFonts w:asciiTheme="minorHAnsi" w:hAnsiTheme="minorHAnsi" w:cstheme="minorHAnsi"/>
                <w:b/>
                <w:sz w:val="28"/>
                <w:szCs w:val="28"/>
              </w:rPr>
            </w:pPr>
            <w:r w:rsidRPr="00AE7A84">
              <w:rPr>
                <w:rFonts w:asciiTheme="minorHAnsi" w:hAnsiTheme="minorHAnsi" w:cstheme="minorHAnsi"/>
                <w:b/>
                <w:sz w:val="28"/>
                <w:szCs w:val="28"/>
              </w:rPr>
              <w:t>3.</w:t>
            </w:r>
            <w:r w:rsidR="00335907" w:rsidRPr="00AE7A84">
              <w:rPr>
                <w:rFonts w:asciiTheme="minorHAnsi" w:hAnsiTheme="minorHAnsi" w:cstheme="minorHAnsi"/>
                <w:b/>
                <w:sz w:val="28"/>
                <w:szCs w:val="28"/>
              </w:rPr>
              <w:t>3</w:t>
            </w:r>
            <w:r w:rsidRPr="00AE7A84">
              <w:rPr>
                <w:rFonts w:asciiTheme="minorHAnsi" w:hAnsiTheme="minorHAnsi" w:cstheme="minorHAnsi"/>
                <w:b/>
                <w:sz w:val="28"/>
                <w:szCs w:val="28"/>
              </w:rPr>
              <w:t xml:space="preserve"> </w:t>
            </w:r>
            <w:r w:rsidR="002003EE" w:rsidRPr="00AE7A84">
              <w:rPr>
                <w:rFonts w:asciiTheme="minorHAnsi" w:hAnsiTheme="minorHAnsi" w:cstheme="minorHAnsi"/>
                <w:b/>
                <w:sz w:val="28"/>
                <w:szCs w:val="28"/>
              </w:rPr>
              <w:t xml:space="preserve">Sustainable </w:t>
            </w:r>
            <w:r w:rsidR="001F2383" w:rsidRPr="00AE7A84">
              <w:rPr>
                <w:rFonts w:asciiTheme="minorHAnsi" w:hAnsiTheme="minorHAnsi" w:cstheme="minorHAnsi"/>
                <w:b/>
                <w:sz w:val="28"/>
                <w:szCs w:val="28"/>
              </w:rPr>
              <w:t>D</w:t>
            </w:r>
            <w:r w:rsidR="002003EE" w:rsidRPr="00AE7A84">
              <w:rPr>
                <w:rFonts w:asciiTheme="minorHAnsi" w:hAnsiTheme="minorHAnsi" w:cstheme="minorHAnsi"/>
                <w:b/>
                <w:sz w:val="28"/>
                <w:szCs w:val="28"/>
              </w:rPr>
              <w:t xml:space="preserve">evelopment </w:t>
            </w:r>
            <w:r w:rsidR="001F2383" w:rsidRPr="00AE7A84">
              <w:rPr>
                <w:rFonts w:asciiTheme="minorHAnsi" w:hAnsiTheme="minorHAnsi" w:cstheme="minorHAnsi"/>
                <w:b/>
                <w:sz w:val="28"/>
                <w:szCs w:val="28"/>
              </w:rPr>
              <w:t>P</w:t>
            </w:r>
            <w:r w:rsidR="002003EE" w:rsidRPr="00AE7A84">
              <w:rPr>
                <w:rFonts w:asciiTheme="minorHAnsi" w:hAnsiTheme="minorHAnsi" w:cstheme="minorHAnsi"/>
                <w:b/>
                <w:sz w:val="28"/>
                <w:szCs w:val="28"/>
              </w:rPr>
              <w:t>otential</w:t>
            </w:r>
          </w:p>
          <w:p w14:paraId="00231A43" w14:textId="5DB32686" w:rsidR="00D16381" w:rsidRPr="00AE7A84" w:rsidRDefault="00D16381" w:rsidP="005D3D2D">
            <w:pPr>
              <w:jc w:val="both"/>
              <w:rPr>
                <w:rFonts w:asciiTheme="minorHAnsi" w:hAnsiTheme="minorHAnsi" w:cstheme="minorHAnsi"/>
                <w:bCs/>
                <w:i/>
                <w:iCs/>
                <w:sz w:val="20"/>
                <w:szCs w:val="20"/>
              </w:rPr>
            </w:pPr>
          </w:p>
          <w:p w14:paraId="5F8338F3" w14:textId="610507DD" w:rsidR="00DE3748" w:rsidRDefault="00623A93" w:rsidP="0043143F">
            <w:pPr>
              <w:jc w:val="both"/>
              <w:rPr>
                <w:rFonts w:asciiTheme="minorHAnsi" w:hAnsiTheme="minorHAnsi" w:cstheme="minorHAnsi"/>
                <w:bCs/>
                <w:sz w:val="20"/>
                <w:szCs w:val="20"/>
              </w:rPr>
            </w:pPr>
            <w:r w:rsidRPr="00DC477F">
              <w:rPr>
                <w:rFonts w:asciiTheme="minorHAnsi" w:hAnsiTheme="minorHAnsi" w:cstheme="minorHAnsi"/>
                <w:b/>
                <w:sz w:val="20"/>
                <w:szCs w:val="20"/>
              </w:rPr>
              <w:t>Environmental co-benefits</w:t>
            </w:r>
            <w:r w:rsidRPr="00DC477F">
              <w:rPr>
                <w:rFonts w:asciiTheme="minorHAnsi" w:hAnsiTheme="minorHAnsi" w:cstheme="minorHAnsi"/>
                <w:bCs/>
                <w:sz w:val="20"/>
                <w:szCs w:val="20"/>
              </w:rPr>
              <w:t xml:space="preserve">: </w:t>
            </w:r>
            <w:r w:rsidR="00DE3748" w:rsidRPr="00DE3748">
              <w:rPr>
                <w:rFonts w:asciiTheme="minorHAnsi" w:hAnsiTheme="minorHAnsi" w:cstheme="minorHAnsi"/>
                <w:bCs/>
                <w:sz w:val="20"/>
                <w:szCs w:val="20"/>
              </w:rPr>
              <w:t>Integrated water management, systematic tank</w:t>
            </w:r>
            <w:r w:rsidR="00DE3748" w:rsidRPr="00DE3748">
              <w:rPr>
                <w:rFonts w:ascii="Cambria Math" w:hAnsi="Cambria Math" w:cs="Cambria Math"/>
                <w:bCs/>
                <w:sz w:val="20"/>
                <w:szCs w:val="20"/>
              </w:rPr>
              <w:t>‑</w:t>
            </w:r>
            <w:r w:rsidR="00DE3748" w:rsidRPr="00DE3748">
              <w:rPr>
                <w:rFonts w:asciiTheme="minorHAnsi" w:hAnsiTheme="minorHAnsi" w:cstheme="minorHAnsi"/>
                <w:bCs/>
                <w:sz w:val="20"/>
                <w:szCs w:val="20"/>
              </w:rPr>
              <w:t>cascade restoration, water</w:t>
            </w:r>
            <w:r w:rsidR="00DE3748" w:rsidRPr="00DE3748">
              <w:rPr>
                <w:rFonts w:ascii="Cambria Math" w:hAnsi="Cambria Math" w:cs="Cambria Math"/>
                <w:bCs/>
                <w:sz w:val="20"/>
                <w:szCs w:val="20"/>
              </w:rPr>
              <w:t>‑</w:t>
            </w:r>
            <w:r w:rsidR="00DE3748" w:rsidRPr="00DE3748">
              <w:rPr>
                <w:rFonts w:asciiTheme="minorHAnsi" w:hAnsiTheme="minorHAnsi" w:cstheme="minorHAnsi"/>
                <w:bCs/>
                <w:sz w:val="20"/>
                <w:szCs w:val="20"/>
              </w:rPr>
              <w:t>quality surveillance, and groundwater recharge delivered substantive environmental gains. Improved water management raised tank water levels in Yala, benefiting flora and fauna and accelerating recharge of shallow aquifers. Restored upstream belts and reed beds with native species increased vegetative cover and biodiversity, reduced evaporation, curbed soil erosion and siltation, and lowered pollutant leakage into command areas. The agroforestry programme further rehabilitated degraded lands, strengthened catchment conservation, and promoted sustainable use.</w:t>
            </w:r>
          </w:p>
          <w:p w14:paraId="63F63F95" w14:textId="77777777" w:rsidR="00A71B8C" w:rsidRPr="00A71B8C" w:rsidRDefault="00A71B8C" w:rsidP="0043143F">
            <w:pPr>
              <w:jc w:val="both"/>
              <w:rPr>
                <w:rFonts w:asciiTheme="minorHAnsi" w:hAnsiTheme="minorHAnsi" w:cstheme="minorHAnsi"/>
                <w:bCs/>
                <w:sz w:val="20"/>
                <w:szCs w:val="20"/>
              </w:rPr>
            </w:pPr>
          </w:p>
          <w:p w14:paraId="3991F532" w14:textId="77777777" w:rsidR="00A71B8C" w:rsidRPr="00A71B8C" w:rsidRDefault="00A71B8C" w:rsidP="00A71B8C">
            <w:p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Independent evidence from project sites.</w:t>
            </w:r>
          </w:p>
          <w:p w14:paraId="2F785C4D" w14:textId="42E8BD1F" w:rsidR="00A71B8C" w:rsidRDefault="00A71B8C" w:rsidP="00A71B8C">
            <w:pPr>
              <w:numPr>
                <w:ilvl w:val="0"/>
                <w:numId w:val="44"/>
              </w:numPr>
              <w:jc w:val="both"/>
              <w:rPr>
                <w:rFonts w:asciiTheme="minorHAnsi" w:hAnsiTheme="minorHAnsi" w:cstheme="minorHAnsi"/>
                <w:bCs/>
                <w:sz w:val="20"/>
                <w:szCs w:val="20"/>
                <w:lang w:val="en-US"/>
              </w:rPr>
            </w:pPr>
            <w:r w:rsidRPr="00A71B8C">
              <w:rPr>
                <w:rFonts w:asciiTheme="minorHAnsi" w:hAnsiTheme="minorHAnsi" w:cstheme="minorHAnsi"/>
                <w:bCs/>
                <w:sz w:val="20"/>
                <w:szCs w:val="20"/>
                <w:lang w:val="en-US"/>
              </w:rPr>
              <w:t xml:space="preserve">In </w:t>
            </w:r>
            <w:r w:rsidRPr="001419C2">
              <w:rPr>
                <w:rFonts w:asciiTheme="minorHAnsi" w:hAnsiTheme="minorHAnsi" w:cstheme="minorHAnsi"/>
                <w:bCs/>
                <w:sz w:val="20"/>
                <w:szCs w:val="20"/>
                <w:lang w:val="en-US"/>
              </w:rPr>
              <w:t>Mathavaultakulam</w:t>
            </w:r>
            <w:r w:rsidRPr="00A71B8C">
              <w:rPr>
                <w:rFonts w:asciiTheme="minorHAnsi" w:hAnsiTheme="minorHAnsi" w:cstheme="minorHAnsi"/>
                <w:bCs/>
                <w:sz w:val="20"/>
                <w:szCs w:val="20"/>
                <w:lang w:val="en-US"/>
              </w:rPr>
              <w:t xml:space="preserve"> and </w:t>
            </w:r>
            <w:r w:rsidRPr="001419C2">
              <w:rPr>
                <w:rFonts w:asciiTheme="minorHAnsi" w:hAnsiTheme="minorHAnsi" w:cstheme="minorHAnsi"/>
                <w:bCs/>
                <w:sz w:val="20"/>
                <w:szCs w:val="20"/>
                <w:lang w:val="en-US"/>
              </w:rPr>
              <w:t>Thuduvakaikulam</w:t>
            </w:r>
            <w:r w:rsidRPr="00A71B8C">
              <w:rPr>
                <w:rFonts w:asciiTheme="minorHAnsi" w:hAnsiTheme="minorHAnsi" w:cstheme="minorHAnsi"/>
                <w:bCs/>
                <w:sz w:val="20"/>
                <w:szCs w:val="20"/>
                <w:lang w:val="en-US"/>
              </w:rPr>
              <w:t xml:space="preserve"> cascades, conservation measures </w:t>
            </w:r>
            <w:r w:rsidRPr="001419C2">
              <w:rPr>
                <w:rFonts w:asciiTheme="minorHAnsi" w:hAnsiTheme="minorHAnsi" w:cstheme="minorHAnsi"/>
                <w:bCs/>
                <w:sz w:val="20"/>
                <w:szCs w:val="20"/>
                <w:lang w:val="en-US"/>
              </w:rPr>
              <w:t>significantly improved water quality</w:t>
            </w:r>
            <w:r w:rsidRPr="00A71B8C">
              <w:rPr>
                <w:rFonts w:asciiTheme="minorHAnsi" w:hAnsiTheme="minorHAnsi" w:cstheme="minorHAnsi"/>
                <w:bCs/>
                <w:sz w:val="20"/>
                <w:szCs w:val="20"/>
                <w:lang w:val="en-US"/>
              </w:rPr>
              <w:t xml:space="preserve"> (e.g., turbidity and coliform) presented at </w:t>
            </w:r>
            <w:r w:rsidRPr="001419C2">
              <w:rPr>
                <w:rFonts w:asciiTheme="minorHAnsi" w:hAnsiTheme="minorHAnsi" w:cstheme="minorHAnsi"/>
                <w:bCs/>
                <w:sz w:val="20"/>
                <w:szCs w:val="20"/>
                <w:lang w:val="en-US"/>
              </w:rPr>
              <w:t>CAS</w:t>
            </w:r>
            <w:r w:rsidRPr="00A71B8C">
              <w:rPr>
                <w:rFonts w:asciiTheme="minorHAnsi" w:hAnsiTheme="minorHAnsi" w:cstheme="minorHAnsi"/>
                <w:bCs/>
                <w:sz w:val="20"/>
                <w:szCs w:val="20"/>
                <w:lang w:val="en-US"/>
              </w:rPr>
              <w:t>, confirming upstream interventions translate into measurable downstream benefits.</w:t>
            </w:r>
            <w:r w:rsidR="00A1431E">
              <w:rPr>
                <w:rFonts w:asciiTheme="minorHAnsi" w:hAnsiTheme="minorHAnsi" w:cstheme="minorHAnsi"/>
                <w:bCs/>
                <w:sz w:val="20"/>
                <w:szCs w:val="20"/>
                <w:lang w:val="en-US"/>
              </w:rPr>
              <w:t xml:space="preserve"> Reduction of turbidity indicates a reduction of soil erosion.</w:t>
            </w:r>
          </w:p>
          <w:p w14:paraId="1EA09E9C" w14:textId="0D3E9779" w:rsidR="00494CC8" w:rsidRPr="00A71B8C" w:rsidRDefault="00494CC8" w:rsidP="00A71B8C">
            <w:pPr>
              <w:numPr>
                <w:ilvl w:val="0"/>
                <w:numId w:val="44"/>
              </w:numPr>
              <w:jc w:val="both"/>
              <w:rPr>
                <w:rFonts w:asciiTheme="minorHAnsi" w:hAnsiTheme="minorHAnsi" w:cstheme="minorHAnsi"/>
                <w:bCs/>
                <w:sz w:val="20"/>
                <w:szCs w:val="20"/>
                <w:lang w:val="en-US"/>
              </w:rPr>
            </w:pPr>
            <w:r>
              <w:rPr>
                <w:rFonts w:asciiTheme="minorHAnsi" w:hAnsiTheme="minorHAnsi" w:cstheme="minorHAnsi"/>
                <w:bCs/>
                <w:sz w:val="20"/>
                <w:szCs w:val="20"/>
                <w:lang w:val="en-US"/>
              </w:rPr>
              <w:t xml:space="preserve">A study conducted in 4 project cascades </w:t>
            </w:r>
            <w:r w:rsidR="00A1431E">
              <w:rPr>
                <w:rFonts w:asciiTheme="minorHAnsi" w:hAnsiTheme="minorHAnsi" w:cstheme="minorHAnsi"/>
                <w:bCs/>
                <w:sz w:val="20"/>
                <w:szCs w:val="20"/>
                <w:lang w:val="en-US"/>
              </w:rPr>
              <w:t>indicated moderate to high levels of biodiversity in home gardens improved by the project</w:t>
            </w:r>
          </w:p>
          <w:p w14:paraId="3779C758" w14:textId="77777777" w:rsidR="00A71B8C" w:rsidRDefault="00A71B8C" w:rsidP="00A71B8C">
            <w:pPr>
              <w:numPr>
                <w:ilvl w:val="0"/>
                <w:numId w:val="44"/>
              </w:numPr>
              <w:jc w:val="both"/>
              <w:rPr>
                <w:rFonts w:asciiTheme="minorHAnsi" w:hAnsiTheme="minorHAnsi" w:cstheme="minorHAnsi"/>
                <w:bCs/>
                <w:sz w:val="20"/>
                <w:szCs w:val="20"/>
                <w:lang w:val="en-US"/>
              </w:rPr>
            </w:pPr>
            <w:r w:rsidRPr="00A71B8C">
              <w:rPr>
                <w:rFonts w:asciiTheme="minorHAnsi" w:hAnsiTheme="minorHAnsi" w:cstheme="minorHAnsi"/>
                <w:bCs/>
                <w:sz w:val="20"/>
                <w:szCs w:val="20"/>
                <w:lang w:val="en-US"/>
              </w:rPr>
              <w:t xml:space="preserve">In </w:t>
            </w:r>
            <w:r w:rsidRPr="001419C2">
              <w:rPr>
                <w:rFonts w:asciiTheme="minorHAnsi" w:hAnsiTheme="minorHAnsi" w:cstheme="minorHAnsi"/>
                <w:bCs/>
                <w:sz w:val="20"/>
                <w:szCs w:val="20"/>
                <w:lang w:val="en-US"/>
              </w:rPr>
              <w:t>Palugaswewa</w:t>
            </w:r>
            <w:r w:rsidRPr="00A71B8C">
              <w:rPr>
                <w:rFonts w:asciiTheme="minorHAnsi" w:hAnsiTheme="minorHAnsi" w:cstheme="minorHAnsi"/>
                <w:bCs/>
                <w:sz w:val="20"/>
                <w:szCs w:val="20"/>
                <w:lang w:val="en-US"/>
              </w:rPr>
              <w:t xml:space="preserve">, ecosystem restoration generated </w:t>
            </w:r>
            <w:r w:rsidRPr="001419C2">
              <w:rPr>
                <w:rFonts w:asciiTheme="minorHAnsi" w:hAnsiTheme="minorHAnsi" w:cstheme="minorHAnsi"/>
                <w:bCs/>
                <w:sz w:val="20"/>
                <w:szCs w:val="20"/>
                <w:lang w:val="en-US"/>
              </w:rPr>
              <w:t>net positive economic value</w:t>
            </w:r>
            <w:r w:rsidRPr="00A71B8C">
              <w:rPr>
                <w:rFonts w:asciiTheme="minorHAnsi" w:hAnsiTheme="minorHAnsi" w:cstheme="minorHAnsi"/>
                <w:bCs/>
                <w:sz w:val="20"/>
                <w:szCs w:val="20"/>
                <w:lang w:val="en-US"/>
              </w:rPr>
              <w:t xml:space="preserve">, with benefits </w:t>
            </w:r>
            <w:r w:rsidRPr="001419C2">
              <w:rPr>
                <w:rFonts w:asciiTheme="minorHAnsi" w:hAnsiTheme="minorHAnsi" w:cstheme="minorHAnsi"/>
                <w:bCs/>
                <w:sz w:val="20"/>
                <w:szCs w:val="20"/>
                <w:lang w:val="en-US"/>
              </w:rPr>
              <w:t>outweighing investment costs</w:t>
            </w:r>
            <w:r w:rsidRPr="00A71B8C">
              <w:rPr>
                <w:rFonts w:asciiTheme="minorHAnsi" w:hAnsiTheme="minorHAnsi" w:cstheme="minorHAnsi"/>
                <w:bCs/>
                <w:sz w:val="20"/>
                <w:szCs w:val="20"/>
                <w:lang w:val="en-US"/>
              </w:rPr>
              <w:t>, strengthening the case for replication of the integrated approach.</w:t>
            </w:r>
          </w:p>
          <w:p w14:paraId="55E15ED9" w14:textId="68CD4307" w:rsidR="00A71B8C" w:rsidRPr="00A71B8C" w:rsidRDefault="00A71B8C" w:rsidP="00A71B8C">
            <w:pPr>
              <w:numPr>
                <w:ilvl w:val="0"/>
                <w:numId w:val="44"/>
              </w:numPr>
              <w:jc w:val="both"/>
              <w:rPr>
                <w:rFonts w:asciiTheme="minorHAnsi" w:hAnsiTheme="minorHAnsi" w:cstheme="minorHAnsi"/>
                <w:bCs/>
                <w:sz w:val="20"/>
                <w:szCs w:val="20"/>
                <w:lang w:val="en-US"/>
              </w:rPr>
            </w:pPr>
            <w:r w:rsidRPr="002A63EA">
              <w:rPr>
                <w:rFonts w:asciiTheme="minorHAnsi" w:hAnsiTheme="minorHAnsi" w:cstheme="minorHAnsi"/>
                <w:bCs/>
                <w:color w:val="000000" w:themeColor="text1"/>
                <w:sz w:val="20"/>
                <w:szCs w:val="20"/>
                <w:lang w:val="en-US"/>
              </w:rPr>
              <w:t xml:space="preserve">Thudduwakaikulam cascade: </w:t>
            </w:r>
            <w:r w:rsidR="00B57011" w:rsidRPr="002A63EA">
              <w:rPr>
                <w:rFonts w:asciiTheme="minorHAnsi" w:hAnsiTheme="minorHAnsi" w:cstheme="minorHAnsi"/>
                <w:bCs/>
                <w:color w:val="000000" w:themeColor="text1"/>
                <w:sz w:val="20"/>
                <w:szCs w:val="20"/>
                <w:lang w:val="en-US"/>
              </w:rPr>
              <w:t>redesign</w:t>
            </w:r>
            <w:r w:rsidRPr="002A63EA">
              <w:rPr>
                <w:rFonts w:asciiTheme="minorHAnsi" w:hAnsiTheme="minorHAnsi" w:cstheme="minorHAnsi"/>
                <w:bCs/>
                <w:color w:val="000000" w:themeColor="text1"/>
                <w:sz w:val="20"/>
                <w:szCs w:val="20"/>
                <w:lang w:val="en-US"/>
              </w:rPr>
              <w:t xml:space="preserve"> of a diversion structure (anicut) using a landscape approach reclaimed</w:t>
            </w:r>
            <w:r w:rsidR="00C83920" w:rsidRPr="002A63EA">
              <w:rPr>
                <w:rFonts w:asciiTheme="minorHAnsi" w:hAnsiTheme="minorHAnsi" w:cstheme="minorHAnsi"/>
                <w:bCs/>
                <w:color w:val="000000" w:themeColor="text1"/>
                <w:sz w:val="20"/>
                <w:szCs w:val="20"/>
                <w:lang w:val="en-US"/>
              </w:rPr>
              <w:t xml:space="preserve"> lands</w:t>
            </w:r>
            <w:r w:rsidRPr="002A63EA">
              <w:rPr>
                <w:rFonts w:asciiTheme="minorHAnsi" w:hAnsiTheme="minorHAnsi" w:cstheme="minorHAnsi"/>
                <w:bCs/>
                <w:color w:val="000000" w:themeColor="text1"/>
                <w:sz w:val="20"/>
                <w:szCs w:val="20"/>
                <w:lang w:val="en-US"/>
              </w:rPr>
              <w:t xml:space="preserve"> </w:t>
            </w:r>
            <w:r w:rsidR="00B57011" w:rsidRPr="002A63EA">
              <w:rPr>
                <w:rFonts w:asciiTheme="minorHAnsi" w:hAnsiTheme="minorHAnsi" w:cstheme="minorHAnsi"/>
                <w:bCs/>
                <w:color w:val="000000" w:themeColor="text1"/>
                <w:sz w:val="20"/>
                <w:szCs w:val="20"/>
                <w:lang w:val="en-US"/>
              </w:rPr>
              <w:t>long-abandoned</w:t>
            </w:r>
            <w:r w:rsidRPr="002A63EA">
              <w:rPr>
                <w:rFonts w:asciiTheme="minorHAnsi" w:hAnsiTheme="minorHAnsi" w:cstheme="minorHAnsi"/>
                <w:bCs/>
                <w:color w:val="000000" w:themeColor="text1"/>
                <w:sz w:val="20"/>
                <w:szCs w:val="20"/>
                <w:lang w:val="en-US"/>
              </w:rPr>
              <w:t xml:space="preserve"> </w:t>
            </w:r>
            <w:r w:rsidR="00C83920" w:rsidRPr="002A63EA">
              <w:rPr>
                <w:rFonts w:asciiTheme="minorHAnsi" w:hAnsiTheme="minorHAnsi" w:cstheme="minorHAnsi"/>
                <w:bCs/>
                <w:color w:val="000000" w:themeColor="text1"/>
                <w:sz w:val="20"/>
                <w:szCs w:val="20"/>
                <w:lang w:val="en-US"/>
              </w:rPr>
              <w:t xml:space="preserve">due to flooding and </w:t>
            </w:r>
            <w:r w:rsidR="00D135B9" w:rsidRPr="002A63EA">
              <w:rPr>
                <w:rFonts w:asciiTheme="minorHAnsi" w:hAnsiTheme="minorHAnsi" w:cstheme="minorHAnsi"/>
                <w:bCs/>
                <w:color w:val="000000" w:themeColor="text1"/>
                <w:sz w:val="20"/>
                <w:szCs w:val="20"/>
                <w:lang w:val="en-US"/>
              </w:rPr>
              <w:t>waterlogging, using</w:t>
            </w:r>
            <w:r w:rsidR="004E5683" w:rsidRPr="002A63EA">
              <w:rPr>
                <w:rFonts w:asciiTheme="minorHAnsi" w:hAnsiTheme="minorHAnsi" w:cstheme="minorHAnsi"/>
                <w:bCs/>
                <w:color w:val="000000" w:themeColor="text1"/>
                <w:sz w:val="20"/>
                <w:szCs w:val="20"/>
                <w:lang w:val="en-US"/>
              </w:rPr>
              <w:t xml:space="preserve"> </w:t>
            </w:r>
            <w:r w:rsidR="00D742E6" w:rsidRPr="002A63EA">
              <w:rPr>
                <w:rFonts w:asciiTheme="minorHAnsi" w:hAnsiTheme="minorHAnsi" w:cstheme="minorHAnsi"/>
                <w:bCs/>
                <w:color w:val="000000" w:themeColor="text1"/>
                <w:sz w:val="20"/>
                <w:szCs w:val="20"/>
                <w:lang w:val="en-US"/>
              </w:rPr>
              <w:t xml:space="preserve">restored traditional drains and </w:t>
            </w:r>
            <w:r w:rsidR="00C83920" w:rsidRPr="002A63EA">
              <w:rPr>
                <w:rFonts w:asciiTheme="minorHAnsi" w:hAnsiTheme="minorHAnsi" w:cstheme="minorHAnsi"/>
                <w:bCs/>
                <w:color w:val="000000" w:themeColor="text1"/>
                <w:sz w:val="20"/>
                <w:szCs w:val="20"/>
                <w:lang w:val="en-US"/>
              </w:rPr>
              <w:t xml:space="preserve">earthen </w:t>
            </w:r>
            <w:r w:rsidR="00D742E6" w:rsidRPr="002A63EA">
              <w:rPr>
                <w:rFonts w:asciiTheme="minorHAnsi" w:hAnsiTheme="minorHAnsi" w:cstheme="minorHAnsi"/>
                <w:bCs/>
                <w:color w:val="000000" w:themeColor="text1"/>
                <w:sz w:val="20"/>
                <w:szCs w:val="20"/>
                <w:lang w:val="en-US"/>
              </w:rPr>
              <w:t>bunds</w:t>
            </w:r>
            <w:r w:rsidRPr="002A63EA">
              <w:rPr>
                <w:rFonts w:asciiTheme="minorHAnsi" w:hAnsiTheme="minorHAnsi" w:cstheme="minorHAnsi"/>
                <w:bCs/>
                <w:color w:val="000000" w:themeColor="text1"/>
                <w:sz w:val="20"/>
                <w:szCs w:val="20"/>
                <w:lang w:val="en-US"/>
              </w:rPr>
              <w:t>,</w:t>
            </w:r>
            <w:r w:rsidR="00D742E6" w:rsidRPr="002A63EA">
              <w:rPr>
                <w:rFonts w:asciiTheme="minorHAnsi" w:hAnsiTheme="minorHAnsi" w:cstheme="minorHAnsi"/>
                <w:bCs/>
                <w:color w:val="000000" w:themeColor="text1"/>
                <w:sz w:val="20"/>
                <w:szCs w:val="20"/>
                <w:lang w:val="en-US"/>
              </w:rPr>
              <w:t xml:space="preserve"> and increased downstream water availability and </w:t>
            </w:r>
            <w:r w:rsidRPr="002A63EA">
              <w:rPr>
                <w:rFonts w:asciiTheme="minorHAnsi" w:hAnsiTheme="minorHAnsi" w:cstheme="minorHAnsi"/>
                <w:bCs/>
                <w:color w:val="000000" w:themeColor="text1"/>
                <w:sz w:val="20"/>
                <w:szCs w:val="20"/>
                <w:lang w:val="en-US"/>
              </w:rPr>
              <w:t xml:space="preserve">cropping intensity </w:t>
            </w:r>
            <w:r w:rsidR="00D742E6" w:rsidRPr="002A63EA">
              <w:rPr>
                <w:rFonts w:asciiTheme="minorHAnsi" w:hAnsiTheme="minorHAnsi" w:cstheme="minorHAnsi"/>
                <w:bCs/>
                <w:color w:val="000000" w:themeColor="text1"/>
                <w:sz w:val="20"/>
                <w:szCs w:val="20"/>
                <w:lang w:val="en-US"/>
              </w:rPr>
              <w:t>through improved irrigation facilities</w:t>
            </w:r>
            <w:r w:rsidRPr="002A63EA">
              <w:rPr>
                <w:rFonts w:asciiTheme="minorHAnsi" w:hAnsiTheme="minorHAnsi" w:cstheme="minorHAnsi"/>
                <w:bCs/>
                <w:color w:val="000000" w:themeColor="text1"/>
                <w:sz w:val="20"/>
                <w:szCs w:val="20"/>
                <w:lang w:val="en-US"/>
              </w:rPr>
              <w:t xml:space="preserve"> and easier gate operation</w:t>
            </w:r>
            <w:r w:rsidR="004E5683" w:rsidRPr="002A63EA">
              <w:rPr>
                <w:rFonts w:asciiTheme="minorHAnsi" w:hAnsiTheme="minorHAnsi" w:cstheme="minorHAnsi"/>
                <w:bCs/>
                <w:color w:val="000000" w:themeColor="text1"/>
                <w:sz w:val="20"/>
                <w:szCs w:val="20"/>
                <w:lang w:val="en-US"/>
              </w:rPr>
              <w:t>s</w:t>
            </w:r>
            <w:r w:rsidR="00D742E6">
              <w:rPr>
                <w:rFonts w:asciiTheme="minorHAnsi" w:hAnsiTheme="minorHAnsi" w:cstheme="minorHAnsi"/>
                <w:bCs/>
                <w:sz w:val="20"/>
                <w:szCs w:val="20"/>
                <w:lang w:val="en-US"/>
              </w:rPr>
              <w:t>.</w:t>
            </w:r>
          </w:p>
          <w:p w14:paraId="4200898B" w14:textId="5549E6F3" w:rsidR="00A71B8C" w:rsidRPr="00A71B8C" w:rsidRDefault="00A71B8C" w:rsidP="00A71B8C">
            <w:pPr>
              <w:numPr>
                <w:ilvl w:val="0"/>
                <w:numId w:val="44"/>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Abandoned tanks</w:t>
            </w:r>
            <w:r w:rsidRPr="00A71B8C">
              <w:rPr>
                <w:rFonts w:asciiTheme="minorHAnsi" w:hAnsiTheme="minorHAnsi" w:cstheme="minorHAnsi"/>
                <w:bCs/>
                <w:sz w:val="20"/>
                <w:szCs w:val="20"/>
                <w:lang w:val="en-US"/>
              </w:rPr>
              <w:t xml:space="preserve">, including those in forest areas, were restored—improving </w:t>
            </w:r>
            <w:r w:rsidRPr="001419C2">
              <w:rPr>
                <w:rFonts w:asciiTheme="minorHAnsi" w:hAnsiTheme="minorHAnsi" w:cstheme="minorHAnsi"/>
                <w:bCs/>
                <w:sz w:val="20"/>
                <w:szCs w:val="20"/>
                <w:lang w:val="en-US"/>
              </w:rPr>
              <w:t>hydrological regulation</w:t>
            </w:r>
            <w:r w:rsidRPr="00A71B8C">
              <w:rPr>
                <w:rFonts w:asciiTheme="minorHAnsi" w:hAnsiTheme="minorHAnsi" w:cstheme="minorHAnsi"/>
                <w:bCs/>
                <w:sz w:val="20"/>
                <w:szCs w:val="20"/>
                <w:lang w:val="en-US"/>
              </w:rPr>
              <w:t xml:space="preserve"> across cascades (recharge, </w:t>
            </w:r>
            <w:r w:rsidRPr="001419C2">
              <w:rPr>
                <w:rFonts w:asciiTheme="minorHAnsi" w:hAnsiTheme="minorHAnsi" w:cstheme="minorHAnsi"/>
                <w:bCs/>
                <w:sz w:val="20"/>
                <w:szCs w:val="20"/>
                <w:lang w:val="en-US"/>
              </w:rPr>
              <w:t>flood</w:t>
            </w:r>
            <w:r w:rsidR="00D00F80">
              <w:rPr>
                <w:rFonts w:asciiTheme="minorHAnsi" w:hAnsiTheme="minorHAnsi" w:cstheme="minorHAnsi"/>
                <w:bCs/>
                <w:sz w:val="20"/>
                <w:szCs w:val="20"/>
                <w:lang w:val="en-US"/>
              </w:rPr>
              <w:t>,</w:t>
            </w:r>
            <w:r w:rsidRPr="001419C2">
              <w:rPr>
                <w:rFonts w:asciiTheme="minorHAnsi" w:hAnsiTheme="minorHAnsi" w:cstheme="minorHAnsi"/>
                <w:bCs/>
                <w:sz w:val="20"/>
                <w:szCs w:val="20"/>
                <w:lang w:val="en-US"/>
              </w:rPr>
              <w:t xml:space="preserve"> and drought mitigation</w:t>
            </w:r>
            <w:r w:rsidRPr="00A71B8C">
              <w:rPr>
                <w:rFonts w:asciiTheme="minorHAnsi" w:hAnsiTheme="minorHAnsi" w:cstheme="minorHAnsi"/>
                <w:bCs/>
                <w:sz w:val="20"/>
                <w:szCs w:val="20"/>
                <w:lang w:val="en-US"/>
              </w:rPr>
              <w:t xml:space="preserve">) and with potential to </w:t>
            </w:r>
            <w:r w:rsidRPr="001419C2">
              <w:rPr>
                <w:rFonts w:asciiTheme="minorHAnsi" w:hAnsiTheme="minorHAnsi" w:cstheme="minorHAnsi"/>
                <w:bCs/>
                <w:sz w:val="20"/>
                <w:szCs w:val="20"/>
                <w:lang w:val="en-US"/>
              </w:rPr>
              <w:t>reduce wildlife damage</w:t>
            </w:r>
            <w:r w:rsidRPr="00A71B8C">
              <w:rPr>
                <w:rFonts w:asciiTheme="minorHAnsi" w:hAnsiTheme="minorHAnsi" w:cstheme="minorHAnsi"/>
                <w:bCs/>
                <w:sz w:val="20"/>
                <w:szCs w:val="20"/>
                <w:lang w:val="en-US"/>
              </w:rPr>
              <w:t xml:space="preserve"> to crops.</w:t>
            </w:r>
          </w:p>
          <w:p w14:paraId="5CB18207" w14:textId="77777777" w:rsidR="00A71B8C" w:rsidRDefault="00A71B8C" w:rsidP="0043143F">
            <w:pPr>
              <w:jc w:val="both"/>
              <w:rPr>
                <w:rFonts w:asciiTheme="minorHAnsi" w:hAnsiTheme="minorHAnsi" w:cstheme="minorHAnsi"/>
                <w:bCs/>
                <w:sz w:val="20"/>
                <w:szCs w:val="20"/>
              </w:rPr>
            </w:pPr>
          </w:p>
          <w:p w14:paraId="0BCA3F0C" w14:textId="54E2F4EE" w:rsidR="00DE3748" w:rsidRDefault="0047698D" w:rsidP="0043143F">
            <w:pPr>
              <w:jc w:val="both"/>
              <w:rPr>
                <w:rFonts w:asciiTheme="minorHAnsi" w:hAnsiTheme="minorHAnsi" w:cstheme="minorHAnsi"/>
                <w:bCs/>
                <w:sz w:val="20"/>
                <w:szCs w:val="20"/>
              </w:rPr>
            </w:pPr>
            <w:r>
              <w:rPr>
                <w:rFonts w:asciiTheme="minorHAnsi" w:hAnsiTheme="minorHAnsi" w:cstheme="minorHAnsi"/>
                <w:bCs/>
                <w:sz w:val="20"/>
                <w:szCs w:val="20"/>
              </w:rPr>
              <w:t xml:space="preserve">The project demonstrated measurable </w:t>
            </w:r>
            <w:r w:rsidR="00652B0A">
              <w:rPr>
                <w:rFonts w:asciiTheme="minorHAnsi" w:hAnsiTheme="minorHAnsi" w:cstheme="minorHAnsi"/>
                <w:bCs/>
                <w:sz w:val="20"/>
                <w:szCs w:val="20"/>
              </w:rPr>
              <w:t xml:space="preserve">results in terms of </w:t>
            </w:r>
            <w:r>
              <w:rPr>
                <w:rFonts w:asciiTheme="minorHAnsi" w:hAnsiTheme="minorHAnsi" w:cstheme="minorHAnsi"/>
                <w:bCs/>
                <w:sz w:val="20"/>
                <w:szCs w:val="20"/>
              </w:rPr>
              <w:t>climate change &amp; resource use efficiency</w:t>
            </w:r>
            <w:r w:rsidR="00652B0A">
              <w:rPr>
                <w:rFonts w:asciiTheme="minorHAnsi" w:hAnsiTheme="minorHAnsi" w:cstheme="minorHAnsi"/>
                <w:bCs/>
                <w:sz w:val="20"/>
                <w:szCs w:val="20"/>
              </w:rPr>
              <w:t>:</w:t>
            </w:r>
          </w:p>
          <w:p w14:paraId="071D277A" w14:textId="77777777" w:rsidR="00652B0A" w:rsidRDefault="00652B0A" w:rsidP="0043143F">
            <w:pPr>
              <w:jc w:val="both"/>
              <w:rPr>
                <w:rFonts w:asciiTheme="minorHAnsi" w:hAnsiTheme="minorHAnsi" w:cstheme="minorHAnsi"/>
                <w:bCs/>
                <w:sz w:val="20"/>
                <w:szCs w:val="20"/>
              </w:rPr>
            </w:pPr>
          </w:p>
          <w:p w14:paraId="566837DB" w14:textId="77777777" w:rsidR="00652B0A" w:rsidRPr="001419C2" w:rsidRDefault="00652B0A" w:rsidP="001419C2">
            <w:pPr>
              <w:pStyle w:val="ListParagraph"/>
              <w:numPr>
                <w:ilvl w:val="0"/>
                <w:numId w:val="45"/>
              </w:numPr>
              <w:jc w:val="both"/>
              <w:rPr>
                <w:rFonts w:asciiTheme="minorHAnsi" w:hAnsiTheme="minorHAnsi" w:cstheme="minorHAnsi"/>
                <w:bCs/>
                <w:sz w:val="20"/>
                <w:szCs w:val="20"/>
              </w:rPr>
            </w:pPr>
            <w:r w:rsidRPr="001419C2">
              <w:rPr>
                <w:rFonts w:asciiTheme="minorHAnsi" w:hAnsiTheme="minorHAnsi" w:cstheme="minorHAnsi"/>
                <w:bCs/>
                <w:sz w:val="20"/>
                <w:szCs w:val="20"/>
              </w:rPr>
              <w:t>CSA—notably Alternate Wetting and Drying (AWD)—reduced water use, lowered GHG emissions, improved soils, and maintained/increased productivity with a lower environmental footprint.</w:t>
            </w:r>
          </w:p>
          <w:p w14:paraId="7733BD19" w14:textId="77777777" w:rsidR="00652B0A" w:rsidRPr="001419C2" w:rsidRDefault="00652B0A" w:rsidP="001419C2">
            <w:pPr>
              <w:pStyle w:val="ListParagraph"/>
              <w:numPr>
                <w:ilvl w:val="0"/>
                <w:numId w:val="45"/>
              </w:numPr>
              <w:jc w:val="both"/>
              <w:rPr>
                <w:rFonts w:asciiTheme="minorHAnsi" w:hAnsiTheme="minorHAnsi" w:cstheme="minorHAnsi"/>
                <w:bCs/>
                <w:sz w:val="20"/>
                <w:szCs w:val="20"/>
              </w:rPr>
            </w:pPr>
            <w:r w:rsidRPr="001419C2">
              <w:rPr>
                <w:rFonts w:asciiTheme="minorHAnsi" w:hAnsiTheme="minorHAnsi" w:cstheme="minorHAnsi"/>
                <w:bCs/>
                <w:sz w:val="20"/>
                <w:szCs w:val="20"/>
              </w:rPr>
              <w:t>Targeted groundwater recharge at Thalakolawewa WTP diverted rooftop runoff to the source dug well, increasing yield and pumping hours from 8 to 12 per day, while improving chemical quality (lower TDS). Four</w:t>
            </w:r>
            <w:r w:rsidRPr="001419C2">
              <w:rPr>
                <w:rFonts w:ascii="Cambria Math" w:hAnsi="Cambria Math" w:cs="Cambria Math"/>
                <w:bCs/>
                <w:sz w:val="20"/>
                <w:szCs w:val="20"/>
              </w:rPr>
              <w:t>‑</w:t>
            </w:r>
            <w:r w:rsidRPr="001419C2">
              <w:rPr>
                <w:rFonts w:asciiTheme="minorHAnsi" w:hAnsiTheme="minorHAnsi" w:cstheme="minorHAnsi"/>
                <w:bCs/>
                <w:sz w:val="20"/>
                <w:szCs w:val="20"/>
              </w:rPr>
              <w:t>cascade water</w:t>
            </w:r>
            <w:r w:rsidRPr="001419C2">
              <w:rPr>
                <w:rFonts w:ascii="Cambria Math" w:hAnsi="Cambria Math" w:cs="Cambria Math"/>
                <w:bCs/>
                <w:sz w:val="20"/>
                <w:szCs w:val="20"/>
              </w:rPr>
              <w:t>‑</w:t>
            </w:r>
            <w:r w:rsidRPr="001419C2">
              <w:rPr>
                <w:rFonts w:asciiTheme="minorHAnsi" w:hAnsiTheme="minorHAnsi" w:cstheme="minorHAnsi"/>
                <w:bCs/>
                <w:sz w:val="20"/>
                <w:szCs w:val="20"/>
              </w:rPr>
              <w:t>quality surveillance built awareness and enabled managers to evaluate catchment conservation impacts.</w:t>
            </w:r>
          </w:p>
          <w:p w14:paraId="05B0AF79" w14:textId="63F3090D" w:rsidR="00DE3748" w:rsidRPr="001419C2" w:rsidRDefault="00652B0A" w:rsidP="001419C2">
            <w:pPr>
              <w:pStyle w:val="ListParagraph"/>
              <w:numPr>
                <w:ilvl w:val="0"/>
                <w:numId w:val="45"/>
              </w:numPr>
              <w:jc w:val="both"/>
              <w:rPr>
                <w:rFonts w:asciiTheme="minorHAnsi" w:hAnsiTheme="minorHAnsi" w:cstheme="minorHAnsi"/>
                <w:bCs/>
                <w:sz w:val="20"/>
                <w:szCs w:val="20"/>
              </w:rPr>
            </w:pPr>
            <w:r w:rsidRPr="001419C2">
              <w:rPr>
                <w:rFonts w:asciiTheme="minorHAnsi" w:hAnsiTheme="minorHAnsi" w:cstheme="minorHAnsi"/>
                <w:bCs/>
                <w:sz w:val="20"/>
                <w:szCs w:val="20"/>
              </w:rPr>
              <w:t>Renewable</w:t>
            </w:r>
            <w:r w:rsidR="00586568">
              <w:rPr>
                <w:rFonts w:asciiTheme="minorHAnsi" w:hAnsiTheme="minorHAnsi" w:cstheme="minorHAnsi"/>
                <w:bCs/>
                <w:sz w:val="20"/>
                <w:szCs w:val="20"/>
              </w:rPr>
              <w:t xml:space="preserve"> energy use</w:t>
            </w:r>
            <w:r w:rsidRPr="001419C2">
              <w:rPr>
                <w:rFonts w:asciiTheme="minorHAnsi" w:hAnsiTheme="minorHAnsi" w:cstheme="minorHAnsi"/>
                <w:bCs/>
                <w:sz w:val="20"/>
                <w:szCs w:val="20"/>
              </w:rPr>
              <w:t xml:space="preserve"> in production systems: 35 biogas units, 89 solar pumps, and 176 solar systems for agri</w:t>
            </w:r>
            <w:r w:rsidRPr="001419C2">
              <w:rPr>
                <w:rFonts w:ascii="Cambria Math" w:hAnsi="Cambria Math" w:cs="Cambria Math"/>
                <w:bCs/>
                <w:sz w:val="20"/>
                <w:szCs w:val="20"/>
              </w:rPr>
              <w:t>‑</w:t>
            </w:r>
            <w:r w:rsidRPr="001419C2">
              <w:rPr>
                <w:rFonts w:asciiTheme="minorHAnsi" w:hAnsiTheme="minorHAnsi" w:cstheme="minorHAnsi"/>
                <w:bCs/>
                <w:sz w:val="20"/>
                <w:szCs w:val="20"/>
              </w:rPr>
              <w:t>enterprises (processing centres, hatcheries), plus solarization of Thalakolawewa, Kachchirawa/Kudethtiyawa, and Ihala Galkulama CWSS. Eight mobile solar pumping units in six districts benefited 8 F</w:t>
            </w:r>
            <w:r w:rsidR="00586568">
              <w:rPr>
                <w:rFonts w:asciiTheme="minorHAnsi" w:hAnsiTheme="minorHAnsi" w:cstheme="minorHAnsi"/>
                <w:bCs/>
                <w:sz w:val="20"/>
                <w:szCs w:val="20"/>
              </w:rPr>
              <w:t>Os</w:t>
            </w:r>
            <w:r w:rsidRPr="001419C2">
              <w:rPr>
                <w:rFonts w:asciiTheme="minorHAnsi" w:hAnsiTheme="minorHAnsi" w:cstheme="minorHAnsi"/>
                <w:bCs/>
                <w:sz w:val="20"/>
                <w:szCs w:val="20"/>
              </w:rPr>
              <w:t xml:space="preserve"> and 350 farmers</w:t>
            </w:r>
            <w:r w:rsidRPr="001419C2">
              <w:rPr>
                <w:rFonts w:ascii="Calibri" w:hAnsi="Calibri" w:cs="Calibri"/>
                <w:bCs/>
                <w:sz w:val="20"/>
                <w:szCs w:val="20"/>
              </w:rPr>
              <w:t>—</w:t>
            </w:r>
            <w:r w:rsidRPr="001419C2">
              <w:rPr>
                <w:rFonts w:asciiTheme="minorHAnsi" w:hAnsiTheme="minorHAnsi" w:cstheme="minorHAnsi"/>
                <w:bCs/>
                <w:sz w:val="20"/>
                <w:szCs w:val="20"/>
              </w:rPr>
              <w:t>cutting operational emissions while improving service reliability.</w:t>
            </w:r>
          </w:p>
          <w:p w14:paraId="1BD37D9D" w14:textId="77777777" w:rsidR="00883915" w:rsidRPr="00DC477F" w:rsidRDefault="00883915" w:rsidP="00B91A08">
            <w:pPr>
              <w:jc w:val="both"/>
              <w:rPr>
                <w:rFonts w:asciiTheme="minorHAnsi" w:hAnsiTheme="minorHAnsi" w:cstheme="minorHAnsi"/>
                <w:bCs/>
                <w:color w:val="C00000"/>
                <w:sz w:val="20"/>
                <w:szCs w:val="20"/>
              </w:rPr>
            </w:pPr>
          </w:p>
          <w:p w14:paraId="19C13048" w14:textId="77777777" w:rsidR="00B21A9B" w:rsidRPr="00B21A9B" w:rsidRDefault="00883915" w:rsidP="00B21A9B">
            <w:pPr>
              <w:jc w:val="both"/>
              <w:rPr>
                <w:rFonts w:asciiTheme="minorHAnsi" w:hAnsiTheme="minorHAnsi" w:cstheme="minorHAnsi"/>
                <w:bCs/>
                <w:sz w:val="20"/>
                <w:szCs w:val="20"/>
              </w:rPr>
            </w:pPr>
            <w:r w:rsidRPr="00DC477F">
              <w:rPr>
                <w:rFonts w:asciiTheme="minorHAnsi" w:hAnsiTheme="minorHAnsi" w:cstheme="minorHAnsi"/>
                <w:b/>
                <w:sz w:val="20"/>
                <w:szCs w:val="20"/>
              </w:rPr>
              <w:t>Social co-benefits</w:t>
            </w:r>
            <w:r w:rsidRPr="00DC477F">
              <w:rPr>
                <w:rFonts w:asciiTheme="minorHAnsi" w:hAnsiTheme="minorHAnsi" w:cstheme="minorHAnsi"/>
                <w:bCs/>
                <w:sz w:val="20"/>
                <w:szCs w:val="20"/>
              </w:rPr>
              <w:t>:</w:t>
            </w:r>
            <w:r w:rsidR="003A214B" w:rsidRPr="00DC477F">
              <w:rPr>
                <w:rFonts w:asciiTheme="minorHAnsi" w:hAnsiTheme="minorHAnsi" w:cstheme="minorHAnsi"/>
                <w:bCs/>
                <w:sz w:val="20"/>
                <w:szCs w:val="20"/>
              </w:rPr>
              <w:t xml:space="preserve"> </w:t>
            </w:r>
            <w:r w:rsidR="00B21A9B" w:rsidRPr="00B21A9B">
              <w:rPr>
                <w:rFonts w:asciiTheme="minorHAnsi" w:hAnsiTheme="minorHAnsi" w:cstheme="minorHAnsi"/>
                <w:bCs/>
                <w:sz w:val="20"/>
                <w:szCs w:val="20"/>
              </w:rPr>
              <w:t>Year</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round access to safe drinking water significantly reduced household exposure to water</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borne diseases, while school</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based WASH initiatives strengthened hygiene and improved child wellbeing. Enhanced disaster</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preparedness capacities further improved community safety and readiness. These social and health gains are substantiated by both community reports and the UOP Impact Evaluation, which observed reductions in CKDu prevalence and common water</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borne illnesses such as diarrhoea</w:t>
            </w:r>
            <w:r w:rsidR="00B21A9B" w:rsidRPr="00B21A9B">
              <w:rPr>
                <w:rFonts w:ascii="Calibri" w:hAnsi="Calibri" w:cs="Calibri"/>
                <w:bCs/>
                <w:sz w:val="20"/>
                <w:szCs w:val="20"/>
              </w:rPr>
              <w:t>—</w:t>
            </w:r>
            <w:r w:rsidR="00B21A9B" w:rsidRPr="00B21A9B">
              <w:rPr>
                <w:rFonts w:asciiTheme="minorHAnsi" w:hAnsiTheme="minorHAnsi" w:cstheme="minorHAnsi"/>
                <w:bCs/>
                <w:sz w:val="20"/>
                <w:szCs w:val="20"/>
              </w:rPr>
              <w:t>directly linked to improved water quality and reliability. Water</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quality testing confirmed notable improvements in project</w:t>
            </w:r>
            <w:r w:rsidR="00B21A9B" w:rsidRPr="00B21A9B">
              <w:rPr>
                <w:rFonts w:ascii="Cambria Math" w:hAnsi="Cambria Math" w:cs="Cambria Math"/>
                <w:bCs/>
                <w:sz w:val="20"/>
                <w:szCs w:val="20"/>
              </w:rPr>
              <w:t>‑</w:t>
            </w:r>
            <w:r w:rsidR="00B21A9B" w:rsidRPr="00B21A9B">
              <w:rPr>
                <w:rFonts w:asciiTheme="minorHAnsi" w:hAnsiTheme="minorHAnsi" w:cstheme="minorHAnsi"/>
                <w:bCs/>
                <w:sz w:val="20"/>
                <w:szCs w:val="20"/>
              </w:rPr>
              <w:t>supplied sources, particularly across TDS, salinity, and EC, when compared to traditional dug wells.</w:t>
            </w:r>
          </w:p>
          <w:p w14:paraId="409FB0A1" w14:textId="69A451B6" w:rsidR="00B21A9B" w:rsidRDefault="00B21A9B" w:rsidP="00B21A9B">
            <w:pPr>
              <w:jc w:val="both"/>
              <w:rPr>
                <w:rFonts w:asciiTheme="minorHAnsi" w:hAnsiTheme="minorHAnsi" w:cstheme="minorHAnsi"/>
                <w:bCs/>
                <w:sz w:val="20"/>
                <w:szCs w:val="20"/>
              </w:rPr>
            </w:pPr>
            <w:r w:rsidRPr="00B21A9B">
              <w:rPr>
                <w:rFonts w:asciiTheme="minorHAnsi" w:hAnsiTheme="minorHAnsi" w:cstheme="minorHAnsi"/>
                <w:bCs/>
                <w:sz w:val="20"/>
                <w:szCs w:val="20"/>
              </w:rPr>
              <w:t>The project also ensured inclusive access, intentionally prioritising women</w:t>
            </w:r>
            <w:r w:rsidRPr="00B21A9B">
              <w:rPr>
                <w:rFonts w:ascii="Cambria Math" w:hAnsi="Cambria Math" w:cs="Cambria Math"/>
                <w:bCs/>
                <w:sz w:val="20"/>
                <w:szCs w:val="20"/>
              </w:rPr>
              <w:t>‑</w:t>
            </w:r>
            <w:r w:rsidRPr="00B21A9B">
              <w:rPr>
                <w:rFonts w:asciiTheme="minorHAnsi" w:hAnsiTheme="minorHAnsi" w:cstheme="minorHAnsi"/>
                <w:bCs/>
                <w:sz w:val="20"/>
                <w:szCs w:val="20"/>
              </w:rPr>
              <w:t>headed households and persons with disabilities, enabling equitable benefits, substantial time savings, and stronger coping capacity during climate shocks.</w:t>
            </w:r>
            <w:r>
              <w:rPr>
                <w:rFonts w:asciiTheme="minorHAnsi" w:hAnsiTheme="minorHAnsi" w:cstheme="minorHAnsi"/>
                <w:bCs/>
                <w:sz w:val="20"/>
                <w:szCs w:val="20"/>
              </w:rPr>
              <w:t xml:space="preserve"> </w:t>
            </w:r>
            <w:r w:rsidRPr="00B21A9B">
              <w:rPr>
                <w:rFonts w:asciiTheme="minorHAnsi" w:hAnsiTheme="minorHAnsi" w:cstheme="minorHAnsi"/>
                <w:bCs/>
                <w:sz w:val="20"/>
                <w:szCs w:val="20"/>
              </w:rPr>
              <w:t>Collectively, these outcomes demonstrate clear, measurable improvements in public health, human wellbeing, and time</w:t>
            </w:r>
            <w:r w:rsidRPr="00B21A9B">
              <w:rPr>
                <w:rFonts w:ascii="Cambria Math" w:hAnsi="Cambria Math" w:cs="Cambria Math"/>
                <w:bCs/>
                <w:sz w:val="20"/>
                <w:szCs w:val="20"/>
              </w:rPr>
              <w:t>‑</w:t>
            </w:r>
            <w:r w:rsidRPr="00B21A9B">
              <w:rPr>
                <w:rFonts w:asciiTheme="minorHAnsi" w:hAnsiTheme="minorHAnsi" w:cstheme="minorHAnsi"/>
                <w:bCs/>
                <w:sz w:val="20"/>
                <w:szCs w:val="20"/>
              </w:rPr>
              <w:t>poverty reduction</w:t>
            </w:r>
            <w:r w:rsidRPr="00B21A9B">
              <w:rPr>
                <w:rFonts w:ascii="Calibri" w:hAnsi="Calibri" w:cs="Calibri"/>
                <w:bCs/>
                <w:sz w:val="20"/>
                <w:szCs w:val="20"/>
              </w:rPr>
              <w:t>—</w:t>
            </w:r>
            <w:r w:rsidRPr="00B21A9B">
              <w:rPr>
                <w:rFonts w:asciiTheme="minorHAnsi" w:hAnsiTheme="minorHAnsi" w:cstheme="minorHAnsi"/>
                <w:bCs/>
                <w:sz w:val="20"/>
                <w:szCs w:val="20"/>
              </w:rPr>
              <w:t>all of which translate into human</w:t>
            </w:r>
            <w:r w:rsidRPr="00B21A9B">
              <w:rPr>
                <w:rFonts w:ascii="Cambria Math" w:hAnsi="Cambria Math" w:cs="Cambria Math"/>
                <w:bCs/>
                <w:sz w:val="20"/>
                <w:szCs w:val="20"/>
              </w:rPr>
              <w:t>‑</w:t>
            </w:r>
            <w:r w:rsidRPr="00B21A9B">
              <w:rPr>
                <w:rFonts w:asciiTheme="minorHAnsi" w:hAnsiTheme="minorHAnsi" w:cstheme="minorHAnsi"/>
                <w:bCs/>
                <w:sz w:val="20"/>
                <w:szCs w:val="20"/>
              </w:rPr>
              <w:t>capital gains and resilience dividends</w:t>
            </w:r>
            <w:r>
              <w:rPr>
                <w:rFonts w:asciiTheme="minorHAnsi" w:hAnsiTheme="minorHAnsi" w:cstheme="minorHAnsi"/>
                <w:bCs/>
                <w:sz w:val="20"/>
                <w:szCs w:val="20"/>
              </w:rPr>
              <w:t>.</w:t>
            </w:r>
          </w:p>
          <w:p w14:paraId="17A3BF00" w14:textId="77777777" w:rsidR="00883915" w:rsidRPr="00DC477F" w:rsidRDefault="00883915" w:rsidP="00B91A08">
            <w:pPr>
              <w:jc w:val="both"/>
              <w:rPr>
                <w:rFonts w:asciiTheme="minorHAnsi" w:hAnsiTheme="minorHAnsi" w:cstheme="minorHAnsi"/>
                <w:bCs/>
                <w:sz w:val="20"/>
                <w:szCs w:val="20"/>
              </w:rPr>
            </w:pPr>
          </w:p>
          <w:p w14:paraId="785DF031" w14:textId="333EA1A0" w:rsidR="00D00F80" w:rsidRDefault="00883915" w:rsidP="00930CC3">
            <w:pPr>
              <w:jc w:val="both"/>
              <w:rPr>
                <w:rFonts w:asciiTheme="minorHAnsi" w:hAnsiTheme="minorHAnsi" w:cstheme="minorHAnsi"/>
                <w:bCs/>
                <w:sz w:val="20"/>
                <w:szCs w:val="20"/>
              </w:rPr>
            </w:pPr>
            <w:r w:rsidRPr="00DC477F">
              <w:rPr>
                <w:rFonts w:asciiTheme="minorHAnsi" w:hAnsiTheme="minorHAnsi" w:cstheme="minorHAnsi"/>
                <w:b/>
                <w:sz w:val="20"/>
                <w:szCs w:val="20"/>
              </w:rPr>
              <w:lastRenderedPageBreak/>
              <w:t>Economic co-benefits:</w:t>
            </w:r>
            <w:r w:rsidRPr="00DC477F">
              <w:rPr>
                <w:rFonts w:asciiTheme="minorHAnsi" w:hAnsiTheme="minorHAnsi" w:cstheme="minorHAnsi"/>
                <w:bCs/>
                <w:sz w:val="20"/>
                <w:szCs w:val="20"/>
              </w:rPr>
              <w:t xml:space="preserve"> </w:t>
            </w:r>
            <w:r w:rsidR="00977158" w:rsidRPr="00977158">
              <w:rPr>
                <w:rFonts w:asciiTheme="minorHAnsi" w:hAnsiTheme="minorHAnsi" w:cstheme="minorHAnsi"/>
                <w:bCs/>
                <w:sz w:val="20"/>
                <w:szCs w:val="20"/>
              </w:rPr>
              <w:t>The project generated substantial and diversified economic co</w:t>
            </w:r>
            <w:r w:rsidR="00977158" w:rsidRPr="00977158">
              <w:rPr>
                <w:rFonts w:ascii="Cambria Math" w:hAnsi="Cambria Math" w:cs="Cambria Math"/>
                <w:bCs/>
                <w:sz w:val="20"/>
                <w:szCs w:val="20"/>
              </w:rPr>
              <w:t>‑</w:t>
            </w:r>
            <w:r w:rsidR="00977158" w:rsidRPr="00977158">
              <w:rPr>
                <w:rFonts w:asciiTheme="minorHAnsi" w:hAnsiTheme="minorHAnsi" w:cstheme="minorHAnsi"/>
                <w:bCs/>
                <w:sz w:val="20"/>
                <w:szCs w:val="20"/>
              </w:rPr>
              <w:t>benefits, strengthening household incomes, reducing costs, and improving the long</w:t>
            </w:r>
            <w:r w:rsidR="00977158" w:rsidRPr="00977158">
              <w:rPr>
                <w:rFonts w:ascii="Cambria Math" w:hAnsi="Cambria Math" w:cs="Cambria Math"/>
                <w:bCs/>
                <w:sz w:val="20"/>
                <w:szCs w:val="20"/>
              </w:rPr>
              <w:t>‑</w:t>
            </w:r>
            <w:r w:rsidR="00977158" w:rsidRPr="00977158">
              <w:rPr>
                <w:rFonts w:asciiTheme="minorHAnsi" w:hAnsiTheme="minorHAnsi" w:cstheme="minorHAnsi"/>
                <w:bCs/>
                <w:sz w:val="20"/>
                <w:szCs w:val="20"/>
              </w:rPr>
              <w:t>term sustainability of rural economic systems.</w:t>
            </w:r>
            <w:r w:rsidR="00010C0F">
              <w:t xml:space="preserve"> </w:t>
            </w:r>
            <w:r w:rsidR="00010C0F" w:rsidRPr="00010C0F">
              <w:rPr>
                <w:rFonts w:asciiTheme="minorHAnsi" w:hAnsiTheme="minorHAnsi" w:cstheme="minorHAnsi"/>
                <w:bCs/>
                <w:sz w:val="20"/>
                <w:szCs w:val="20"/>
              </w:rPr>
              <w:t xml:space="preserve">CRIWMP’s promotion of CSA practices and diversified livelihood options helped </w:t>
            </w:r>
            <w:r w:rsidR="00010C0F">
              <w:rPr>
                <w:rFonts w:asciiTheme="minorHAnsi" w:hAnsiTheme="minorHAnsi" w:cstheme="minorHAnsi"/>
                <w:bCs/>
                <w:sz w:val="20"/>
                <w:szCs w:val="20"/>
              </w:rPr>
              <w:t xml:space="preserve">regulate </w:t>
            </w:r>
            <w:r w:rsidR="00010C0F" w:rsidRPr="00010C0F">
              <w:rPr>
                <w:rFonts w:asciiTheme="minorHAnsi" w:hAnsiTheme="minorHAnsi" w:cstheme="minorHAnsi"/>
                <w:bCs/>
                <w:sz w:val="20"/>
                <w:szCs w:val="20"/>
              </w:rPr>
              <w:t>highly seasonal income patterns and buffer households against economic shocks. In irrigated command areas, intensified Yala cultivation and the introduction of a mid</w:t>
            </w:r>
            <w:r w:rsidR="00010C0F" w:rsidRPr="00010C0F">
              <w:rPr>
                <w:rFonts w:ascii="Cambria Math" w:hAnsi="Cambria Math" w:cs="Cambria Math"/>
                <w:bCs/>
                <w:sz w:val="20"/>
                <w:szCs w:val="20"/>
              </w:rPr>
              <w:t>‑</w:t>
            </w:r>
            <w:r w:rsidR="00010C0F" w:rsidRPr="00010C0F">
              <w:rPr>
                <w:rFonts w:asciiTheme="minorHAnsi" w:hAnsiTheme="minorHAnsi" w:cstheme="minorHAnsi"/>
                <w:bCs/>
                <w:sz w:val="20"/>
                <w:szCs w:val="20"/>
              </w:rPr>
              <w:t>season enabled more frequent and evenly distributed harvests. Complementary investments in micro</w:t>
            </w:r>
            <w:r w:rsidR="00010C0F" w:rsidRPr="00010C0F">
              <w:rPr>
                <w:rFonts w:ascii="Cambria Math" w:hAnsi="Cambria Math" w:cs="Cambria Math"/>
                <w:bCs/>
                <w:sz w:val="20"/>
                <w:szCs w:val="20"/>
              </w:rPr>
              <w:t>‑</w:t>
            </w:r>
            <w:r w:rsidR="00010C0F" w:rsidRPr="00010C0F">
              <w:rPr>
                <w:rFonts w:asciiTheme="minorHAnsi" w:hAnsiTheme="minorHAnsi" w:cstheme="minorHAnsi"/>
                <w:bCs/>
                <w:sz w:val="20"/>
                <w:szCs w:val="20"/>
              </w:rPr>
              <w:t>irrigation and water</w:t>
            </w:r>
            <w:r w:rsidR="00010C0F" w:rsidRPr="00010C0F">
              <w:rPr>
                <w:rFonts w:ascii="Cambria Math" w:hAnsi="Cambria Math" w:cs="Cambria Math"/>
                <w:bCs/>
                <w:sz w:val="20"/>
                <w:szCs w:val="20"/>
              </w:rPr>
              <w:t>‑</w:t>
            </w:r>
            <w:r w:rsidR="00010C0F" w:rsidRPr="00010C0F">
              <w:rPr>
                <w:rFonts w:asciiTheme="minorHAnsi" w:hAnsiTheme="minorHAnsi" w:cstheme="minorHAnsi"/>
                <w:bCs/>
                <w:sz w:val="20"/>
                <w:szCs w:val="20"/>
              </w:rPr>
              <w:t>conservation techniques in home gardens and uplands strengthened food availability while reducing input costs. Evidence presented at CAS indicated that 33% of home gardens now operate at commercial scale, with the remainder substantially contributing to household food needs—demonstrating both resilience and market potential.</w:t>
            </w:r>
          </w:p>
          <w:p w14:paraId="3B8E6E6A" w14:textId="77777777" w:rsidR="00977158" w:rsidRDefault="00977158" w:rsidP="00930CC3">
            <w:pPr>
              <w:jc w:val="both"/>
              <w:rPr>
                <w:rFonts w:asciiTheme="minorHAnsi" w:hAnsiTheme="minorHAnsi" w:cstheme="minorHAnsi"/>
                <w:bCs/>
                <w:sz w:val="20"/>
                <w:szCs w:val="20"/>
              </w:rPr>
            </w:pPr>
          </w:p>
          <w:p w14:paraId="1D2AD496" w14:textId="4782966D" w:rsidR="00FC2D18" w:rsidRDefault="00FC2D18" w:rsidP="00930CC3">
            <w:pPr>
              <w:jc w:val="both"/>
              <w:rPr>
                <w:rFonts w:asciiTheme="minorHAnsi" w:hAnsiTheme="minorHAnsi" w:cstheme="minorHAnsi"/>
                <w:bCs/>
                <w:sz w:val="20"/>
                <w:szCs w:val="20"/>
              </w:rPr>
            </w:pPr>
            <w:r w:rsidRPr="00FC2D18">
              <w:rPr>
                <w:rFonts w:asciiTheme="minorHAnsi" w:hAnsiTheme="minorHAnsi" w:cstheme="minorHAnsi"/>
                <w:bCs/>
                <w:sz w:val="20"/>
                <w:szCs w:val="20"/>
              </w:rPr>
              <w:t>The solarization of the Thalakolawewa, Kachchirawa/Kudethtiyawa, and Ihala Galkulama CWSSs delivered 1,200–1,400 kWh per month in energy savings and generated US$81/month in additional net income for CBOs. These savings directly supported the continued operation of Small Advanced Water Filtration Systems in schools. The installation of rooftop solar PV in 36 schools further strengthened financial sustainability and operational resilience, particularly during periods of grid instability.</w:t>
            </w:r>
          </w:p>
          <w:p w14:paraId="4A866076" w14:textId="77777777" w:rsidR="00FC2D18" w:rsidRDefault="00FC2D18" w:rsidP="00930CC3">
            <w:pPr>
              <w:jc w:val="both"/>
              <w:rPr>
                <w:rFonts w:asciiTheme="minorHAnsi" w:hAnsiTheme="minorHAnsi" w:cstheme="minorHAnsi"/>
                <w:bCs/>
                <w:sz w:val="20"/>
                <w:szCs w:val="20"/>
              </w:rPr>
            </w:pPr>
          </w:p>
          <w:p w14:paraId="5790ED24" w14:textId="5064EA89" w:rsidR="00FC2D18" w:rsidRDefault="00FC2D18" w:rsidP="00930CC3">
            <w:pPr>
              <w:jc w:val="both"/>
              <w:rPr>
                <w:rFonts w:asciiTheme="minorHAnsi" w:hAnsiTheme="minorHAnsi" w:cstheme="minorHAnsi"/>
                <w:bCs/>
                <w:sz w:val="20"/>
                <w:szCs w:val="20"/>
              </w:rPr>
            </w:pPr>
            <w:r w:rsidRPr="00FC2D18">
              <w:rPr>
                <w:rFonts w:asciiTheme="minorHAnsi" w:hAnsiTheme="minorHAnsi" w:cstheme="minorHAnsi"/>
                <w:bCs/>
                <w:sz w:val="20"/>
                <w:szCs w:val="20"/>
              </w:rPr>
              <w:t>A total of 12,619 households—through new CWSSs (2,472 HHs), NWSDB extension subprojects (5,874 HHs), and rainwater harvesting systems (4,003 HHs)—gained year</w:t>
            </w:r>
            <w:r w:rsidRPr="00FC2D18">
              <w:rPr>
                <w:rFonts w:ascii="Cambria Math" w:hAnsi="Cambria Math" w:cs="Cambria Math"/>
                <w:bCs/>
                <w:sz w:val="20"/>
                <w:szCs w:val="20"/>
              </w:rPr>
              <w:t>‑</w:t>
            </w:r>
            <w:r w:rsidRPr="00FC2D18">
              <w:rPr>
                <w:rFonts w:asciiTheme="minorHAnsi" w:hAnsiTheme="minorHAnsi" w:cstheme="minorHAnsi"/>
                <w:bCs/>
                <w:sz w:val="20"/>
                <w:szCs w:val="20"/>
              </w:rPr>
              <w:t>round access to safe water. Each household saved approximately 39 labour</w:t>
            </w:r>
            <w:r w:rsidRPr="00FC2D18">
              <w:rPr>
                <w:rFonts w:ascii="Cambria Math" w:hAnsi="Cambria Math" w:cs="Cambria Math"/>
                <w:bCs/>
                <w:sz w:val="20"/>
                <w:szCs w:val="20"/>
              </w:rPr>
              <w:t>‑</w:t>
            </w:r>
            <w:r w:rsidRPr="00FC2D18">
              <w:rPr>
                <w:rFonts w:asciiTheme="minorHAnsi" w:hAnsiTheme="minorHAnsi" w:cstheme="minorHAnsi"/>
                <w:bCs/>
                <w:sz w:val="20"/>
                <w:szCs w:val="20"/>
              </w:rPr>
              <w:t>hours per month, resulting in a cumulative 427,784 hours saved per month, valued at US$2.16 million annually based on median agricultural-sector wage rates. These are real economic gains, freeing time for income generation, education, caregiving, and community leadership.</w:t>
            </w:r>
          </w:p>
          <w:p w14:paraId="7895AC45" w14:textId="77777777" w:rsidR="00AC5152" w:rsidRDefault="00AC5152" w:rsidP="00AC5152">
            <w:pPr>
              <w:jc w:val="both"/>
              <w:rPr>
                <w:rFonts w:asciiTheme="minorHAnsi" w:hAnsiTheme="minorHAnsi" w:cstheme="minorHAnsi"/>
                <w:bCs/>
                <w:sz w:val="20"/>
                <w:szCs w:val="20"/>
              </w:rPr>
            </w:pPr>
          </w:p>
          <w:p w14:paraId="76CDADB8" w14:textId="4BF6028F" w:rsidR="00AC5152" w:rsidRPr="00AC5152" w:rsidRDefault="00AC5152" w:rsidP="00AC5152">
            <w:pPr>
              <w:jc w:val="both"/>
              <w:rPr>
                <w:rFonts w:asciiTheme="minorHAnsi" w:hAnsiTheme="minorHAnsi" w:cstheme="minorHAnsi"/>
                <w:bCs/>
                <w:sz w:val="20"/>
                <w:szCs w:val="20"/>
              </w:rPr>
            </w:pPr>
            <w:r w:rsidRPr="00AC5152">
              <w:rPr>
                <w:rFonts w:asciiTheme="minorHAnsi" w:hAnsiTheme="minorHAnsi" w:cstheme="minorHAnsi"/>
                <w:bCs/>
                <w:sz w:val="20"/>
                <w:szCs w:val="20"/>
              </w:rPr>
              <w:t xml:space="preserve">The project </w:t>
            </w:r>
            <w:r>
              <w:rPr>
                <w:rFonts w:asciiTheme="minorHAnsi" w:hAnsiTheme="minorHAnsi" w:cstheme="minorHAnsi"/>
                <w:bCs/>
                <w:sz w:val="20"/>
                <w:szCs w:val="20"/>
              </w:rPr>
              <w:t xml:space="preserve">also </w:t>
            </w:r>
            <w:r w:rsidRPr="00AC5152">
              <w:rPr>
                <w:rFonts w:asciiTheme="minorHAnsi" w:hAnsiTheme="minorHAnsi" w:cstheme="minorHAnsi"/>
                <w:bCs/>
                <w:sz w:val="20"/>
                <w:szCs w:val="20"/>
              </w:rPr>
              <w:t xml:space="preserve">helped shape </w:t>
            </w:r>
            <w:r w:rsidRPr="00EF05AB">
              <w:rPr>
                <w:rFonts w:asciiTheme="minorHAnsi" w:hAnsiTheme="minorHAnsi" w:cstheme="minorHAnsi"/>
                <w:bCs/>
                <w:sz w:val="20"/>
                <w:szCs w:val="20"/>
              </w:rPr>
              <w:t>rural market ecosystems.</w:t>
            </w:r>
            <w:r w:rsidRPr="00AC5152">
              <w:rPr>
                <w:rFonts w:asciiTheme="minorHAnsi" w:hAnsiTheme="minorHAnsi" w:cstheme="minorHAnsi"/>
                <w:bCs/>
                <w:sz w:val="20"/>
                <w:szCs w:val="20"/>
              </w:rPr>
              <w:t xml:space="preserve"> </w:t>
            </w:r>
            <w:r>
              <w:rPr>
                <w:rFonts w:asciiTheme="minorHAnsi" w:hAnsiTheme="minorHAnsi" w:cstheme="minorHAnsi"/>
                <w:bCs/>
                <w:sz w:val="20"/>
                <w:szCs w:val="20"/>
              </w:rPr>
              <w:t>A m</w:t>
            </w:r>
            <w:r w:rsidRPr="00AC5152">
              <w:rPr>
                <w:rFonts w:asciiTheme="minorHAnsi" w:hAnsiTheme="minorHAnsi" w:cstheme="minorHAnsi"/>
                <w:bCs/>
                <w:sz w:val="20"/>
                <w:szCs w:val="20"/>
              </w:rPr>
              <w:t>apping in 2019 identified 300 farmers for PGS/GAP</w:t>
            </w:r>
            <w:r w:rsidRPr="00AC5152">
              <w:rPr>
                <w:rFonts w:ascii="Cambria Math" w:hAnsi="Cambria Math" w:cs="Cambria Math"/>
                <w:bCs/>
                <w:sz w:val="20"/>
                <w:szCs w:val="20"/>
              </w:rPr>
              <w:t>‑</w:t>
            </w:r>
            <w:r w:rsidRPr="00AC5152">
              <w:rPr>
                <w:rFonts w:asciiTheme="minorHAnsi" w:hAnsiTheme="minorHAnsi" w:cstheme="minorHAnsi"/>
                <w:bCs/>
                <w:sz w:val="20"/>
                <w:szCs w:val="20"/>
              </w:rPr>
              <w:t xml:space="preserve">aligned production. Among them, 82 women from Sithamu Women Societies expanded home gardens to </w:t>
            </w:r>
            <w:r w:rsidR="00D00F80">
              <w:rPr>
                <w:rFonts w:asciiTheme="minorHAnsi" w:hAnsiTheme="minorHAnsi" w:cstheme="minorHAnsi"/>
                <w:bCs/>
                <w:sz w:val="20"/>
                <w:szCs w:val="20"/>
              </w:rPr>
              <w:t xml:space="preserve">a </w:t>
            </w:r>
            <w:r w:rsidRPr="00AC5152">
              <w:rPr>
                <w:rFonts w:asciiTheme="minorHAnsi" w:hAnsiTheme="minorHAnsi" w:cstheme="minorHAnsi"/>
                <w:bCs/>
                <w:sz w:val="20"/>
                <w:szCs w:val="20"/>
              </w:rPr>
              <w:t>commercial scale and launched a Farmers</w:t>
            </w:r>
            <w:r w:rsidRPr="00AC5152">
              <w:rPr>
                <w:rFonts w:ascii="Calibri" w:hAnsi="Calibri" w:cs="Calibri"/>
                <w:bCs/>
                <w:sz w:val="20"/>
                <w:szCs w:val="20"/>
              </w:rPr>
              <w:t>’</w:t>
            </w:r>
            <w:r w:rsidRPr="00AC5152">
              <w:rPr>
                <w:rFonts w:asciiTheme="minorHAnsi" w:hAnsiTheme="minorHAnsi" w:cstheme="minorHAnsi"/>
                <w:bCs/>
                <w:sz w:val="20"/>
                <w:szCs w:val="20"/>
              </w:rPr>
              <w:t xml:space="preserve"> Market in Parangiyawadiya, reducing household food expenditure and generating new income streams. This programme scaled rapidly</w:t>
            </w:r>
            <w:r w:rsidRPr="00AC5152">
              <w:rPr>
                <w:rFonts w:ascii="Calibri" w:hAnsi="Calibri" w:cs="Calibri"/>
                <w:bCs/>
                <w:sz w:val="20"/>
                <w:szCs w:val="20"/>
              </w:rPr>
              <w:t>—</w:t>
            </w:r>
            <w:r w:rsidRPr="00AC5152">
              <w:rPr>
                <w:rFonts w:asciiTheme="minorHAnsi" w:hAnsiTheme="minorHAnsi" w:cstheme="minorHAnsi"/>
                <w:bCs/>
                <w:sz w:val="20"/>
                <w:szCs w:val="20"/>
              </w:rPr>
              <w:t>from 1,167 home gardens in 2020 to 10,322 by 2025</w:t>
            </w:r>
            <w:r w:rsidRPr="00AC5152">
              <w:rPr>
                <w:rFonts w:ascii="Calibri" w:hAnsi="Calibri" w:cs="Calibri"/>
                <w:bCs/>
                <w:sz w:val="20"/>
                <w:szCs w:val="20"/>
              </w:rPr>
              <w:t>—</w:t>
            </w:r>
            <w:r w:rsidRPr="00AC5152">
              <w:rPr>
                <w:rFonts w:asciiTheme="minorHAnsi" w:hAnsiTheme="minorHAnsi" w:cstheme="minorHAnsi"/>
                <w:bCs/>
                <w:sz w:val="20"/>
                <w:szCs w:val="20"/>
              </w:rPr>
              <w:t>demonstrating strong demand and replication potential.</w:t>
            </w:r>
          </w:p>
          <w:p w14:paraId="180C603D" w14:textId="77777777" w:rsidR="00AC5152" w:rsidRDefault="00AC5152" w:rsidP="00AC5152">
            <w:pPr>
              <w:jc w:val="both"/>
              <w:rPr>
                <w:rFonts w:asciiTheme="minorHAnsi" w:hAnsiTheme="minorHAnsi" w:cstheme="minorHAnsi"/>
                <w:bCs/>
                <w:sz w:val="20"/>
                <w:szCs w:val="20"/>
              </w:rPr>
            </w:pPr>
          </w:p>
          <w:p w14:paraId="332CCA97" w14:textId="1576B354" w:rsidR="00AC5152" w:rsidRPr="00AC5152" w:rsidRDefault="00AC5152" w:rsidP="00AC5152">
            <w:pPr>
              <w:jc w:val="both"/>
              <w:rPr>
                <w:rFonts w:asciiTheme="minorHAnsi" w:hAnsiTheme="minorHAnsi" w:cstheme="minorHAnsi"/>
                <w:bCs/>
                <w:sz w:val="20"/>
                <w:szCs w:val="20"/>
              </w:rPr>
            </w:pPr>
            <w:r w:rsidRPr="00AC5152">
              <w:rPr>
                <w:rFonts w:asciiTheme="minorHAnsi" w:hAnsiTheme="minorHAnsi" w:cstheme="minorHAnsi"/>
                <w:bCs/>
                <w:sz w:val="20"/>
                <w:szCs w:val="20"/>
              </w:rPr>
              <w:t>Broader economic diversification included:</w:t>
            </w:r>
          </w:p>
          <w:p w14:paraId="5864C10B" w14:textId="77777777" w:rsidR="00AC5152" w:rsidRPr="001419C2" w:rsidRDefault="00AC5152" w:rsidP="001419C2">
            <w:pPr>
              <w:pStyle w:val="ListParagraph"/>
              <w:numPr>
                <w:ilvl w:val="0"/>
                <w:numId w:val="46"/>
              </w:numPr>
              <w:jc w:val="both"/>
              <w:rPr>
                <w:rFonts w:asciiTheme="minorHAnsi" w:hAnsiTheme="minorHAnsi" w:cstheme="minorHAnsi"/>
                <w:bCs/>
                <w:sz w:val="20"/>
                <w:szCs w:val="20"/>
              </w:rPr>
            </w:pPr>
            <w:r w:rsidRPr="001419C2">
              <w:rPr>
                <w:rFonts w:asciiTheme="minorHAnsi" w:hAnsiTheme="minorHAnsi" w:cstheme="minorHAnsi"/>
                <w:bCs/>
                <w:sz w:val="20"/>
                <w:szCs w:val="20"/>
              </w:rPr>
              <w:t>Commercial fruit cultivation backed by forward sales agreements.</w:t>
            </w:r>
          </w:p>
          <w:p w14:paraId="2C4EBA0F" w14:textId="77777777" w:rsidR="00AC5152" w:rsidRPr="001419C2" w:rsidRDefault="00AC5152" w:rsidP="001419C2">
            <w:pPr>
              <w:pStyle w:val="ListParagraph"/>
              <w:numPr>
                <w:ilvl w:val="0"/>
                <w:numId w:val="46"/>
              </w:numPr>
              <w:jc w:val="both"/>
              <w:rPr>
                <w:rFonts w:asciiTheme="minorHAnsi" w:hAnsiTheme="minorHAnsi" w:cstheme="minorHAnsi"/>
                <w:bCs/>
                <w:sz w:val="20"/>
                <w:szCs w:val="20"/>
              </w:rPr>
            </w:pPr>
            <w:r w:rsidRPr="001419C2">
              <w:rPr>
                <w:rFonts w:asciiTheme="minorHAnsi" w:hAnsiTheme="minorHAnsi" w:cstheme="minorHAnsi"/>
                <w:bCs/>
                <w:sz w:val="20"/>
                <w:szCs w:val="20"/>
              </w:rPr>
              <w:t>Cattle farming using cut</w:t>
            </w:r>
            <w:r w:rsidRPr="001419C2">
              <w:rPr>
                <w:rFonts w:ascii="Cambria Math" w:hAnsi="Cambria Math" w:cs="Cambria Math"/>
                <w:bCs/>
                <w:sz w:val="20"/>
                <w:szCs w:val="20"/>
              </w:rPr>
              <w:t>‑</w:t>
            </w:r>
            <w:r w:rsidRPr="001419C2">
              <w:rPr>
                <w:rFonts w:asciiTheme="minorHAnsi" w:hAnsiTheme="minorHAnsi" w:cstheme="minorHAnsi"/>
                <w:bCs/>
                <w:sz w:val="20"/>
                <w:szCs w:val="20"/>
              </w:rPr>
              <w:t>and</w:t>
            </w:r>
            <w:r w:rsidRPr="001419C2">
              <w:rPr>
                <w:rFonts w:ascii="Cambria Math" w:hAnsi="Cambria Math" w:cs="Cambria Math"/>
                <w:bCs/>
                <w:sz w:val="20"/>
                <w:szCs w:val="20"/>
              </w:rPr>
              <w:t>‑</w:t>
            </w:r>
            <w:r w:rsidRPr="001419C2">
              <w:rPr>
                <w:rFonts w:asciiTheme="minorHAnsi" w:hAnsiTheme="minorHAnsi" w:cstheme="minorHAnsi"/>
                <w:bCs/>
                <w:sz w:val="20"/>
                <w:szCs w:val="20"/>
              </w:rPr>
              <w:t>carry systems and grass</w:t>
            </w:r>
            <w:r w:rsidRPr="001419C2">
              <w:rPr>
                <w:rFonts w:ascii="Cambria Math" w:hAnsi="Cambria Math" w:cs="Cambria Math"/>
                <w:bCs/>
                <w:sz w:val="20"/>
                <w:szCs w:val="20"/>
              </w:rPr>
              <w:t>‑</w:t>
            </w:r>
            <w:r w:rsidRPr="001419C2">
              <w:rPr>
                <w:rFonts w:asciiTheme="minorHAnsi" w:hAnsiTheme="minorHAnsi" w:cstheme="minorHAnsi"/>
                <w:bCs/>
                <w:sz w:val="20"/>
                <w:szCs w:val="20"/>
              </w:rPr>
              <w:t>preservation technologies.</w:t>
            </w:r>
          </w:p>
          <w:p w14:paraId="63449CFA" w14:textId="77777777" w:rsidR="00AC5152" w:rsidRPr="001419C2" w:rsidRDefault="00AC5152" w:rsidP="001419C2">
            <w:pPr>
              <w:pStyle w:val="ListParagraph"/>
              <w:numPr>
                <w:ilvl w:val="0"/>
                <w:numId w:val="46"/>
              </w:numPr>
              <w:jc w:val="both"/>
              <w:rPr>
                <w:rFonts w:asciiTheme="minorHAnsi" w:hAnsiTheme="minorHAnsi" w:cstheme="minorHAnsi"/>
                <w:bCs/>
                <w:sz w:val="20"/>
                <w:szCs w:val="20"/>
              </w:rPr>
            </w:pPr>
            <w:r w:rsidRPr="001419C2">
              <w:rPr>
                <w:rFonts w:asciiTheme="minorHAnsi" w:hAnsiTheme="minorHAnsi" w:cstheme="minorHAnsi"/>
                <w:bCs/>
                <w:sz w:val="20"/>
                <w:szCs w:val="20"/>
              </w:rPr>
              <w:t>Adoption of new animal</w:t>
            </w:r>
            <w:r w:rsidRPr="001419C2">
              <w:rPr>
                <w:rFonts w:ascii="Cambria Math" w:hAnsi="Cambria Math" w:cs="Cambria Math"/>
                <w:bCs/>
                <w:sz w:val="20"/>
                <w:szCs w:val="20"/>
              </w:rPr>
              <w:t>‑</w:t>
            </w:r>
            <w:r w:rsidRPr="001419C2">
              <w:rPr>
                <w:rFonts w:asciiTheme="minorHAnsi" w:hAnsiTheme="minorHAnsi" w:cstheme="minorHAnsi"/>
                <w:bCs/>
                <w:sz w:val="20"/>
                <w:szCs w:val="20"/>
              </w:rPr>
              <w:t>husbandry technologies and productivity</w:t>
            </w:r>
            <w:r w:rsidRPr="001419C2">
              <w:rPr>
                <w:rFonts w:ascii="Cambria Math" w:hAnsi="Cambria Math" w:cs="Cambria Math"/>
                <w:bCs/>
                <w:sz w:val="20"/>
                <w:szCs w:val="20"/>
              </w:rPr>
              <w:t>‑</w:t>
            </w:r>
            <w:r w:rsidRPr="001419C2">
              <w:rPr>
                <w:rFonts w:asciiTheme="minorHAnsi" w:hAnsiTheme="minorHAnsi" w:cstheme="minorHAnsi"/>
                <w:bCs/>
                <w:sz w:val="20"/>
                <w:szCs w:val="20"/>
              </w:rPr>
              <w:t>enhancing practices in traditional paddy systems.</w:t>
            </w:r>
          </w:p>
          <w:p w14:paraId="5A470041" w14:textId="77777777" w:rsidR="00AC5152" w:rsidRPr="001419C2" w:rsidRDefault="00AC5152" w:rsidP="001419C2">
            <w:pPr>
              <w:pStyle w:val="ListParagraph"/>
              <w:numPr>
                <w:ilvl w:val="0"/>
                <w:numId w:val="46"/>
              </w:numPr>
              <w:jc w:val="both"/>
              <w:rPr>
                <w:rFonts w:asciiTheme="minorHAnsi" w:hAnsiTheme="minorHAnsi" w:cstheme="minorHAnsi"/>
                <w:bCs/>
                <w:sz w:val="20"/>
                <w:szCs w:val="20"/>
              </w:rPr>
            </w:pPr>
            <w:r w:rsidRPr="001419C2">
              <w:rPr>
                <w:rFonts w:asciiTheme="minorHAnsi" w:hAnsiTheme="minorHAnsi" w:cstheme="minorHAnsi"/>
                <w:bCs/>
                <w:sz w:val="20"/>
                <w:szCs w:val="20"/>
              </w:rPr>
              <w:t>Establishment of micro</w:t>
            </w:r>
            <w:r w:rsidRPr="001419C2">
              <w:rPr>
                <w:rFonts w:ascii="Cambria Math" w:hAnsi="Cambria Math" w:cs="Cambria Math"/>
                <w:bCs/>
                <w:sz w:val="20"/>
                <w:szCs w:val="20"/>
              </w:rPr>
              <w:t>‑</w:t>
            </w:r>
            <w:r w:rsidRPr="001419C2">
              <w:rPr>
                <w:rFonts w:asciiTheme="minorHAnsi" w:hAnsiTheme="minorHAnsi" w:cstheme="minorHAnsi"/>
                <w:bCs/>
                <w:sz w:val="20"/>
                <w:szCs w:val="20"/>
              </w:rPr>
              <w:t>enterprises for value addition.</w:t>
            </w:r>
          </w:p>
          <w:p w14:paraId="449D3AEC" w14:textId="2D5A81E4" w:rsidR="00FC2D18" w:rsidRPr="001419C2" w:rsidRDefault="00AC5152" w:rsidP="001419C2">
            <w:pPr>
              <w:pStyle w:val="ListParagraph"/>
              <w:numPr>
                <w:ilvl w:val="0"/>
                <w:numId w:val="46"/>
              </w:numPr>
              <w:jc w:val="both"/>
              <w:rPr>
                <w:rFonts w:asciiTheme="minorHAnsi" w:hAnsiTheme="minorHAnsi" w:cstheme="minorHAnsi"/>
                <w:bCs/>
                <w:sz w:val="20"/>
                <w:szCs w:val="20"/>
              </w:rPr>
            </w:pPr>
            <w:r w:rsidRPr="001419C2">
              <w:rPr>
                <w:rFonts w:asciiTheme="minorHAnsi" w:hAnsiTheme="minorHAnsi" w:cstheme="minorHAnsi"/>
                <w:bCs/>
                <w:sz w:val="20"/>
                <w:szCs w:val="20"/>
              </w:rPr>
              <w:t>Expansion of aquaculture across 40 FOs, generating revenue to support ongoing irrigation O&amp;M—a key indicator of long</w:t>
            </w:r>
            <w:r w:rsidRPr="001419C2">
              <w:rPr>
                <w:rFonts w:ascii="Cambria Math" w:hAnsi="Cambria Math" w:cs="Cambria Math"/>
                <w:bCs/>
                <w:sz w:val="20"/>
                <w:szCs w:val="20"/>
              </w:rPr>
              <w:t>‑</w:t>
            </w:r>
            <w:r w:rsidRPr="001419C2">
              <w:rPr>
                <w:rFonts w:asciiTheme="minorHAnsi" w:hAnsiTheme="minorHAnsi" w:cstheme="minorHAnsi"/>
                <w:bCs/>
                <w:sz w:val="20"/>
                <w:szCs w:val="20"/>
              </w:rPr>
              <w:t>term system sustainability.</w:t>
            </w:r>
          </w:p>
          <w:p w14:paraId="655189DB" w14:textId="77777777" w:rsidR="00FC2D18" w:rsidRDefault="00FC2D18" w:rsidP="00930CC3">
            <w:pPr>
              <w:jc w:val="both"/>
              <w:rPr>
                <w:rFonts w:asciiTheme="minorHAnsi" w:hAnsiTheme="minorHAnsi" w:cstheme="minorHAnsi"/>
                <w:bCs/>
                <w:sz w:val="20"/>
                <w:szCs w:val="20"/>
              </w:rPr>
            </w:pPr>
          </w:p>
          <w:p w14:paraId="2C6166F9" w14:textId="0C71F760" w:rsidR="006E145B" w:rsidRPr="00DC477F" w:rsidRDefault="006E145B" w:rsidP="00930CC3">
            <w:pPr>
              <w:jc w:val="both"/>
              <w:rPr>
                <w:rFonts w:asciiTheme="minorHAnsi" w:hAnsiTheme="minorHAnsi" w:cstheme="minorHAnsi"/>
                <w:bCs/>
                <w:sz w:val="20"/>
                <w:szCs w:val="20"/>
              </w:rPr>
            </w:pPr>
            <w:r w:rsidRPr="006E145B">
              <w:rPr>
                <w:rFonts w:asciiTheme="minorHAnsi" w:hAnsiTheme="minorHAnsi" w:cstheme="minorHAnsi"/>
                <w:bCs/>
                <w:sz w:val="20"/>
                <w:szCs w:val="20"/>
              </w:rPr>
              <w:t>To secure post</w:t>
            </w:r>
            <w:r w:rsidRPr="006E145B">
              <w:rPr>
                <w:rFonts w:ascii="Cambria Math" w:hAnsi="Cambria Math" w:cs="Cambria Math"/>
                <w:bCs/>
                <w:sz w:val="20"/>
                <w:szCs w:val="20"/>
              </w:rPr>
              <w:t>‑</w:t>
            </w:r>
            <w:r w:rsidRPr="006E145B">
              <w:rPr>
                <w:rFonts w:asciiTheme="minorHAnsi" w:hAnsiTheme="minorHAnsi" w:cstheme="minorHAnsi"/>
                <w:bCs/>
                <w:sz w:val="20"/>
                <w:szCs w:val="20"/>
              </w:rPr>
              <w:t>project continuity, the project formulated 219 VIS</w:t>
            </w:r>
            <w:r w:rsidRPr="006E145B">
              <w:rPr>
                <w:rFonts w:ascii="Cambria Math" w:hAnsi="Cambria Math" w:cs="Cambria Math"/>
                <w:bCs/>
                <w:sz w:val="20"/>
                <w:szCs w:val="20"/>
              </w:rPr>
              <w:t>‑</w:t>
            </w:r>
            <w:r w:rsidRPr="006E145B">
              <w:rPr>
                <w:rFonts w:asciiTheme="minorHAnsi" w:hAnsiTheme="minorHAnsi" w:cstheme="minorHAnsi"/>
                <w:bCs/>
                <w:sz w:val="20"/>
                <w:szCs w:val="20"/>
              </w:rPr>
              <w:t>level financing plans and 248 VIS</w:t>
            </w:r>
            <w:r w:rsidRPr="006E145B">
              <w:rPr>
                <w:rFonts w:ascii="Cambria Math" w:hAnsi="Cambria Math" w:cs="Cambria Math"/>
                <w:bCs/>
                <w:sz w:val="20"/>
                <w:szCs w:val="20"/>
              </w:rPr>
              <w:t>‑</w:t>
            </w:r>
            <w:r w:rsidRPr="006E145B">
              <w:rPr>
                <w:rFonts w:asciiTheme="minorHAnsi" w:hAnsiTheme="minorHAnsi" w:cstheme="minorHAnsi"/>
                <w:bCs/>
                <w:sz w:val="20"/>
                <w:szCs w:val="20"/>
              </w:rPr>
              <w:t>level disaster</w:t>
            </w:r>
            <w:r w:rsidRPr="006E145B">
              <w:rPr>
                <w:rFonts w:ascii="Cambria Math" w:hAnsi="Cambria Math" w:cs="Cambria Math"/>
                <w:bCs/>
                <w:sz w:val="20"/>
                <w:szCs w:val="20"/>
              </w:rPr>
              <w:t>‑</w:t>
            </w:r>
            <w:r w:rsidRPr="006E145B">
              <w:rPr>
                <w:rFonts w:asciiTheme="minorHAnsi" w:hAnsiTheme="minorHAnsi" w:cstheme="minorHAnsi"/>
                <w:bCs/>
                <w:sz w:val="20"/>
                <w:szCs w:val="20"/>
              </w:rPr>
              <w:t>risk management SOPs, embedding financial discipline and risk</w:t>
            </w:r>
            <w:r w:rsidRPr="006E145B">
              <w:rPr>
                <w:rFonts w:ascii="Cambria Math" w:hAnsi="Cambria Math" w:cs="Cambria Math"/>
                <w:bCs/>
                <w:sz w:val="20"/>
                <w:szCs w:val="20"/>
              </w:rPr>
              <w:t>‑</w:t>
            </w:r>
            <w:r w:rsidRPr="006E145B">
              <w:rPr>
                <w:rFonts w:asciiTheme="minorHAnsi" w:hAnsiTheme="minorHAnsi" w:cstheme="minorHAnsi"/>
                <w:bCs/>
                <w:sz w:val="20"/>
                <w:szCs w:val="20"/>
              </w:rPr>
              <w:t>responsive management into local institutions.</w:t>
            </w:r>
          </w:p>
          <w:p w14:paraId="55992E0D" w14:textId="77777777" w:rsidR="00930CC3" w:rsidRPr="00DC477F" w:rsidRDefault="00930CC3" w:rsidP="00930CC3">
            <w:pPr>
              <w:jc w:val="both"/>
              <w:rPr>
                <w:rFonts w:asciiTheme="minorHAnsi" w:hAnsiTheme="minorHAnsi" w:cstheme="minorHAnsi"/>
                <w:bCs/>
                <w:sz w:val="20"/>
                <w:szCs w:val="20"/>
              </w:rPr>
            </w:pPr>
          </w:p>
          <w:p w14:paraId="27C6B401" w14:textId="16B93855" w:rsidR="00062685" w:rsidRPr="00DC477F" w:rsidRDefault="006E145B" w:rsidP="00651A85">
            <w:pPr>
              <w:jc w:val="both"/>
              <w:rPr>
                <w:rFonts w:asciiTheme="minorHAnsi" w:hAnsiTheme="minorHAnsi" w:cstheme="minorHAnsi"/>
                <w:bCs/>
                <w:sz w:val="20"/>
                <w:szCs w:val="20"/>
              </w:rPr>
            </w:pPr>
            <w:r w:rsidRPr="006E145B">
              <w:rPr>
                <w:rFonts w:asciiTheme="minorHAnsi" w:hAnsiTheme="minorHAnsi" w:cstheme="minorBidi"/>
                <w:sz w:val="20"/>
                <w:szCs w:val="20"/>
              </w:rPr>
              <w:t>CRIWMP’s economic co</w:t>
            </w:r>
            <w:r w:rsidRPr="006E145B">
              <w:rPr>
                <w:rFonts w:ascii="Cambria Math" w:hAnsi="Cambria Math" w:cs="Cambria Math"/>
                <w:sz w:val="20"/>
                <w:szCs w:val="20"/>
              </w:rPr>
              <w:t>‑</w:t>
            </w:r>
            <w:r w:rsidRPr="006E145B">
              <w:rPr>
                <w:rFonts w:asciiTheme="minorHAnsi" w:hAnsiTheme="minorHAnsi" w:cstheme="minorBidi"/>
                <w:sz w:val="20"/>
                <w:szCs w:val="20"/>
              </w:rPr>
              <w:t>benefits are broad</w:t>
            </w:r>
            <w:r w:rsidRPr="006E145B">
              <w:rPr>
                <w:rFonts w:ascii="Cambria Math" w:hAnsi="Cambria Math" w:cs="Cambria Math"/>
                <w:sz w:val="20"/>
                <w:szCs w:val="20"/>
              </w:rPr>
              <w:t>‑</w:t>
            </w:r>
            <w:r w:rsidRPr="006E145B">
              <w:rPr>
                <w:rFonts w:asciiTheme="minorHAnsi" w:hAnsiTheme="minorHAnsi" w:cstheme="minorBidi"/>
                <w:sz w:val="20"/>
                <w:szCs w:val="20"/>
              </w:rPr>
              <w:t>based, verifiable, and durable</w:t>
            </w:r>
            <w:r w:rsidRPr="006E145B">
              <w:rPr>
                <w:rFonts w:ascii="Calibri" w:hAnsi="Calibri" w:cs="Calibri"/>
                <w:sz w:val="20"/>
                <w:szCs w:val="20"/>
              </w:rPr>
              <w:t>—</w:t>
            </w:r>
            <w:r w:rsidRPr="006E145B">
              <w:rPr>
                <w:rFonts w:asciiTheme="minorHAnsi" w:hAnsiTheme="minorHAnsi" w:cstheme="minorBidi"/>
                <w:sz w:val="20"/>
                <w:szCs w:val="20"/>
              </w:rPr>
              <w:t>spanning income diversification, cost savings, market expansion, energy efficiency, and strengthened institutional financing.</w:t>
            </w:r>
          </w:p>
          <w:p w14:paraId="5C1502F1" w14:textId="060F013E" w:rsidR="00623A93" w:rsidRPr="00DC477F" w:rsidRDefault="00623A93" w:rsidP="005D3D2D">
            <w:pPr>
              <w:jc w:val="both"/>
              <w:rPr>
                <w:rFonts w:asciiTheme="minorHAnsi" w:hAnsiTheme="minorHAnsi" w:cstheme="minorHAnsi"/>
                <w:bCs/>
                <w:color w:val="C00000"/>
                <w:sz w:val="20"/>
                <w:szCs w:val="20"/>
              </w:rPr>
            </w:pPr>
          </w:p>
          <w:p w14:paraId="46EFF6A8" w14:textId="398D91F6" w:rsidR="009C4AF5" w:rsidRDefault="009146FA" w:rsidP="00FE2C66">
            <w:pPr>
              <w:jc w:val="both"/>
              <w:rPr>
                <w:rFonts w:asciiTheme="minorHAnsi" w:hAnsiTheme="minorHAnsi" w:cstheme="minorHAnsi"/>
                <w:bCs/>
                <w:sz w:val="20"/>
                <w:szCs w:val="20"/>
              </w:rPr>
            </w:pPr>
            <w:r w:rsidRPr="00DC477F">
              <w:rPr>
                <w:rFonts w:asciiTheme="minorHAnsi" w:hAnsiTheme="minorHAnsi" w:cstheme="minorHAnsi"/>
                <w:b/>
                <w:sz w:val="20"/>
                <w:szCs w:val="20"/>
              </w:rPr>
              <w:t>Gender-sensitive development</w:t>
            </w:r>
            <w:r w:rsidRPr="00DC477F">
              <w:rPr>
                <w:rFonts w:asciiTheme="minorHAnsi" w:hAnsiTheme="minorHAnsi" w:cstheme="minorHAnsi"/>
                <w:bCs/>
                <w:sz w:val="20"/>
                <w:szCs w:val="20"/>
              </w:rPr>
              <w:t>:</w:t>
            </w:r>
            <w:r w:rsidR="00066016" w:rsidRPr="00DC477F">
              <w:rPr>
                <w:rFonts w:asciiTheme="minorHAnsi" w:hAnsiTheme="minorHAnsi" w:cstheme="minorHAnsi"/>
                <w:bCs/>
                <w:sz w:val="20"/>
                <w:szCs w:val="20"/>
              </w:rPr>
              <w:t xml:space="preserve"> </w:t>
            </w:r>
            <w:r w:rsidR="00153C87" w:rsidRPr="00153C87">
              <w:rPr>
                <w:rFonts w:asciiTheme="minorHAnsi" w:hAnsiTheme="minorHAnsi" w:cstheme="minorHAnsi"/>
                <w:bCs/>
                <w:sz w:val="20"/>
                <w:szCs w:val="20"/>
              </w:rPr>
              <w:t>The project delivered substantial gender</w:t>
            </w:r>
            <w:r w:rsidR="00153C87" w:rsidRPr="00153C87">
              <w:rPr>
                <w:rFonts w:ascii="Cambria Math" w:hAnsi="Cambria Math" w:cs="Cambria Math"/>
                <w:bCs/>
                <w:sz w:val="20"/>
                <w:szCs w:val="20"/>
              </w:rPr>
              <w:t>‑</w:t>
            </w:r>
            <w:r w:rsidR="00153C87" w:rsidRPr="00153C87">
              <w:rPr>
                <w:rFonts w:asciiTheme="minorHAnsi" w:hAnsiTheme="minorHAnsi" w:cstheme="minorHAnsi"/>
                <w:bCs/>
                <w:sz w:val="20"/>
                <w:szCs w:val="20"/>
              </w:rPr>
              <w:t>responsive development outcomes by enhancing women</w:t>
            </w:r>
            <w:r w:rsidR="00153C87" w:rsidRPr="00153C87">
              <w:rPr>
                <w:rFonts w:ascii="Calibri" w:hAnsi="Calibri" w:cs="Calibri"/>
                <w:bCs/>
                <w:sz w:val="20"/>
                <w:szCs w:val="20"/>
              </w:rPr>
              <w:t>’</w:t>
            </w:r>
            <w:r w:rsidR="00153C87" w:rsidRPr="00153C87">
              <w:rPr>
                <w:rFonts w:asciiTheme="minorHAnsi" w:hAnsiTheme="minorHAnsi" w:cstheme="minorHAnsi"/>
                <w:bCs/>
                <w:sz w:val="20"/>
                <w:szCs w:val="20"/>
              </w:rPr>
              <w:t>s economic participation, decision</w:t>
            </w:r>
            <w:r w:rsidR="00153C87" w:rsidRPr="00153C87">
              <w:rPr>
                <w:rFonts w:ascii="Cambria Math" w:hAnsi="Cambria Math" w:cs="Cambria Math"/>
                <w:bCs/>
                <w:sz w:val="20"/>
                <w:szCs w:val="20"/>
              </w:rPr>
              <w:t>‑</w:t>
            </w:r>
            <w:r w:rsidR="00153C87" w:rsidRPr="00153C87">
              <w:rPr>
                <w:rFonts w:asciiTheme="minorHAnsi" w:hAnsiTheme="minorHAnsi" w:cstheme="minorHAnsi"/>
                <w:bCs/>
                <w:sz w:val="20"/>
                <w:szCs w:val="20"/>
              </w:rPr>
              <w:t>making power, and role in climate</w:t>
            </w:r>
            <w:r w:rsidR="00153C87" w:rsidRPr="00153C87">
              <w:rPr>
                <w:rFonts w:ascii="Cambria Math" w:hAnsi="Cambria Math" w:cs="Cambria Math"/>
                <w:bCs/>
                <w:sz w:val="20"/>
                <w:szCs w:val="20"/>
              </w:rPr>
              <w:t>‑</w:t>
            </w:r>
            <w:r w:rsidR="00153C87" w:rsidRPr="00153C87">
              <w:rPr>
                <w:rFonts w:asciiTheme="minorHAnsi" w:hAnsiTheme="minorHAnsi" w:cstheme="minorHAnsi"/>
                <w:bCs/>
                <w:sz w:val="20"/>
                <w:szCs w:val="20"/>
              </w:rPr>
              <w:t>resilient resource management. By 2025, a total of 410,411 women had benefited from CRIWMP interventions</w:t>
            </w:r>
            <w:r w:rsidR="00153C87" w:rsidRPr="00153C87">
              <w:rPr>
                <w:rFonts w:ascii="Calibri" w:hAnsi="Calibri" w:cs="Calibri"/>
                <w:bCs/>
                <w:sz w:val="20"/>
                <w:szCs w:val="20"/>
              </w:rPr>
              <w:t>—</w:t>
            </w:r>
            <w:r w:rsidR="00153C87" w:rsidRPr="00153C87">
              <w:rPr>
                <w:rFonts w:asciiTheme="minorHAnsi" w:hAnsiTheme="minorHAnsi" w:cstheme="minorHAnsi"/>
                <w:bCs/>
                <w:sz w:val="20"/>
                <w:szCs w:val="20"/>
              </w:rPr>
              <w:t>reflecting broad and meaningful inclusion across all three project outputs. These gains were achieved through strengthened awareness and capacities in agriculture, irrigation system upgrading, water management, safe drinking</w:t>
            </w:r>
            <w:r w:rsidR="00153C87" w:rsidRPr="00153C87">
              <w:rPr>
                <w:rFonts w:ascii="Cambria Math" w:hAnsi="Cambria Math" w:cs="Cambria Math"/>
                <w:bCs/>
                <w:sz w:val="20"/>
                <w:szCs w:val="20"/>
              </w:rPr>
              <w:t>‑</w:t>
            </w:r>
            <w:r w:rsidR="00153C87" w:rsidRPr="00153C87">
              <w:rPr>
                <w:rFonts w:asciiTheme="minorHAnsi" w:hAnsiTheme="minorHAnsi" w:cstheme="minorHAnsi"/>
                <w:bCs/>
                <w:sz w:val="20"/>
                <w:szCs w:val="20"/>
              </w:rPr>
              <w:t>water access, and disaster preparedness, enabling women to contribute more effectively to household and community resilience.</w:t>
            </w:r>
          </w:p>
          <w:p w14:paraId="3F049200" w14:textId="77777777" w:rsidR="00153C87" w:rsidRDefault="00153C87" w:rsidP="00FE2C66">
            <w:pPr>
              <w:jc w:val="both"/>
              <w:rPr>
                <w:rFonts w:asciiTheme="minorHAnsi" w:hAnsiTheme="minorHAnsi" w:cstheme="minorHAnsi"/>
                <w:bCs/>
                <w:sz w:val="20"/>
                <w:szCs w:val="20"/>
              </w:rPr>
            </w:pPr>
          </w:p>
          <w:p w14:paraId="15598388" w14:textId="50F51E60" w:rsidR="009C4AF5" w:rsidRDefault="00153C87" w:rsidP="00CD0FD6">
            <w:pPr>
              <w:jc w:val="both"/>
              <w:rPr>
                <w:rFonts w:asciiTheme="minorHAnsi" w:hAnsiTheme="minorHAnsi" w:cstheme="minorHAnsi"/>
                <w:bCs/>
                <w:sz w:val="20"/>
                <w:szCs w:val="20"/>
              </w:rPr>
            </w:pPr>
            <w:r w:rsidRPr="00153C87">
              <w:rPr>
                <w:rFonts w:asciiTheme="minorHAnsi" w:hAnsiTheme="minorHAnsi" w:cstheme="minorHAnsi"/>
                <w:bCs/>
                <w:sz w:val="20"/>
                <w:szCs w:val="20"/>
              </w:rPr>
              <w:t>Women</w:t>
            </w:r>
            <w:r w:rsidRPr="00153C87">
              <w:rPr>
                <w:rFonts w:ascii="Cambria Math" w:hAnsi="Cambria Math" w:cs="Cambria Math"/>
                <w:bCs/>
                <w:sz w:val="20"/>
                <w:szCs w:val="20"/>
              </w:rPr>
              <w:t>‑</w:t>
            </w:r>
            <w:r w:rsidRPr="00153C87">
              <w:rPr>
                <w:rFonts w:asciiTheme="minorHAnsi" w:hAnsiTheme="minorHAnsi" w:cstheme="minorHAnsi"/>
                <w:bCs/>
                <w:sz w:val="20"/>
                <w:szCs w:val="20"/>
              </w:rPr>
              <w:t>headed households were prioritized in beneficiary selection, particularly for CSA adoption and rainwater</w:t>
            </w:r>
            <w:r w:rsidRPr="00153C87">
              <w:rPr>
                <w:rFonts w:ascii="Cambria Math" w:hAnsi="Cambria Math" w:cs="Cambria Math"/>
                <w:bCs/>
                <w:sz w:val="20"/>
                <w:szCs w:val="20"/>
              </w:rPr>
              <w:t>‑</w:t>
            </w:r>
            <w:r w:rsidRPr="00153C87">
              <w:rPr>
                <w:rFonts w:asciiTheme="minorHAnsi" w:hAnsiTheme="minorHAnsi" w:cstheme="minorHAnsi"/>
                <w:bCs/>
                <w:sz w:val="20"/>
                <w:szCs w:val="20"/>
              </w:rPr>
              <w:t>harvesting installations, ensuring that the project addressed gender</w:t>
            </w:r>
            <w:r w:rsidRPr="00153C87">
              <w:rPr>
                <w:rFonts w:ascii="Cambria Math" w:hAnsi="Cambria Math" w:cs="Cambria Math"/>
                <w:bCs/>
                <w:sz w:val="20"/>
                <w:szCs w:val="20"/>
              </w:rPr>
              <w:t>‑</w:t>
            </w:r>
            <w:r w:rsidRPr="00153C87">
              <w:rPr>
                <w:rFonts w:asciiTheme="minorHAnsi" w:hAnsiTheme="minorHAnsi" w:cstheme="minorHAnsi"/>
                <w:bCs/>
                <w:sz w:val="20"/>
                <w:szCs w:val="20"/>
              </w:rPr>
              <w:t>specific vulnerabilities while expanding women</w:t>
            </w:r>
            <w:r w:rsidRPr="00153C87">
              <w:rPr>
                <w:rFonts w:ascii="Calibri" w:hAnsi="Calibri" w:cs="Calibri"/>
                <w:bCs/>
                <w:sz w:val="20"/>
                <w:szCs w:val="20"/>
              </w:rPr>
              <w:t>’</w:t>
            </w:r>
            <w:r w:rsidRPr="00153C87">
              <w:rPr>
                <w:rFonts w:asciiTheme="minorHAnsi" w:hAnsiTheme="minorHAnsi" w:cstheme="minorHAnsi"/>
                <w:bCs/>
                <w:sz w:val="20"/>
                <w:szCs w:val="20"/>
              </w:rPr>
              <w:t>s productive and financial roles. Implementation of the 2020 Gender Action Plan ensured that women</w:t>
            </w:r>
            <w:r w:rsidRPr="00153C87">
              <w:rPr>
                <w:rFonts w:ascii="Calibri" w:hAnsi="Calibri" w:cs="Calibri"/>
                <w:bCs/>
                <w:sz w:val="20"/>
                <w:szCs w:val="20"/>
              </w:rPr>
              <w:t>’</w:t>
            </w:r>
            <w:r w:rsidRPr="00153C87">
              <w:rPr>
                <w:rFonts w:asciiTheme="minorHAnsi" w:hAnsiTheme="minorHAnsi" w:cstheme="minorHAnsi"/>
                <w:bCs/>
                <w:sz w:val="20"/>
                <w:szCs w:val="20"/>
              </w:rPr>
              <w:t>s access to assets, financial instruments, markets, and climate information was systematically improved, embedding gender equity into institutional and community</w:t>
            </w:r>
            <w:r w:rsidRPr="00153C87">
              <w:rPr>
                <w:rFonts w:ascii="Cambria Math" w:hAnsi="Cambria Math" w:cs="Cambria Math"/>
                <w:bCs/>
                <w:sz w:val="20"/>
                <w:szCs w:val="20"/>
              </w:rPr>
              <w:t>‑</w:t>
            </w:r>
            <w:r w:rsidRPr="00153C87">
              <w:rPr>
                <w:rFonts w:asciiTheme="minorHAnsi" w:hAnsiTheme="minorHAnsi" w:cstheme="minorHAnsi"/>
                <w:bCs/>
                <w:sz w:val="20"/>
                <w:szCs w:val="20"/>
              </w:rPr>
              <w:t>level processes.</w:t>
            </w:r>
            <w:r w:rsidR="00CD0FD6">
              <w:rPr>
                <w:rFonts w:asciiTheme="minorHAnsi" w:hAnsiTheme="minorHAnsi" w:cstheme="minorHAnsi"/>
                <w:bCs/>
                <w:sz w:val="20"/>
                <w:szCs w:val="20"/>
              </w:rPr>
              <w:t xml:space="preserve"> </w:t>
            </w:r>
            <w:r w:rsidR="00CD0FD6" w:rsidRPr="00CD0FD6">
              <w:rPr>
                <w:rFonts w:asciiTheme="minorHAnsi" w:hAnsiTheme="minorHAnsi" w:cstheme="minorHAnsi"/>
                <w:bCs/>
                <w:sz w:val="20"/>
                <w:szCs w:val="20"/>
              </w:rPr>
              <w:t>A core element of the project’s transformative effect was its focus on targeted livelihood development.</w:t>
            </w:r>
            <w:r w:rsidR="00CD0FD6">
              <w:rPr>
                <w:rFonts w:asciiTheme="minorHAnsi" w:hAnsiTheme="minorHAnsi" w:cstheme="minorHAnsi"/>
                <w:bCs/>
                <w:sz w:val="20"/>
                <w:szCs w:val="20"/>
              </w:rPr>
              <w:t xml:space="preserve"> </w:t>
            </w:r>
            <w:r w:rsidR="00CD0FD6" w:rsidRPr="00CD0FD6">
              <w:rPr>
                <w:rFonts w:asciiTheme="minorHAnsi" w:hAnsiTheme="minorHAnsi" w:cstheme="minorHAnsi"/>
                <w:bCs/>
                <w:sz w:val="20"/>
                <w:szCs w:val="20"/>
              </w:rPr>
              <w:t>21,749 women adopted agricultural technology packages encompassing soil and water conservation, agronomic practices, and food processing. These interventions were complemented by skills training in beekeeping, cattle and goat rearing, poultry farming, ornamental fish production, handicrafts, and value</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 xml:space="preserve">added food processing, opening new pathways for income </w:t>
            </w:r>
            <w:r w:rsidR="00CD0FD6" w:rsidRPr="00CD0FD6">
              <w:rPr>
                <w:rFonts w:asciiTheme="minorHAnsi" w:hAnsiTheme="minorHAnsi" w:cstheme="minorHAnsi"/>
                <w:bCs/>
                <w:sz w:val="20"/>
                <w:szCs w:val="20"/>
              </w:rPr>
              <w:lastRenderedPageBreak/>
              <w:t>diversification and economic empowerment.</w:t>
            </w:r>
            <w:r w:rsidR="00CD0FD6">
              <w:rPr>
                <w:rFonts w:asciiTheme="minorHAnsi" w:hAnsiTheme="minorHAnsi" w:cstheme="minorHAnsi"/>
                <w:bCs/>
                <w:sz w:val="20"/>
                <w:szCs w:val="20"/>
              </w:rPr>
              <w:t xml:space="preserve"> </w:t>
            </w:r>
            <w:r w:rsidR="00CD0FD6" w:rsidRPr="00CD0FD6">
              <w:rPr>
                <w:rFonts w:asciiTheme="minorHAnsi" w:hAnsiTheme="minorHAnsi" w:cstheme="minorHAnsi"/>
                <w:bCs/>
                <w:sz w:val="20"/>
                <w:szCs w:val="20"/>
              </w:rPr>
              <w:t>CRIWMP also helped address structural barriers to women’s participation in water governance. The traditional VIS</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based institutional framework often limited women</w:t>
            </w:r>
            <w:r w:rsidR="00CD0FD6" w:rsidRPr="00CD0FD6">
              <w:rPr>
                <w:rFonts w:ascii="Calibri" w:hAnsi="Calibri" w:cs="Calibri"/>
                <w:bCs/>
                <w:sz w:val="20"/>
                <w:szCs w:val="20"/>
              </w:rPr>
              <w:t>’</w:t>
            </w:r>
            <w:r w:rsidR="00CD0FD6" w:rsidRPr="00CD0FD6">
              <w:rPr>
                <w:rFonts w:asciiTheme="minorHAnsi" w:hAnsiTheme="minorHAnsi" w:cstheme="minorHAnsi"/>
                <w:bCs/>
                <w:sz w:val="20"/>
                <w:szCs w:val="20"/>
              </w:rPr>
              <w:t>s direct engagement, as household representation typically defaulted to men. In contrast, CMC structures created formal entry points for women</w:t>
            </w:r>
            <w:r w:rsidR="00CD0FD6" w:rsidRPr="00CD0FD6">
              <w:rPr>
                <w:rFonts w:ascii="Calibri" w:hAnsi="Calibri" w:cs="Calibri"/>
                <w:bCs/>
                <w:sz w:val="20"/>
                <w:szCs w:val="20"/>
              </w:rPr>
              <w:t>’</w:t>
            </w:r>
            <w:r w:rsidR="00CD0FD6" w:rsidRPr="00CD0FD6">
              <w:rPr>
                <w:rFonts w:asciiTheme="minorHAnsi" w:hAnsiTheme="minorHAnsi" w:cstheme="minorHAnsi"/>
                <w:bCs/>
                <w:sz w:val="20"/>
                <w:szCs w:val="20"/>
              </w:rPr>
              <w:t>s organisations and other CBOs, enabling them to take active roles in decision</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making on water and associated natural resources. This represented a significant shift toward inclusive governance.</w:t>
            </w:r>
            <w:r w:rsidR="00CD0FD6">
              <w:rPr>
                <w:rFonts w:asciiTheme="minorHAnsi" w:hAnsiTheme="minorHAnsi" w:cstheme="minorHAnsi"/>
                <w:bCs/>
                <w:sz w:val="20"/>
                <w:szCs w:val="20"/>
              </w:rPr>
              <w:t xml:space="preserve"> </w:t>
            </w:r>
            <w:r w:rsidR="00CD0FD6" w:rsidRPr="00CD0FD6">
              <w:rPr>
                <w:rFonts w:asciiTheme="minorHAnsi" w:hAnsiTheme="minorHAnsi" w:cstheme="minorHAnsi"/>
                <w:bCs/>
                <w:sz w:val="20"/>
                <w:szCs w:val="20"/>
              </w:rPr>
              <w:t>Participatory monitoring mechanisms reinforced this change. The project established committees requiring at least 30% participation of women and youth (2019), ensuring that women’s perspectives were systematically integrated into VIS construction oversight and design processes. This engagement directly influenced infrastructure features—most notably the incorporation of gender</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segregated bathing steps, introduced in response to women</w:t>
            </w:r>
            <w:r w:rsidR="00CD0FD6" w:rsidRPr="00CD0FD6">
              <w:rPr>
                <w:rFonts w:ascii="Calibri" w:hAnsi="Calibri" w:cs="Calibri"/>
                <w:bCs/>
                <w:sz w:val="20"/>
                <w:szCs w:val="20"/>
              </w:rPr>
              <w:t>’</w:t>
            </w:r>
            <w:r w:rsidR="00CD0FD6" w:rsidRPr="00CD0FD6">
              <w:rPr>
                <w:rFonts w:asciiTheme="minorHAnsi" w:hAnsiTheme="minorHAnsi" w:cstheme="minorHAnsi"/>
                <w:bCs/>
                <w:sz w:val="20"/>
                <w:szCs w:val="20"/>
              </w:rPr>
              <w:t>s requests during PIR and design consultations.</w:t>
            </w:r>
            <w:r w:rsidR="00CD0FD6">
              <w:rPr>
                <w:rFonts w:asciiTheme="minorHAnsi" w:hAnsiTheme="minorHAnsi" w:cstheme="minorHAnsi"/>
                <w:bCs/>
                <w:sz w:val="20"/>
                <w:szCs w:val="20"/>
              </w:rPr>
              <w:t xml:space="preserve"> </w:t>
            </w:r>
            <w:r w:rsidR="00CD0FD6" w:rsidRPr="00CD0FD6">
              <w:rPr>
                <w:rFonts w:asciiTheme="minorHAnsi" w:hAnsiTheme="minorHAnsi" w:cstheme="minorHAnsi"/>
                <w:bCs/>
                <w:sz w:val="20"/>
                <w:szCs w:val="20"/>
              </w:rPr>
              <w:t xml:space="preserve">Together, these interventions strengthened women’s economic security, reduced time and care burdens through improved access to safe </w:t>
            </w:r>
            <w:r w:rsidR="00D135B9" w:rsidRPr="00CD0FD6">
              <w:rPr>
                <w:rFonts w:asciiTheme="minorHAnsi" w:hAnsiTheme="minorHAnsi" w:cstheme="minorHAnsi"/>
                <w:bCs/>
                <w:sz w:val="20"/>
                <w:szCs w:val="20"/>
              </w:rPr>
              <w:t>water and</w:t>
            </w:r>
            <w:r w:rsidR="00CD0FD6" w:rsidRPr="00CD0FD6">
              <w:rPr>
                <w:rFonts w:asciiTheme="minorHAnsi" w:hAnsiTheme="minorHAnsi" w:cstheme="minorHAnsi"/>
                <w:bCs/>
                <w:sz w:val="20"/>
                <w:szCs w:val="20"/>
              </w:rPr>
              <w:t xml:space="preserve"> expanded their influence in local governance and natural</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resource management. The scale of beneficiaries reached, the depth of economic and institutional gains achieved, and the integration of gender considerations across all outputs underscore the project</w:t>
            </w:r>
            <w:r w:rsidR="00CD0FD6" w:rsidRPr="00CD0FD6">
              <w:rPr>
                <w:rFonts w:ascii="Calibri" w:hAnsi="Calibri" w:cs="Calibri"/>
                <w:bCs/>
                <w:sz w:val="20"/>
                <w:szCs w:val="20"/>
              </w:rPr>
              <w:t>’</w:t>
            </w:r>
            <w:r w:rsidR="00CD0FD6" w:rsidRPr="00CD0FD6">
              <w:rPr>
                <w:rFonts w:asciiTheme="minorHAnsi" w:hAnsiTheme="minorHAnsi" w:cstheme="minorHAnsi"/>
                <w:bCs/>
                <w:sz w:val="20"/>
                <w:szCs w:val="20"/>
              </w:rPr>
              <w:t>s strong contribution to gender</w:t>
            </w:r>
            <w:r w:rsidR="00CD0FD6" w:rsidRPr="00CD0FD6">
              <w:rPr>
                <w:rFonts w:ascii="Cambria Math" w:hAnsi="Cambria Math" w:cs="Cambria Math"/>
                <w:bCs/>
                <w:sz w:val="20"/>
                <w:szCs w:val="20"/>
              </w:rPr>
              <w:t>‑</w:t>
            </w:r>
            <w:r w:rsidR="00CD0FD6" w:rsidRPr="00CD0FD6">
              <w:rPr>
                <w:rFonts w:asciiTheme="minorHAnsi" w:hAnsiTheme="minorHAnsi" w:cstheme="minorHAnsi"/>
                <w:bCs/>
                <w:sz w:val="20"/>
                <w:szCs w:val="20"/>
              </w:rPr>
              <w:t>responsive development.</w:t>
            </w:r>
          </w:p>
          <w:p w14:paraId="32B695F7" w14:textId="77777777" w:rsidR="009C4AF5" w:rsidRDefault="009C4AF5" w:rsidP="00FE2C66">
            <w:pPr>
              <w:jc w:val="both"/>
              <w:rPr>
                <w:rFonts w:asciiTheme="minorHAnsi" w:hAnsiTheme="minorHAnsi" w:cstheme="minorHAnsi"/>
                <w:bCs/>
                <w:sz w:val="20"/>
                <w:szCs w:val="20"/>
              </w:rPr>
            </w:pPr>
          </w:p>
          <w:p w14:paraId="704B4273" w14:textId="49F16298" w:rsidR="001B0D68" w:rsidRPr="00DC477F" w:rsidRDefault="001B0D68" w:rsidP="00FE2C66">
            <w:pPr>
              <w:jc w:val="both"/>
              <w:rPr>
                <w:rFonts w:asciiTheme="minorHAnsi" w:hAnsiTheme="minorHAnsi" w:cstheme="minorHAnsi"/>
                <w:bCs/>
                <w:sz w:val="20"/>
                <w:szCs w:val="20"/>
              </w:rPr>
            </w:pPr>
            <w:r w:rsidRPr="001B0D68">
              <w:rPr>
                <w:rFonts w:asciiTheme="minorHAnsi" w:hAnsiTheme="minorHAnsi" w:cstheme="minorHAnsi"/>
                <w:bCs/>
                <w:sz w:val="20"/>
                <w:szCs w:val="20"/>
              </w:rPr>
              <w:t>The combined impacts contribute meaningfully to SDG 1 (No Poverty), SDG 2 (Zero Hunger), SDG 3 (Good Health and Well</w:t>
            </w:r>
            <w:r w:rsidRPr="001B0D68">
              <w:rPr>
                <w:rFonts w:ascii="Cambria Math" w:hAnsi="Cambria Math" w:cs="Cambria Math"/>
                <w:bCs/>
                <w:sz w:val="20"/>
                <w:szCs w:val="20"/>
              </w:rPr>
              <w:t>‑</w:t>
            </w:r>
            <w:r w:rsidRPr="001B0D68">
              <w:rPr>
                <w:rFonts w:asciiTheme="minorHAnsi" w:hAnsiTheme="minorHAnsi" w:cstheme="minorHAnsi"/>
                <w:bCs/>
                <w:sz w:val="20"/>
                <w:szCs w:val="20"/>
              </w:rPr>
              <w:t>Being), SDG 5 (Gender Equality), SDG 6 (Clean Water and Sanitation), and SDG 13 (Climate Action), reflecting the project</w:t>
            </w:r>
            <w:r w:rsidRPr="001B0D68">
              <w:rPr>
                <w:rFonts w:ascii="Calibri" w:hAnsi="Calibri" w:cs="Calibri"/>
                <w:bCs/>
                <w:sz w:val="20"/>
                <w:szCs w:val="20"/>
              </w:rPr>
              <w:t>’</w:t>
            </w:r>
            <w:r w:rsidRPr="001B0D68">
              <w:rPr>
                <w:rFonts w:asciiTheme="minorHAnsi" w:hAnsiTheme="minorHAnsi" w:cstheme="minorHAnsi"/>
                <w:bCs/>
                <w:sz w:val="20"/>
                <w:szCs w:val="20"/>
              </w:rPr>
              <w:t>s broader role in advancing sustainable, equitable, and climate</w:t>
            </w:r>
            <w:r w:rsidRPr="001B0D68">
              <w:rPr>
                <w:rFonts w:ascii="Cambria Math" w:hAnsi="Cambria Math" w:cs="Cambria Math"/>
                <w:bCs/>
                <w:sz w:val="20"/>
                <w:szCs w:val="20"/>
              </w:rPr>
              <w:t>‑</w:t>
            </w:r>
            <w:r w:rsidRPr="001B0D68">
              <w:rPr>
                <w:rFonts w:asciiTheme="minorHAnsi" w:hAnsiTheme="minorHAnsi" w:cstheme="minorHAnsi"/>
                <w:bCs/>
                <w:sz w:val="20"/>
                <w:szCs w:val="20"/>
              </w:rPr>
              <w:t>resilient development pathways.</w:t>
            </w:r>
          </w:p>
          <w:p w14:paraId="177CDB53" w14:textId="77777777" w:rsidR="009146FA" w:rsidRPr="009146FA" w:rsidRDefault="009146FA" w:rsidP="005D3D2D">
            <w:pPr>
              <w:jc w:val="both"/>
              <w:rPr>
                <w:rFonts w:asciiTheme="minorHAnsi" w:hAnsiTheme="minorHAnsi" w:cstheme="minorHAnsi"/>
                <w:bCs/>
                <w:i/>
                <w:iCs/>
                <w:sz w:val="20"/>
                <w:szCs w:val="20"/>
              </w:rPr>
            </w:pPr>
          </w:p>
          <w:p w14:paraId="0C26C805" w14:textId="1FE70C9F" w:rsidR="00F562D0" w:rsidRPr="00E6434D" w:rsidRDefault="00FB277F" w:rsidP="002003EE">
            <w:pPr>
              <w:jc w:val="both"/>
              <w:rPr>
                <w:rFonts w:asciiTheme="minorHAnsi" w:hAnsiTheme="minorHAnsi" w:cstheme="minorHAnsi"/>
                <w:b/>
                <w:sz w:val="28"/>
                <w:szCs w:val="28"/>
              </w:rPr>
            </w:pPr>
            <w:r w:rsidRPr="00E6434D">
              <w:rPr>
                <w:rFonts w:asciiTheme="minorHAnsi" w:hAnsiTheme="minorHAnsi" w:cstheme="minorHAnsi"/>
                <w:b/>
                <w:sz w:val="28"/>
                <w:szCs w:val="28"/>
              </w:rPr>
              <w:t>3.</w:t>
            </w:r>
            <w:r w:rsidR="00335907" w:rsidRPr="00E6434D">
              <w:rPr>
                <w:rFonts w:asciiTheme="minorHAnsi" w:hAnsiTheme="minorHAnsi" w:cstheme="minorHAnsi"/>
                <w:b/>
                <w:sz w:val="28"/>
                <w:szCs w:val="28"/>
              </w:rPr>
              <w:t>4</w:t>
            </w:r>
            <w:r w:rsidRPr="00E6434D">
              <w:rPr>
                <w:rFonts w:asciiTheme="minorHAnsi" w:hAnsiTheme="minorHAnsi" w:cstheme="minorHAnsi"/>
                <w:b/>
                <w:sz w:val="28"/>
                <w:szCs w:val="28"/>
              </w:rPr>
              <w:t xml:space="preserve"> </w:t>
            </w:r>
            <w:r w:rsidR="00C3566C" w:rsidRPr="00E6434D">
              <w:rPr>
                <w:rFonts w:asciiTheme="minorHAnsi" w:hAnsiTheme="minorHAnsi" w:cstheme="minorHAnsi"/>
                <w:b/>
                <w:sz w:val="28"/>
                <w:szCs w:val="28"/>
              </w:rPr>
              <w:t xml:space="preserve">Needs of the </w:t>
            </w:r>
            <w:r w:rsidR="001F2383" w:rsidRPr="00E6434D">
              <w:rPr>
                <w:rFonts w:asciiTheme="minorHAnsi" w:hAnsiTheme="minorHAnsi" w:cstheme="minorHAnsi"/>
                <w:b/>
                <w:sz w:val="28"/>
                <w:szCs w:val="28"/>
              </w:rPr>
              <w:t>R</w:t>
            </w:r>
            <w:r w:rsidR="00C3566C" w:rsidRPr="00E6434D">
              <w:rPr>
                <w:rFonts w:asciiTheme="minorHAnsi" w:hAnsiTheme="minorHAnsi" w:cstheme="minorHAnsi"/>
                <w:b/>
                <w:sz w:val="28"/>
                <w:szCs w:val="28"/>
              </w:rPr>
              <w:t>ecipient</w:t>
            </w:r>
          </w:p>
          <w:p w14:paraId="2186623D" w14:textId="2E661F60" w:rsidR="00327651" w:rsidRDefault="00B9068E" w:rsidP="00CC6560">
            <w:pPr>
              <w:jc w:val="both"/>
              <w:rPr>
                <w:rFonts w:asciiTheme="minorHAnsi" w:hAnsiTheme="minorHAnsi" w:cstheme="minorHAnsi"/>
                <w:bCs/>
                <w:i/>
                <w:iCs/>
                <w:sz w:val="16"/>
                <w:szCs w:val="16"/>
              </w:rPr>
            </w:pPr>
            <w:r w:rsidRPr="00990F1D">
              <w:rPr>
                <w:rFonts w:asciiTheme="minorHAnsi" w:hAnsiTheme="minorHAnsi" w:cstheme="minorHAnsi"/>
                <w:bCs/>
                <w:i/>
                <w:iCs/>
                <w:sz w:val="16"/>
                <w:szCs w:val="16"/>
              </w:rPr>
              <w:t>Needs of the recipient</w:t>
            </w:r>
            <w:r w:rsidR="00741195" w:rsidRPr="00990F1D">
              <w:rPr>
                <w:rFonts w:asciiTheme="minorHAnsi" w:hAnsiTheme="minorHAnsi" w:cstheme="minorHAnsi"/>
                <w:bCs/>
                <w:i/>
                <w:iCs/>
                <w:sz w:val="16"/>
                <w:szCs w:val="16"/>
              </w:rPr>
              <w:t xml:space="preserve"> is</w:t>
            </w:r>
            <w:r w:rsidRPr="00990F1D">
              <w:rPr>
                <w:rFonts w:asciiTheme="minorHAnsi" w:hAnsiTheme="minorHAnsi" w:cstheme="minorHAnsi"/>
                <w:bCs/>
                <w:i/>
                <w:iCs/>
                <w:sz w:val="16"/>
                <w:szCs w:val="16"/>
              </w:rPr>
              <w:t xml:space="preserve"> </w:t>
            </w:r>
            <w:r w:rsidR="0031384C" w:rsidRPr="00990F1D">
              <w:rPr>
                <w:rFonts w:asciiTheme="minorHAnsi" w:hAnsiTheme="minorHAnsi" w:cstheme="minorHAnsi"/>
                <w:bCs/>
                <w:i/>
                <w:iCs/>
                <w:sz w:val="16"/>
                <w:szCs w:val="16"/>
              </w:rPr>
              <w:t xml:space="preserve">referred to </w:t>
            </w:r>
            <w:r w:rsidRPr="00990F1D">
              <w:rPr>
                <w:rFonts w:asciiTheme="minorHAnsi" w:hAnsiTheme="minorHAnsi" w:cstheme="minorHAnsi"/>
                <w:bCs/>
                <w:i/>
                <w:iCs/>
                <w:sz w:val="16"/>
                <w:szCs w:val="16"/>
              </w:rPr>
              <w:t>‘vulnerability and financing needs of the beneficiary country and population’</w:t>
            </w:r>
            <w:r w:rsidR="000B440B" w:rsidRPr="00990F1D">
              <w:rPr>
                <w:rFonts w:asciiTheme="minorHAnsi" w:hAnsiTheme="minorHAnsi" w:cstheme="minorHAnsi"/>
                <w:bCs/>
                <w:i/>
                <w:iCs/>
                <w:sz w:val="16"/>
                <w:szCs w:val="16"/>
              </w:rPr>
              <w:t xml:space="preserve">. </w:t>
            </w:r>
            <w:r w:rsidR="00F87B5A" w:rsidRPr="00990F1D">
              <w:rPr>
                <w:rFonts w:asciiTheme="minorHAnsi" w:hAnsiTheme="minorHAnsi" w:cstheme="minorHAnsi"/>
                <w:bCs/>
                <w:i/>
                <w:iCs/>
                <w:sz w:val="16"/>
                <w:szCs w:val="16"/>
              </w:rPr>
              <w:t xml:space="preserve">Describe </w:t>
            </w:r>
            <w:r w:rsidR="00B41122" w:rsidRPr="00990F1D">
              <w:rPr>
                <w:rFonts w:asciiTheme="minorHAnsi" w:hAnsiTheme="minorHAnsi" w:cstheme="minorHAnsi"/>
                <w:bCs/>
                <w:i/>
                <w:iCs/>
                <w:sz w:val="16"/>
                <w:szCs w:val="16"/>
              </w:rPr>
              <w:t xml:space="preserve">how and </w:t>
            </w:r>
            <w:r w:rsidR="00F87B5A" w:rsidRPr="00990F1D">
              <w:rPr>
                <w:rFonts w:asciiTheme="minorHAnsi" w:hAnsiTheme="minorHAnsi" w:cstheme="minorHAnsi"/>
                <w:bCs/>
                <w:i/>
                <w:iCs/>
                <w:sz w:val="16"/>
                <w:szCs w:val="16"/>
              </w:rPr>
              <w:t xml:space="preserve">to what extent the project /programme was able to meet the </w:t>
            </w:r>
            <w:r w:rsidR="005D738B" w:rsidRPr="00990F1D">
              <w:rPr>
                <w:rFonts w:asciiTheme="minorHAnsi" w:hAnsiTheme="minorHAnsi" w:cstheme="minorHAnsi"/>
                <w:bCs/>
                <w:i/>
                <w:iCs/>
                <w:sz w:val="16"/>
                <w:szCs w:val="16"/>
              </w:rPr>
              <w:t xml:space="preserve">needs of </w:t>
            </w:r>
            <w:r w:rsidR="008B137B" w:rsidRPr="00990F1D">
              <w:rPr>
                <w:rFonts w:asciiTheme="minorHAnsi" w:hAnsiTheme="minorHAnsi" w:cstheme="minorHAnsi"/>
                <w:bCs/>
                <w:i/>
                <w:iCs/>
                <w:sz w:val="16"/>
                <w:szCs w:val="16"/>
              </w:rPr>
              <w:t>target’s group</w:t>
            </w:r>
            <w:r w:rsidR="005D738B" w:rsidRPr="00990F1D">
              <w:rPr>
                <w:rFonts w:asciiTheme="minorHAnsi" w:hAnsiTheme="minorHAnsi" w:cstheme="minorHAnsi"/>
                <w:bCs/>
                <w:i/>
                <w:iCs/>
                <w:sz w:val="16"/>
                <w:szCs w:val="16"/>
              </w:rPr>
              <w:t>(s)</w:t>
            </w:r>
            <w:r w:rsidR="008B137B" w:rsidRPr="00990F1D">
              <w:rPr>
                <w:rFonts w:asciiTheme="minorHAnsi" w:hAnsiTheme="minorHAnsi" w:cstheme="minorHAnsi"/>
                <w:bCs/>
                <w:i/>
                <w:iCs/>
                <w:sz w:val="16"/>
                <w:szCs w:val="16"/>
              </w:rPr>
              <w:t xml:space="preserve">, </w:t>
            </w:r>
            <w:r w:rsidR="00851797" w:rsidRPr="00990F1D">
              <w:rPr>
                <w:rFonts w:asciiTheme="minorHAnsi" w:hAnsiTheme="minorHAnsi" w:cstheme="minorHAnsi"/>
                <w:bCs/>
                <w:i/>
                <w:iCs/>
                <w:sz w:val="16"/>
                <w:szCs w:val="16"/>
              </w:rPr>
              <w:t xml:space="preserve">region, and or </w:t>
            </w:r>
            <w:r w:rsidR="008B137B" w:rsidRPr="00990F1D">
              <w:rPr>
                <w:rFonts w:asciiTheme="minorHAnsi" w:hAnsiTheme="minorHAnsi" w:cstheme="minorHAnsi"/>
                <w:bCs/>
                <w:i/>
                <w:iCs/>
                <w:sz w:val="16"/>
                <w:szCs w:val="16"/>
              </w:rPr>
              <w:t>c</w:t>
            </w:r>
            <w:r w:rsidR="00851797" w:rsidRPr="00990F1D">
              <w:rPr>
                <w:rFonts w:asciiTheme="minorHAnsi" w:hAnsiTheme="minorHAnsi" w:cstheme="minorHAnsi"/>
                <w:bCs/>
                <w:i/>
                <w:iCs/>
                <w:sz w:val="16"/>
                <w:szCs w:val="16"/>
              </w:rPr>
              <w:t xml:space="preserve">ountry </w:t>
            </w:r>
            <w:r w:rsidR="003C6F7F" w:rsidRPr="00990F1D">
              <w:rPr>
                <w:rFonts w:asciiTheme="minorHAnsi" w:hAnsiTheme="minorHAnsi" w:cstheme="minorHAnsi"/>
                <w:bCs/>
                <w:i/>
                <w:iCs/>
                <w:sz w:val="16"/>
                <w:szCs w:val="16"/>
              </w:rPr>
              <w:t xml:space="preserve">as </w:t>
            </w:r>
            <w:r w:rsidR="006B607E" w:rsidRPr="00990F1D">
              <w:rPr>
                <w:rFonts w:asciiTheme="minorHAnsi" w:hAnsiTheme="minorHAnsi" w:cstheme="minorHAnsi"/>
                <w:bCs/>
                <w:i/>
                <w:iCs/>
                <w:sz w:val="16"/>
                <w:szCs w:val="16"/>
              </w:rPr>
              <w:t>described</w:t>
            </w:r>
            <w:r w:rsidR="00F87B5A" w:rsidRPr="00990F1D">
              <w:rPr>
                <w:rFonts w:asciiTheme="minorHAnsi" w:hAnsiTheme="minorHAnsi" w:cstheme="minorHAnsi"/>
                <w:bCs/>
                <w:i/>
                <w:iCs/>
                <w:sz w:val="16"/>
                <w:szCs w:val="16"/>
              </w:rPr>
              <w:t xml:space="preserve"> </w:t>
            </w:r>
            <w:r w:rsidR="00C10786" w:rsidRPr="00990F1D">
              <w:rPr>
                <w:rFonts w:asciiTheme="minorHAnsi" w:hAnsiTheme="minorHAnsi" w:cstheme="minorHAnsi"/>
                <w:bCs/>
                <w:i/>
                <w:iCs/>
                <w:sz w:val="16"/>
                <w:szCs w:val="16"/>
              </w:rPr>
              <w:t xml:space="preserve">in the funding proposal including whether </w:t>
            </w:r>
            <w:r w:rsidR="00BE4BED" w:rsidRPr="00990F1D">
              <w:rPr>
                <w:rFonts w:asciiTheme="minorHAnsi" w:hAnsiTheme="minorHAnsi" w:cstheme="minorHAnsi"/>
                <w:bCs/>
                <w:i/>
                <w:iCs/>
                <w:sz w:val="16"/>
                <w:szCs w:val="16"/>
              </w:rPr>
              <w:t xml:space="preserve">the project/programme was able to </w:t>
            </w:r>
            <w:r w:rsidR="000F5E74" w:rsidRPr="00990F1D">
              <w:rPr>
                <w:rFonts w:asciiTheme="minorHAnsi" w:hAnsiTheme="minorHAnsi" w:cstheme="minorHAnsi"/>
                <w:bCs/>
                <w:i/>
                <w:iCs/>
                <w:sz w:val="16"/>
                <w:szCs w:val="16"/>
              </w:rPr>
              <w:t xml:space="preserve">overcome specific barriers to </w:t>
            </w:r>
            <w:r w:rsidR="00F258CE" w:rsidRPr="00990F1D">
              <w:rPr>
                <w:rFonts w:asciiTheme="minorHAnsi" w:hAnsiTheme="minorHAnsi" w:cstheme="minorHAnsi"/>
                <w:bCs/>
                <w:i/>
                <w:iCs/>
                <w:sz w:val="16"/>
                <w:szCs w:val="16"/>
              </w:rPr>
              <w:t>climate change finance</w:t>
            </w:r>
            <w:r w:rsidR="00CC12E8" w:rsidRPr="00990F1D">
              <w:rPr>
                <w:rFonts w:asciiTheme="minorHAnsi" w:hAnsiTheme="minorHAnsi" w:cstheme="minorHAnsi"/>
                <w:bCs/>
                <w:i/>
                <w:iCs/>
                <w:sz w:val="16"/>
                <w:szCs w:val="16"/>
              </w:rPr>
              <w:t xml:space="preserve"> </w:t>
            </w:r>
            <w:r w:rsidR="006B607E" w:rsidRPr="00990F1D">
              <w:rPr>
                <w:rFonts w:asciiTheme="minorHAnsi" w:hAnsiTheme="minorHAnsi" w:cstheme="minorHAnsi"/>
                <w:bCs/>
                <w:i/>
                <w:iCs/>
                <w:sz w:val="16"/>
                <w:szCs w:val="16"/>
              </w:rPr>
              <w:t>and or promote o</w:t>
            </w:r>
            <w:r w:rsidR="000F5E74" w:rsidRPr="00990F1D">
              <w:rPr>
                <w:rFonts w:asciiTheme="minorHAnsi" w:hAnsiTheme="minorHAnsi" w:cstheme="minorHAnsi"/>
                <w:bCs/>
                <w:i/>
                <w:iCs/>
                <w:sz w:val="16"/>
                <w:szCs w:val="16"/>
              </w:rPr>
              <w:t>pportunities to strengthen capacity in relevant institutions</w:t>
            </w:r>
            <w:r w:rsidR="00AB4965" w:rsidRPr="00990F1D">
              <w:rPr>
                <w:rFonts w:asciiTheme="minorHAnsi" w:hAnsiTheme="minorHAnsi" w:cstheme="minorHAnsi"/>
                <w:bCs/>
                <w:i/>
                <w:iCs/>
                <w:sz w:val="16"/>
                <w:szCs w:val="16"/>
              </w:rPr>
              <w:t>.</w:t>
            </w:r>
            <w:r w:rsidR="00A36A68" w:rsidRPr="00990F1D">
              <w:rPr>
                <w:rFonts w:asciiTheme="minorHAnsi" w:hAnsiTheme="minorHAnsi" w:cstheme="minorHAnsi"/>
                <w:bCs/>
                <w:i/>
                <w:iCs/>
                <w:sz w:val="16"/>
                <w:szCs w:val="16"/>
              </w:rPr>
              <w:t xml:space="preserve"> </w:t>
            </w:r>
          </w:p>
          <w:p w14:paraId="5C3FAB2C" w14:textId="77777777" w:rsidR="00D54E4E" w:rsidRPr="00990F1D" w:rsidRDefault="00D54E4E" w:rsidP="00CC6560">
            <w:pPr>
              <w:jc w:val="both"/>
              <w:rPr>
                <w:rFonts w:asciiTheme="minorHAnsi" w:hAnsiTheme="minorHAnsi" w:cstheme="minorHAnsi"/>
                <w:bCs/>
                <w:i/>
                <w:iCs/>
                <w:sz w:val="16"/>
                <w:szCs w:val="16"/>
              </w:rPr>
            </w:pPr>
          </w:p>
          <w:p w14:paraId="5502CB6B" w14:textId="18D963DC" w:rsidR="00D05E1E" w:rsidRDefault="00D05E1E" w:rsidP="002003EE">
            <w:pPr>
              <w:jc w:val="both"/>
              <w:rPr>
                <w:rFonts w:asciiTheme="minorHAnsi" w:hAnsiTheme="minorHAnsi" w:cstheme="minorHAnsi"/>
                <w:bCs/>
                <w:sz w:val="20"/>
                <w:szCs w:val="20"/>
              </w:rPr>
            </w:pPr>
            <w:r w:rsidRPr="00D05E1E">
              <w:rPr>
                <w:rFonts w:asciiTheme="minorHAnsi" w:hAnsiTheme="minorHAnsi" w:cstheme="minorHAnsi"/>
                <w:bCs/>
                <w:sz w:val="20"/>
                <w:szCs w:val="20"/>
              </w:rPr>
              <w:t>CRIWMP was designed and implemented in direct response to Sri Lanka’s most critical climate</w:t>
            </w:r>
            <w:r w:rsidRPr="00D05E1E">
              <w:rPr>
                <w:rFonts w:ascii="Cambria Math" w:hAnsi="Cambria Math" w:cs="Cambria Math"/>
                <w:bCs/>
                <w:sz w:val="20"/>
                <w:szCs w:val="20"/>
              </w:rPr>
              <w:t>‑</w:t>
            </w:r>
            <w:r w:rsidRPr="00D05E1E">
              <w:rPr>
                <w:rFonts w:asciiTheme="minorHAnsi" w:hAnsiTheme="minorHAnsi" w:cstheme="minorHAnsi"/>
                <w:bCs/>
                <w:sz w:val="20"/>
                <w:szCs w:val="20"/>
              </w:rPr>
              <w:t>vulnerability challenges, using a government</w:t>
            </w:r>
            <w:r w:rsidRPr="00D05E1E">
              <w:rPr>
                <w:rFonts w:ascii="Cambria Math" w:hAnsi="Cambria Math" w:cs="Cambria Math"/>
                <w:bCs/>
                <w:sz w:val="20"/>
                <w:szCs w:val="20"/>
              </w:rPr>
              <w:t>‑</w:t>
            </w:r>
            <w:r w:rsidRPr="00D05E1E">
              <w:rPr>
                <w:rFonts w:asciiTheme="minorHAnsi" w:hAnsiTheme="minorHAnsi" w:cstheme="minorHAnsi"/>
                <w:bCs/>
                <w:sz w:val="20"/>
                <w:szCs w:val="20"/>
              </w:rPr>
              <w:t>led and evidence</w:t>
            </w:r>
            <w:r w:rsidRPr="00D05E1E">
              <w:rPr>
                <w:rFonts w:ascii="Cambria Math" w:hAnsi="Cambria Math" w:cs="Cambria Math"/>
                <w:bCs/>
                <w:sz w:val="20"/>
                <w:szCs w:val="20"/>
              </w:rPr>
              <w:t>‑</w:t>
            </w:r>
            <w:r w:rsidRPr="00D05E1E">
              <w:rPr>
                <w:rFonts w:asciiTheme="minorHAnsi" w:hAnsiTheme="minorHAnsi" w:cstheme="minorHAnsi"/>
                <w:bCs/>
                <w:sz w:val="20"/>
                <w:szCs w:val="20"/>
              </w:rPr>
              <w:t>based process that ensured strong alignment with both local needs and national adaptation priorities. A Technical Working Group (TWG) convened by the Ministry of Mahaweli Development and Environment guided the design, using comprehensive vulnerability assessments to identify the most climate</w:t>
            </w:r>
            <w:r w:rsidRPr="00D05E1E">
              <w:rPr>
                <w:rFonts w:ascii="Cambria Math" w:hAnsi="Cambria Math" w:cs="Cambria Math"/>
                <w:bCs/>
                <w:sz w:val="20"/>
                <w:szCs w:val="20"/>
              </w:rPr>
              <w:t>‑</w:t>
            </w:r>
            <w:r w:rsidRPr="00D05E1E">
              <w:rPr>
                <w:rFonts w:asciiTheme="minorHAnsi" w:hAnsiTheme="minorHAnsi" w:cstheme="minorHAnsi"/>
                <w:bCs/>
                <w:sz w:val="20"/>
                <w:szCs w:val="20"/>
              </w:rPr>
              <w:t>exposed, underserved Dry Zone districts. Additional consultations with district authorities, technical agencies, and community organisations ensured that the project addressed concrete, on</w:t>
            </w:r>
            <w:r w:rsidRPr="00D05E1E">
              <w:rPr>
                <w:rFonts w:ascii="Cambria Math" w:hAnsi="Cambria Math" w:cs="Cambria Math"/>
                <w:bCs/>
                <w:sz w:val="20"/>
                <w:szCs w:val="20"/>
              </w:rPr>
              <w:t>‑</w:t>
            </w:r>
            <w:r w:rsidRPr="00D05E1E">
              <w:rPr>
                <w:rFonts w:asciiTheme="minorHAnsi" w:hAnsiTheme="minorHAnsi" w:cstheme="minorHAnsi"/>
                <w:bCs/>
                <w:sz w:val="20"/>
                <w:szCs w:val="20"/>
              </w:rPr>
              <w:t>the</w:t>
            </w:r>
            <w:r w:rsidRPr="00D05E1E">
              <w:rPr>
                <w:rFonts w:ascii="Cambria Math" w:hAnsi="Cambria Math" w:cs="Cambria Math"/>
                <w:bCs/>
                <w:sz w:val="20"/>
                <w:szCs w:val="20"/>
              </w:rPr>
              <w:t>‑</w:t>
            </w:r>
            <w:r w:rsidRPr="00D05E1E">
              <w:rPr>
                <w:rFonts w:asciiTheme="minorHAnsi" w:hAnsiTheme="minorHAnsi" w:cstheme="minorHAnsi"/>
                <w:bCs/>
                <w:sz w:val="20"/>
                <w:szCs w:val="20"/>
              </w:rPr>
              <w:t>ground needs</w:t>
            </w:r>
            <w:r w:rsidRPr="00D05E1E">
              <w:rPr>
                <w:rFonts w:ascii="Calibri" w:hAnsi="Calibri" w:cs="Calibri"/>
                <w:bCs/>
                <w:sz w:val="20"/>
                <w:szCs w:val="20"/>
              </w:rPr>
              <w:t>—</w:t>
            </w:r>
            <w:r w:rsidRPr="00D05E1E">
              <w:rPr>
                <w:rFonts w:asciiTheme="minorHAnsi" w:hAnsiTheme="minorHAnsi" w:cstheme="minorHAnsi"/>
                <w:bCs/>
                <w:sz w:val="20"/>
                <w:szCs w:val="20"/>
              </w:rPr>
              <w:t>namely, water scarcity, livelihood insecurity, poor service delivery, and limited preparedness for climate extremes.</w:t>
            </w:r>
          </w:p>
          <w:p w14:paraId="19DD8F4C" w14:textId="77777777" w:rsidR="00D05E1E" w:rsidRDefault="00D05E1E" w:rsidP="002003EE">
            <w:pPr>
              <w:jc w:val="both"/>
              <w:rPr>
                <w:rFonts w:asciiTheme="minorHAnsi" w:hAnsiTheme="minorHAnsi" w:cstheme="minorHAnsi"/>
                <w:bCs/>
                <w:sz w:val="20"/>
                <w:szCs w:val="20"/>
              </w:rPr>
            </w:pPr>
          </w:p>
          <w:p w14:paraId="4848B05D" w14:textId="77777777" w:rsidR="004D4DF5" w:rsidRPr="004D4DF5"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Addressing Structural Barriers to Climate Resilience and Climate</w:t>
            </w:r>
            <w:r w:rsidRPr="004D4DF5">
              <w:rPr>
                <w:rFonts w:asciiTheme="minorHAnsi" w:hAnsiTheme="minorHAnsi" w:cstheme="minorHAnsi"/>
                <w:b/>
                <w:bCs/>
                <w:sz w:val="20"/>
                <w:szCs w:val="20"/>
                <w:lang w:val="en-US"/>
              </w:rPr>
              <w:noBreakHyphen/>
              <w:t>Change Finance</w:t>
            </w:r>
          </w:p>
          <w:p w14:paraId="27A2CE75" w14:textId="77777777" w:rsidR="004D4DF5" w:rsidRPr="004D4DF5" w:rsidRDefault="004D4DF5" w:rsidP="004D4DF5">
            <w:pPr>
              <w:jc w:val="both"/>
              <w:rPr>
                <w:rFonts w:asciiTheme="minorHAnsi" w:hAnsiTheme="minorHAnsi" w:cstheme="minorHAnsi"/>
                <w:bCs/>
                <w:sz w:val="20"/>
                <w:szCs w:val="20"/>
                <w:lang w:val="en-US"/>
              </w:rPr>
            </w:pPr>
            <w:r w:rsidRPr="004D4DF5">
              <w:rPr>
                <w:rFonts w:asciiTheme="minorHAnsi" w:hAnsiTheme="minorHAnsi" w:cstheme="minorHAnsi"/>
                <w:bCs/>
                <w:sz w:val="20"/>
                <w:szCs w:val="20"/>
                <w:lang w:val="en-US"/>
              </w:rPr>
              <w:t>At the time of design, Sri Lanka faced a convergence of systemic barriers:</w:t>
            </w:r>
          </w:p>
          <w:p w14:paraId="2BD71CD9" w14:textId="77777777" w:rsidR="004D4DF5" w:rsidRPr="004D4DF5" w:rsidRDefault="004D4DF5" w:rsidP="004D4DF5">
            <w:pPr>
              <w:numPr>
                <w:ilvl w:val="0"/>
                <w:numId w:val="48"/>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High climate vulnerability and spatial inequality</w:t>
            </w:r>
            <w:r w:rsidRPr="004D4DF5">
              <w:rPr>
                <w:rFonts w:asciiTheme="minorHAnsi" w:hAnsiTheme="minorHAnsi" w:cstheme="minorHAnsi"/>
                <w:bCs/>
                <w:sz w:val="20"/>
                <w:szCs w:val="20"/>
                <w:lang w:val="en-US"/>
              </w:rPr>
              <w:t>, with the Dry Zone experiencing chronic underinvestment, water scarcity, and low human</w:t>
            </w:r>
            <w:r w:rsidRPr="004D4DF5">
              <w:rPr>
                <w:rFonts w:asciiTheme="minorHAnsi" w:hAnsiTheme="minorHAnsi" w:cstheme="minorHAnsi"/>
                <w:bCs/>
                <w:sz w:val="20"/>
                <w:szCs w:val="20"/>
                <w:lang w:val="en-US"/>
              </w:rPr>
              <w:noBreakHyphen/>
              <w:t>development outcomes.</w:t>
            </w:r>
          </w:p>
          <w:p w14:paraId="767A691A" w14:textId="77777777" w:rsidR="004D4DF5" w:rsidRPr="004D4DF5" w:rsidRDefault="004D4DF5" w:rsidP="004D4DF5">
            <w:pPr>
              <w:numPr>
                <w:ilvl w:val="0"/>
                <w:numId w:val="48"/>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Weak early</w:t>
            </w:r>
            <w:r w:rsidRPr="001419C2">
              <w:rPr>
                <w:rFonts w:asciiTheme="minorHAnsi" w:hAnsiTheme="minorHAnsi" w:cstheme="minorHAnsi"/>
                <w:bCs/>
                <w:sz w:val="20"/>
                <w:szCs w:val="20"/>
                <w:lang w:val="en-US"/>
              </w:rPr>
              <w:noBreakHyphen/>
              <w:t>warning systems and insufficient climate</w:t>
            </w:r>
            <w:r w:rsidRPr="001419C2">
              <w:rPr>
                <w:rFonts w:asciiTheme="minorHAnsi" w:hAnsiTheme="minorHAnsi" w:cstheme="minorHAnsi"/>
                <w:bCs/>
                <w:sz w:val="20"/>
                <w:szCs w:val="20"/>
                <w:lang w:val="en-US"/>
              </w:rPr>
              <w:noBreakHyphen/>
              <w:t>information services</w:t>
            </w:r>
            <w:r w:rsidRPr="004D4DF5">
              <w:rPr>
                <w:rFonts w:asciiTheme="minorHAnsi" w:hAnsiTheme="minorHAnsi" w:cstheme="minorHAnsi"/>
                <w:bCs/>
                <w:sz w:val="20"/>
                <w:szCs w:val="20"/>
                <w:lang w:val="en-US"/>
              </w:rPr>
              <w:t>, limiting farmers’ ability to manage risk.</w:t>
            </w:r>
          </w:p>
          <w:p w14:paraId="511EF418" w14:textId="77777777" w:rsidR="004D4DF5" w:rsidRPr="004D4DF5" w:rsidRDefault="004D4DF5" w:rsidP="004D4DF5">
            <w:pPr>
              <w:numPr>
                <w:ilvl w:val="0"/>
                <w:numId w:val="48"/>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Limited fiscal space and declining access to external financing</w:t>
            </w:r>
            <w:r w:rsidRPr="004D4DF5">
              <w:rPr>
                <w:rFonts w:asciiTheme="minorHAnsi" w:hAnsiTheme="minorHAnsi" w:cstheme="minorHAnsi"/>
                <w:bCs/>
                <w:sz w:val="20"/>
                <w:szCs w:val="20"/>
                <w:lang w:val="en-US"/>
              </w:rPr>
              <w:t>, restricting the Government’s ability to fund adaptation at scale.</w:t>
            </w:r>
          </w:p>
          <w:p w14:paraId="2B871B0E" w14:textId="0A442D8B" w:rsidR="004D4DF5" w:rsidRPr="004D4DF5" w:rsidRDefault="004D4DF5" w:rsidP="004D4DF5">
            <w:pPr>
              <w:numPr>
                <w:ilvl w:val="0"/>
                <w:numId w:val="48"/>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Outdated technical standards and limited institutional capacity</w:t>
            </w:r>
            <w:r w:rsidRPr="004D4DF5">
              <w:rPr>
                <w:rFonts w:asciiTheme="minorHAnsi" w:hAnsiTheme="minorHAnsi" w:cstheme="minorHAnsi"/>
                <w:bCs/>
                <w:sz w:val="20"/>
                <w:szCs w:val="20"/>
                <w:lang w:val="en-US"/>
              </w:rPr>
              <w:t xml:space="preserve">, constraining the implementation of </w:t>
            </w:r>
            <w:r w:rsidR="00D742E6">
              <w:rPr>
                <w:rFonts w:asciiTheme="minorHAnsi" w:hAnsiTheme="minorHAnsi" w:cstheme="minorHAnsi"/>
                <w:bCs/>
                <w:sz w:val="20"/>
                <w:szCs w:val="20"/>
                <w:lang w:val="en-US"/>
              </w:rPr>
              <w:t>climate-resilient</w:t>
            </w:r>
            <w:r w:rsidRPr="004D4DF5">
              <w:rPr>
                <w:rFonts w:asciiTheme="minorHAnsi" w:hAnsiTheme="minorHAnsi" w:cstheme="minorHAnsi"/>
                <w:bCs/>
                <w:sz w:val="20"/>
                <w:szCs w:val="20"/>
                <w:lang w:val="en-US"/>
              </w:rPr>
              <w:t xml:space="preserve"> water and agricultural investments.</w:t>
            </w:r>
          </w:p>
          <w:p w14:paraId="7925B5DC" w14:textId="12C08CB1" w:rsidR="004D4DF5" w:rsidRPr="004D4DF5" w:rsidRDefault="004D4DF5" w:rsidP="004D4DF5">
            <w:pPr>
              <w:jc w:val="both"/>
              <w:rPr>
                <w:rFonts w:asciiTheme="minorHAnsi" w:hAnsiTheme="minorHAnsi" w:cstheme="minorHAnsi"/>
                <w:bCs/>
                <w:sz w:val="20"/>
                <w:szCs w:val="20"/>
                <w:lang w:val="en-US"/>
              </w:rPr>
            </w:pPr>
            <w:r w:rsidRPr="004D4DF5">
              <w:rPr>
                <w:rFonts w:asciiTheme="minorHAnsi" w:hAnsiTheme="minorHAnsi" w:cstheme="minorHAnsi"/>
                <w:bCs/>
                <w:sz w:val="20"/>
                <w:szCs w:val="20"/>
                <w:lang w:val="en-US"/>
              </w:rPr>
              <w:t xml:space="preserve">GCF financing enabled the country to overcome these barriers by providing </w:t>
            </w:r>
            <w:r w:rsidR="00D742E6">
              <w:rPr>
                <w:rFonts w:asciiTheme="minorHAnsi" w:hAnsiTheme="minorHAnsi" w:cstheme="minorHAnsi"/>
                <w:bCs/>
                <w:sz w:val="20"/>
                <w:szCs w:val="20"/>
                <w:lang w:val="en-US"/>
              </w:rPr>
              <w:t>grant-based</w:t>
            </w:r>
            <w:r w:rsidRPr="001419C2">
              <w:rPr>
                <w:rFonts w:asciiTheme="minorHAnsi" w:hAnsiTheme="minorHAnsi" w:cstheme="minorHAnsi"/>
                <w:bCs/>
                <w:sz w:val="20"/>
                <w:szCs w:val="20"/>
                <w:lang w:val="en-US"/>
              </w:rPr>
              <w:t xml:space="preserve"> resources</w:t>
            </w:r>
            <w:r w:rsidRPr="004D4DF5">
              <w:rPr>
                <w:rFonts w:asciiTheme="minorHAnsi" w:hAnsiTheme="minorHAnsi" w:cstheme="minorHAnsi"/>
                <w:bCs/>
                <w:sz w:val="20"/>
                <w:szCs w:val="20"/>
                <w:lang w:val="en-US"/>
              </w:rPr>
              <w:t xml:space="preserve"> for interventions that would not have been feasible through domestic budgets alone. The project filled critical financing and technical gaps by delivering </w:t>
            </w:r>
            <w:r w:rsidRPr="001419C2">
              <w:rPr>
                <w:rFonts w:asciiTheme="minorHAnsi" w:hAnsiTheme="minorHAnsi" w:cstheme="minorHAnsi"/>
                <w:bCs/>
                <w:sz w:val="20"/>
                <w:szCs w:val="20"/>
                <w:lang w:val="en-US"/>
              </w:rPr>
              <w:t>resilient water</w:t>
            </w:r>
            <w:r w:rsidRPr="001419C2">
              <w:rPr>
                <w:rFonts w:asciiTheme="minorHAnsi" w:hAnsiTheme="minorHAnsi" w:cstheme="minorHAnsi"/>
                <w:bCs/>
                <w:sz w:val="20"/>
                <w:szCs w:val="20"/>
                <w:lang w:val="en-US"/>
              </w:rPr>
              <w:noBreakHyphen/>
              <w:t>infrastructure upgrades, forecasting systems, institutional capacity</w:t>
            </w:r>
            <w:r w:rsidRPr="001419C2">
              <w:rPr>
                <w:rFonts w:asciiTheme="minorHAnsi" w:hAnsiTheme="minorHAnsi" w:cstheme="minorHAnsi"/>
                <w:bCs/>
                <w:sz w:val="20"/>
                <w:szCs w:val="20"/>
                <w:lang w:val="en-US"/>
              </w:rPr>
              <w:noBreakHyphen/>
              <w:t xml:space="preserve">building, and </w:t>
            </w:r>
            <w:r w:rsidR="00D742E6">
              <w:rPr>
                <w:rFonts w:asciiTheme="minorHAnsi" w:hAnsiTheme="minorHAnsi" w:cstheme="minorHAnsi"/>
                <w:bCs/>
                <w:sz w:val="20"/>
                <w:szCs w:val="20"/>
                <w:lang w:val="en-US"/>
              </w:rPr>
              <w:t>climate-responsive</w:t>
            </w:r>
            <w:r w:rsidRPr="001419C2">
              <w:rPr>
                <w:rFonts w:asciiTheme="minorHAnsi" w:hAnsiTheme="minorHAnsi" w:cstheme="minorHAnsi"/>
                <w:bCs/>
                <w:sz w:val="20"/>
                <w:szCs w:val="20"/>
                <w:lang w:val="en-US"/>
              </w:rPr>
              <w:t xml:space="preserve"> governance structures</w:t>
            </w:r>
            <w:r w:rsidRPr="004D4DF5">
              <w:rPr>
                <w:rFonts w:asciiTheme="minorHAnsi" w:hAnsiTheme="minorHAnsi" w:cstheme="minorHAnsi"/>
                <w:bCs/>
                <w:sz w:val="20"/>
                <w:szCs w:val="20"/>
                <w:lang w:val="en-US"/>
              </w:rPr>
              <w:t xml:space="preserve">, all of which directly addressed constraints that had previously limited the country’s ability to </w:t>
            </w:r>
            <w:r w:rsidR="00D135B9" w:rsidRPr="004D4DF5">
              <w:rPr>
                <w:rFonts w:asciiTheme="minorHAnsi" w:hAnsiTheme="minorHAnsi" w:cstheme="minorHAnsi"/>
                <w:bCs/>
                <w:sz w:val="20"/>
                <w:szCs w:val="20"/>
                <w:lang w:val="en-US"/>
              </w:rPr>
              <w:t>mobilize</w:t>
            </w:r>
            <w:r w:rsidRPr="004D4DF5">
              <w:rPr>
                <w:rFonts w:asciiTheme="minorHAnsi" w:hAnsiTheme="minorHAnsi" w:cstheme="minorHAnsi"/>
                <w:bCs/>
                <w:sz w:val="20"/>
                <w:szCs w:val="20"/>
                <w:lang w:val="en-US"/>
              </w:rPr>
              <w:t xml:space="preserve"> and </w:t>
            </w:r>
            <w:r w:rsidR="001B257C" w:rsidRPr="004D4DF5">
              <w:rPr>
                <w:rFonts w:asciiTheme="minorHAnsi" w:hAnsiTheme="minorHAnsi" w:cstheme="minorHAnsi"/>
                <w:bCs/>
                <w:sz w:val="20"/>
                <w:szCs w:val="20"/>
                <w:lang w:val="en-US"/>
              </w:rPr>
              <w:t>operationalize</w:t>
            </w:r>
            <w:r w:rsidRPr="004D4DF5">
              <w:rPr>
                <w:rFonts w:asciiTheme="minorHAnsi" w:hAnsiTheme="minorHAnsi" w:cstheme="minorHAnsi"/>
                <w:bCs/>
                <w:sz w:val="20"/>
                <w:szCs w:val="20"/>
                <w:lang w:val="en-US"/>
              </w:rPr>
              <w:t xml:space="preserve"> climate</w:t>
            </w:r>
            <w:r w:rsidRPr="004D4DF5">
              <w:rPr>
                <w:rFonts w:asciiTheme="minorHAnsi" w:hAnsiTheme="minorHAnsi" w:cstheme="minorHAnsi"/>
                <w:bCs/>
                <w:sz w:val="20"/>
                <w:szCs w:val="20"/>
                <w:lang w:val="en-US"/>
              </w:rPr>
              <w:noBreakHyphen/>
              <w:t>change finance.</w:t>
            </w:r>
          </w:p>
          <w:p w14:paraId="50076944" w14:textId="77777777" w:rsidR="004D4DF5" w:rsidRDefault="004D4DF5" w:rsidP="004D4DF5">
            <w:pPr>
              <w:jc w:val="both"/>
              <w:rPr>
                <w:rFonts w:asciiTheme="minorHAnsi" w:hAnsiTheme="minorHAnsi" w:cstheme="minorHAnsi"/>
                <w:b/>
                <w:bCs/>
                <w:sz w:val="20"/>
                <w:szCs w:val="20"/>
                <w:lang w:val="en-US"/>
              </w:rPr>
            </w:pPr>
          </w:p>
          <w:p w14:paraId="4B3030A2" w14:textId="7F997472" w:rsidR="004D4DF5" w:rsidRPr="001419C2"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Meeting Community</w:t>
            </w:r>
            <w:r w:rsidRPr="004D4DF5">
              <w:rPr>
                <w:rFonts w:asciiTheme="minorHAnsi" w:hAnsiTheme="minorHAnsi" w:cstheme="minorHAnsi"/>
                <w:b/>
                <w:bCs/>
                <w:sz w:val="20"/>
                <w:szCs w:val="20"/>
                <w:lang w:val="en-US"/>
              </w:rPr>
              <w:noBreakHyphen/>
              <w:t>Level Needs and Reducing Inequities</w:t>
            </w:r>
            <w:r>
              <w:rPr>
                <w:rFonts w:asciiTheme="minorHAnsi" w:hAnsiTheme="minorHAnsi" w:cstheme="minorHAnsi"/>
                <w:b/>
                <w:bCs/>
                <w:sz w:val="20"/>
                <w:szCs w:val="20"/>
                <w:lang w:val="en-US"/>
              </w:rPr>
              <w:t xml:space="preserve">: </w:t>
            </w:r>
            <w:r w:rsidRPr="004D4DF5">
              <w:rPr>
                <w:rFonts w:asciiTheme="minorHAnsi" w:hAnsiTheme="minorHAnsi" w:cstheme="minorHAnsi"/>
                <w:bCs/>
                <w:sz w:val="20"/>
                <w:szCs w:val="20"/>
                <w:lang w:val="en-US"/>
              </w:rPr>
              <w:t xml:space="preserve">CRIWMP remained highly responsive to emerging needs throughout implementation. Through CSO partners, the project identified </w:t>
            </w:r>
            <w:r w:rsidRPr="001419C2">
              <w:rPr>
                <w:rFonts w:asciiTheme="minorHAnsi" w:hAnsiTheme="minorHAnsi" w:cstheme="minorHAnsi"/>
                <w:bCs/>
                <w:sz w:val="20"/>
                <w:szCs w:val="20"/>
                <w:lang w:val="en-US"/>
              </w:rPr>
              <w:t>intra</w:t>
            </w:r>
            <w:r w:rsidRPr="001419C2">
              <w:rPr>
                <w:rFonts w:asciiTheme="minorHAnsi" w:hAnsiTheme="minorHAnsi" w:cstheme="minorHAnsi"/>
                <w:bCs/>
                <w:sz w:val="20"/>
                <w:szCs w:val="20"/>
                <w:lang w:val="en-US"/>
              </w:rPr>
              <w:noBreakHyphen/>
              <w:t>community variations in vulnerability</w:t>
            </w:r>
            <w:r w:rsidRPr="004D4DF5">
              <w:rPr>
                <w:rFonts w:asciiTheme="minorHAnsi" w:hAnsiTheme="minorHAnsi" w:cstheme="minorHAnsi"/>
                <w:bCs/>
                <w:sz w:val="20"/>
                <w:szCs w:val="20"/>
                <w:lang w:val="en-US"/>
              </w:rPr>
              <w:t xml:space="preserve">, ensuring that support reached groups traditionally left out of development investments—including </w:t>
            </w:r>
            <w:r w:rsidRPr="001419C2">
              <w:rPr>
                <w:rFonts w:asciiTheme="minorHAnsi" w:hAnsiTheme="minorHAnsi" w:cstheme="minorHAnsi"/>
                <w:bCs/>
                <w:sz w:val="20"/>
                <w:szCs w:val="20"/>
                <w:lang w:val="en-US"/>
              </w:rPr>
              <w:t>women</w:t>
            </w:r>
            <w:r w:rsidRPr="001419C2">
              <w:rPr>
                <w:rFonts w:asciiTheme="minorHAnsi" w:hAnsiTheme="minorHAnsi" w:cstheme="minorHAnsi"/>
                <w:bCs/>
                <w:sz w:val="20"/>
                <w:szCs w:val="20"/>
                <w:lang w:val="en-US"/>
              </w:rPr>
              <w:noBreakHyphen/>
              <w:t>headed households, persons with disabilities, and remote farming communities</w:t>
            </w:r>
            <w:r w:rsidRPr="004D4DF5">
              <w:rPr>
                <w:rFonts w:asciiTheme="minorHAnsi" w:hAnsiTheme="minorHAnsi" w:cstheme="minorHAnsi"/>
                <w:bCs/>
                <w:sz w:val="20"/>
                <w:szCs w:val="20"/>
                <w:lang w:val="en-US"/>
              </w:rPr>
              <w:t>. This approach directly reduced access barriers, enhanced inclusion, and helped households adopt more resilient livelihood practices, even during the pandemic and economic crisis.</w:t>
            </w:r>
          </w:p>
          <w:p w14:paraId="5EDEBD61" w14:textId="77777777" w:rsidR="004D4DF5" w:rsidRDefault="004D4DF5" w:rsidP="004D4DF5">
            <w:pPr>
              <w:jc w:val="both"/>
              <w:rPr>
                <w:rFonts w:asciiTheme="minorHAnsi" w:hAnsiTheme="minorHAnsi" w:cstheme="minorHAnsi"/>
                <w:b/>
                <w:bCs/>
                <w:sz w:val="20"/>
                <w:szCs w:val="20"/>
                <w:lang w:val="en-US"/>
              </w:rPr>
            </w:pPr>
          </w:p>
          <w:p w14:paraId="12C69C75" w14:textId="0A183CBC" w:rsidR="004D4DF5" w:rsidRPr="004D4DF5"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Strengthening Institutional Capacity and Climate</w:t>
            </w:r>
            <w:r w:rsidRPr="004D4DF5">
              <w:rPr>
                <w:rFonts w:asciiTheme="minorHAnsi" w:hAnsiTheme="minorHAnsi" w:cstheme="minorHAnsi"/>
                <w:b/>
                <w:bCs/>
                <w:sz w:val="20"/>
                <w:szCs w:val="20"/>
                <w:lang w:val="en-US"/>
              </w:rPr>
              <w:noBreakHyphen/>
              <w:t>Information Systems</w:t>
            </w:r>
          </w:p>
          <w:p w14:paraId="686CF3AB" w14:textId="77777777" w:rsidR="004D4DF5" w:rsidRPr="004D4DF5" w:rsidRDefault="004D4DF5" w:rsidP="004D4DF5">
            <w:pPr>
              <w:jc w:val="both"/>
              <w:rPr>
                <w:rFonts w:asciiTheme="minorHAnsi" w:hAnsiTheme="minorHAnsi" w:cstheme="minorHAnsi"/>
                <w:bCs/>
                <w:sz w:val="20"/>
                <w:szCs w:val="20"/>
                <w:lang w:val="en-US"/>
              </w:rPr>
            </w:pPr>
            <w:r w:rsidRPr="004D4DF5">
              <w:rPr>
                <w:rFonts w:asciiTheme="minorHAnsi" w:hAnsiTheme="minorHAnsi" w:cstheme="minorHAnsi"/>
                <w:bCs/>
                <w:sz w:val="20"/>
                <w:szCs w:val="20"/>
                <w:lang w:val="en-US"/>
              </w:rPr>
              <w:t>A major obstacle to effective climate adaptation was the limited national capacity for generating and using climate information. The project delivered targeted, large</w:t>
            </w:r>
            <w:r w:rsidRPr="004D4DF5">
              <w:rPr>
                <w:rFonts w:asciiTheme="minorHAnsi" w:hAnsiTheme="minorHAnsi" w:cstheme="minorHAnsi"/>
                <w:bCs/>
                <w:sz w:val="20"/>
                <w:szCs w:val="20"/>
                <w:lang w:val="en-US"/>
              </w:rPr>
              <w:noBreakHyphen/>
              <w:t>scale capacity</w:t>
            </w:r>
            <w:r w:rsidRPr="004D4DF5">
              <w:rPr>
                <w:rFonts w:asciiTheme="minorHAnsi" w:hAnsiTheme="minorHAnsi" w:cstheme="minorHAnsi"/>
                <w:bCs/>
                <w:sz w:val="20"/>
                <w:szCs w:val="20"/>
                <w:lang w:val="en-US"/>
              </w:rPr>
              <w:noBreakHyphen/>
              <w:t>building that substantially strengthened institutional readiness:</w:t>
            </w:r>
          </w:p>
          <w:p w14:paraId="36CCC5AE" w14:textId="6D41CC1F" w:rsidR="004D4DF5" w:rsidRPr="001419C2" w:rsidRDefault="004D4DF5" w:rsidP="004D4DF5">
            <w:pPr>
              <w:numPr>
                <w:ilvl w:val="0"/>
                <w:numId w:val="49"/>
              </w:numPr>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lastRenderedPageBreak/>
              <w:t>12 Training</w:t>
            </w:r>
            <w:r w:rsidRPr="001419C2">
              <w:rPr>
                <w:rFonts w:asciiTheme="minorHAnsi" w:hAnsiTheme="minorHAnsi" w:cstheme="minorHAnsi"/>
                <w:sz w:val="20"/>
                <w:szCs w:val="20"/>
                <w:lang w:val="en-US"/>
              </w:rPr>
              <w:noBreakHyphen/>
              <w:t>of</w:t>
            </w:r>
            <w:r w:rsidRPr="001419C2">
              <w:rPr>
                <w:rFonts w:asciiTheme="minorHAnsi" w:hAnsiTheme="minorHAnsi" w:cstheme="minorHAnsi"/>
                <w:sz w:val="20"/>
                <w:szCs w:val="20"/>
                <w:lang w:val="en-US"/>
              </w:rPr>
              <w:noBreakHyphen/>
              <w:t>Trainers programmes and 35 capacity</w:t>
            </w:r>
            <w:r w:rsidRPr="001419C2">
              <w:rPr>
                <w:rFonts w:asciiTheme="minorHAnsi" w:hAnsiTheme="minorHAnsi" w:cstheme="minorHAnsi"/>
                <w:sz w:val="20"/>
                <w:szCs w:val="20"/>
                <w:lang w:val="en-US"/>
              </w:rPr>
              <w:noBreakHyphen/>
              <w:t>building programmes strengthened NWSDB and DNCWS capacity in climate</w:t>
            </w:r>
            <w:r w:rsidRPr="001419C2">
              <w:rPr>
                <w:rFonts w:asciiTheme="minorHAnsi" w:hAnsiTheme="minorHAnsi" w:cstheme="minorHAnsi"/>
                <w:sz w:val="20"/>
                <w:szCs w:val="20"/>
                <w:lang w:val="en-US"/>
              </w:rPr>
              <w:noBreakHyphen/>
              <w:t xml:space="preserve">resilient water supply planning, RWH, community </w:t>
            </w:r>
            <w:r w:rsidR="00D135B9" w:rsidRPr="001419C2">
              <w:rPr>
                <w:rFonts w:asciiTheme="minorHAnsi" w:hAnsiTheme="minorHAnsi" w:cstheme="minorHAnsi"/>
                <w:sz w:val="20"/>
                <w:szCs w:val="20"/>
                <w:lang w:val="en-US"/>
              </w:rPr>
              <w:t>mobilization</w:t>
            </w:r>
            <w:r w:rsidRPr="001419C2">
              <w:rPr>
                <w:rFonts w:asciiTheme="minorHAnsi" w:hAnsiTheme="minorHAnsi" w:cstheme="minorHAnsi"/>
                <w:sz w:val="20"/>
                <w:szCs w:val="20"/>
                <w:lang w:val="en-US"/>
              </w:rPr>
              <w:t>, and financial management (3,384 participants).</w:t>
            </w:r>
          </w:p>
          <w:p w14:paraId="68C886E4" w14:textId="77777777" w:rsidR="004D4DF5" w:rsidRPr="001419C2" w:rsidRDefault="004D4DF5" w:rsidP="004D4DF5">
            <w:pPr>
              <w:numPr>
                <w:ilvl w:val="0"/>
                <w:numId w:val="49"/>
              </w:numPr>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t>The project significantly upgraded the Department of Meteorology with new digital infrastructure, data</w:t>
            </w:r>
            <w:r w:rsidRPr="001419C2">
              <w:rPr>
                <w:rFonts w:asciiTheme="minorHAnsi" w:hAnsiTheme="minorHAnsi" w:cstheme="minorHAnsi"/>
                <w:sz w:val="20"/>
                <w:szCs w:val="20"/>
                <w:lang w:val="en-US"/>
              </w:rPr>
              <w:noBreakHyphen/>
              <w:t>management systems, and a single</w:t>
            </w:r>
            <w:r w:rsidRPr="001419C2">
              <w:rPr>
                <w:rFonts w:asciiTheme="minorHAnsi" w:hAnsiTheme="minorHAnsi" w:cstheme="minorHAnsi"/>
                <w:sz w:val="20"/>
                <w:szCs w:val="20"/>
                <w:lang w:val="en-US"/>
              </w:rPr>
              <w:noBreakHyphen/>
              <w:t>access portal for agro</w:t>
            </w:r>
            <w:r w:rsidRPr="001419C2">
              <w:rPr>
                <w:rFonts w:asciiTheme="minorHAnsi" w:hAnsiTheme="minorHAnsi" w:cstheme="minorHAnsi"/>
                <w:sz w:val="20"/>
                <w:szCs w:val="20"/>
                <w:lang w:val="en-US"/>
              </w:rPr>
              <w:noBreakHyphen/>
              <w:t>climate and water</w:t>
            </w:r>
            <w:r w:rsidRPr="001419C2">
              <w:rPr>
                <w:rFonts w:asciiTheme="minorHAnsi" w:hAnsiTheme="minorHAnsi" w:cstheme="minorHAnsi"/>
                <w:sz w:val="20"/>
                <w:szCs w:val="20"/>
                <w:lang w:val="en-US"/>
              </w:rPr>
              <w:noBreakHyphen/>
              <w:t>management data.</w:t>
            </w:r>
          </w:p>
          <w:p w14:paraId="6FEBBB22" w14:textId="77777777" w:rsidR="004D4DF5" w:rsidRPr="001419C2" w:rsidRDefault="004D4DF5" w:rsidP="004D4DF5">
            <w:pPr>
              <w:numPr>
                <w:ilvl w:val="0"/>
                <w:numId w:val="49"/>
              </w:numPr>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t>District</w:t>
            </w:r>
            <w:r w:rsidRPr="001419C2">
              <w:rPr>
                <w:rFonts w:asciiTheme="minorHAnsi" w:hAnsiTheme="minorHAnsi" w:cstheme="minorHAnsi"/>
                <w:sz w:val="20"/>
                <w:szCs w:val="20"/>
                <w:lang w:val="en-US"/>
              </w:rPr>
              <w:noBreakHyphen/>
              <w:t>level agro</w:t>
            </w:r>
            <w:r w:rsidRPr="001419C2">
              <w:rPr>
                <w:rFonts w:asciiTheme="minorHAnsi" w:hAnsiTheme="minorHAnsi" w:cstheme="minorHAnsi"/>
                <w:sz w:val="20"/>
                <w:szCs w:val="20"/>
                <w:lang w:val="en-US"/>
              </w:rPr>
              <w:noBreakHyphen/>
              <w:t>met advisories were developed across 7 project districts, allowing farmers and water managers to use granular, localized forecasts—a key precondition for climate</w:t>
            </w:r>
            <w:r w:rsidRPr="001419C2">
              <w:rPr>
                <w:rFonts w:asciiTheme="minorHAnsi" w:hAnsiTheme="minorHAnsi" w:cstheme="minorHAnsi"/>
                <w:sz w:val="20"/>
                <w:szCs w:val="20"/>
                <w:lang w:val="en-US"/>
              </w:rPr>
              <w:noBreakHyphen/>
              <w:t>informed decision</w:t>
            </w:r>
            <w:r w:rsidRPr="001419C2">
              <w:rPr>
                <w:rFonts w:asciiTheme="minorHAnsi" w:hAnsiTheme="minorHAnsi" w:cstheme="minorHAnsi"/>
                <w:sz w:val="20"/>
                <w:szCs w:val="20"/>
                <w:lang w:val="en-US"/>
              </w:rPr>
              <w:noBreakHyphen/>
              <w:t>making.</w:t>
            </w:r>
          </w:p>
          <w:p w14:paraId="172A2EF8" w14:textId="77777777" w:rsidR="004D4DF5" w:rsidRDefault="004D4DF5" w:rsidP="004D4DF5">
            <w:pPr>
              <w:jc w:val="both"/>
              <w:rPr>
                <w:rFonts w:asciiTheme="minorHAnsi" w:hAnsiTheme="minorHAnsi" w:cstheme="minorHAnsi"/>
                <w:sz w:val="20"/>
                <w:szCs w:val="20"/>
                <w:lang w:val="en-US"/>
              </w:rPr>
            </w:pPr>
          </w:p>
          <w:p w14:paraId="4176ED2E" w14:textId="5AF57F86" w:rsidR="004D4DF5" w:rsidRPr="001419C2" w:rsidRDefault="004D4DF5" w:rsidP="004D4DF5">
            <w:pPr>
              <w:jc w:val="both"/>
              <w:rPr>
                <w:rFonts w:asciiTheme="minorHAnsi" w:hAnsiTheme="minorHAnsi" w:cstheme="minorHAnsi"/>
                <w:sz w:val="20"/>
                <w:szCs w:val="20"/>
                <w:lang w:val="en-US"/>
              </w:rPr>
            </w:pPr>
            <w:r w:rsidRPr="001419C2">
              <w:rPr>
                <w:rFonts w:asciiTheme="minorHAnsi" w:hAnsiTheme="minorHAnsi" w:cstheme="minorHAnsi"/>
                <w:sz w:val="20"/>
                <w:szCs w:val="20"/>
                <w:lang w:val="en-US"/>
              </w:rPr>
              <w:t>These investments strengthened the national ecosystem for climate</w:t>
            </w:r>
            <w:r w:rsidRPr="001419C2">
              <w:rPr>
                <w:rFonts w:asciiTheme="minorHAnsi" w:hAnsiTheme="minorHAnsi" w:cstheme="minorHAnsi"/>
                <w:sz w:val="20"/>
                <w:szCs w:val="20"/>
                <w:lang w:val="en-US"/>
              </w:rPr>
              <w:noBreakHyphen/>
              <w:t>information services and reduced one of the most significant barriers to absorbing and deploying climate</w:t>
            </w:r>
            <w:r w:rsidRPr="001419C2">
              <w:rPr>
                <w:rFonts w:asciiTheme="minorHAnsi" w:hAnsiTheme="minorHAnsi" w:cstheme="minorHAnsi"/>
                <w:sz w:val="20"/>
                <w:szCs w:val="20"/>
                <w:lang w:val="en-US"/>
              </w:rPr>
              <w:noBreakHyphen/>
              <w:t>finance effectively.</w:t>
            </w:r>
          </w:p>
          <w:p w14:paraId="5EE60CF5" w14:textId="77777777" w:rsidR="004D4DF5" w:rsidRDefault="004D4DF5" w:rsidP="004D4DF5">
            <w:pPr>
              <w:jc w:val="both"/>
              <w:rPr>
                <w:rFonts w:asciiTheme="minorHAnsi" w:hAnsiTheme="minorHAnsi" w:cstheme="minorHAnsi"/>
                <w:b/>
                <w:bCs/>
                <w:sz w:val="20"/>
                <w:szCs w:val="20"/>
                <w:lang w:val="en-US"/>
              </w:rPr>
            </w:pPr>
          </w:p>
          <w:p w14:paraId="0A75D1DC" w14:textId="61644633" w:rsidR="004D4DF5" w:rsidRPr="004D4DF5"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Improving Technical Standards and Operational Foundations</w:t>
            </w:r>
          </w:p>
          <w:p w14:paraId="650097B9" w14:textId="77777777" w:rsidR="004D4DF5" w:rsidRPr="000E0923" w:rsidRDefault="004D4DF5" w:rsidP="004D4DF5">
            <w:p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To remedy long</w:t>
            </w:r>
            <w:r w:rsidRPr="000E0923">
              <w:rPr>
                <w:rFonts w:asciiTheme="minorHAnsi" w:hAnsiTheme="minorHAnsi" w:cstheme="minorHAnsi"/>
                <w:bCs/>
                <w:sz w:val="20"/>
                <w:szCs w:val="20"/>
                <w:lang w:val="en-US"/>
              </w:rPr>
              <w:noBreakHyphen/>
              <w:t>standing constraints in infrastructure planning and operation, the project:</w:t>
            </w:r>
          </w:p>
          <w:p w14:paraId="62C973E3" w14:textId="77777777" w:rsidR="004D4DF5" w:rsidRPr="000E0923" w:rsidRDefault="004D4DF5" w:rsidP="004D4DF5">
            <w:pPr>
              <w:numPr>
                <w:ilvl w:val="0"/>
                <w:numId w:val="50"/>
              </w:num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Supported the </w:t>
            </w:r>
            <w:r w:rsidRPr="001419C2">
              <w:rPr>
                <w:rFonts w:asciiTheme="minorHAnsi" w:hAnsiTheme="minorHAnsi" w:cstheme="minorHAnsi"/>
                <w:bCs/>
                <w:sz w:val="20"/>
                <w:szCs w:val="20"/>
                <w:lang w:val="en-US"/>
              </w:rPr>
              <w:t>updating of national irrigation technical guidelines</w:t>
            </w:r>
            <w:r w:rsidRPr="000E0923">
              <w:rPr>
                <w:rFonts w:asciiTheme="minorHAnsi" w:hAnsiTheme="minorHAnsi" w:cstheme="minorHAnsi"/>
                <w:bCs/>
                <w:sz w:val="20"/>
                <w:szCs w:val="20"/>
                <w:lang w:val="en-US"/>
              </w:rPr>
              <w:t xml:space="preserve"> to integrate climate</w:t>
            </w:r>
            <w:r w:rsidRPr="000E0923">
              <w:rPr>
                <w:rFonts w:asciiTheme="minorHAnsi" w:hAnsiTheme="minorHAnsi" w:cstheme="minorHAnsi"/>
                <w:bCs/>
                <w:sz w:val="20"/>
                <w:szCs w:val="20"/>
                <w:lang w:val="en-US"/>
              </w:rPr>
              <w:noBreakHyphen/>
              <w:t>induced hydrological changes.</w:t>
            </w:r>
          </w:p>
          <w:p w14:paraId="656FC9F1" w14:textId="1D6D9973" w:rsidR="004D4DF5" w:rsidRPr="000E0923" w:rsidRDefault="004D4DF5" w:rsidP="004D4DF5">
            <w:pPr>
              <w:numPr>
                <w:ilvl w:val="0"/>
                <w:numId w:val="50"/>
              </w:num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Developed </w:t>
            </w:r>
            <w:r w:rsidRPr="001419C2">
              <w:rPr>
                <w:rFonts w:asciiTheme="minorHAnsi" w:hAnsiTheme="minorHAnsi" w:cstheme="minorHAnsi"/>
                <w:bCs/>
                <w:sz w:val="20"/>
                <w:szCs w:val="20"/>
                <w:lang w:val="en-US"/>
              </w:rPr>
              <w:t>flood SOPs</w:t>
            </w:r>
            <w:r w:rsidRPr="000E0923">
              <w:rPr>
                <w:rFonts w:asciiTheme="minorHAnsi" w:hAnsiTheme="minorHAnsi" w:cstheme="minorHAnsi"/>
                <w:bCs/>
                <w:sz w:val="20"/>
                <w:szCs w:val="20"/>
                <w:lang w:val="en-US"/>
              </w:rPr>
              <w:t>, divisional disaster</w:t>
            </w:r>
            <w:r w:rsidRPr="000E0923">
              <w:rPr>
                <w:rFonts w:asciiTheme="minorHAnsi" w:hAnsiTheme="minorHAnsi" w:cstheme="minorHAnsi"/>
                <w:bCs/>
                <w:sz w:val="20"/>
                <w:szCs w:val="20"/>
                <w:lang w:val="en-US"/>
              </w:rPr>
              <w:noBreakHyphen/>
              <w:t>preparedness plans, and water</w:t>
            </w:r>
            <w:r w:rsidRPr="000E0923">
              <w:rPr>
                <w:rFonts w:asciiTheme="minorHAnsi" w:hAnsiTheme="minorHAnsi" w:cstheme="minorHAnsi"/>
                <w:bCs/>
                <w:sz w:val="20"/>
                <w:szCs w:val="20"/>
                <w:lang w:val="en-US"/>
              </w:rPr>
              <w:noBreakHyphen/>
              <w:t xml:space="preserve">safety guidelines to </w:t>
            </w:r>
            <w:r w:rsidR="00D135B9" w:rsidRPr="000E0923">
              <w:rPr>
                <w:rFonts w:asciiTheme="minorHAnsi" w:hAnsiTheme="minorHAnsi" w:cstheme="minorHAnsi"/>
                <w:bCs/>
                <w:sz w:val="20"/>
                <w:szCs w:val="20"/>
                <w:lang w:val="en-US"/>
              </w:rPr>
              <w:t>operationalize</w:t>
            </w:r>
            <w:r w:rsidRPr="000E0923">
              <w:rPr>
                <w:rFonts w:asciiTheme="minorHAnsi" w:hAnsiTheme="minorHAnsi" w:cstheme="minorHAnsi"/>
                <w:bCs/>
                <w:sz w:val="20"/>
                <w:szCs w:val="20"/>
                <w:lang w:val="en-US"/>
              </w:rPr>
              <w:t xml:space="preserve"> climate</w:t>
            </w:r>
            <w:r w:rsidRPr="000E0923">
              <w:rPr>
                <w:rFonts w:asciiTheme="minorHAnsi" w:hAnsiTheme="minorHAnsi" w:cstheme="minorHAnsi"/>
                <w:bCs/>
                <w:sz w:val="20"/>
                <w:szCs w:val="20"/>
                <w:lang w:val="en-US"/>
              </w:rPr>
              <w:noBreakHyphen/>
              <w:t>risk management.</w:t>
            </w:r>
          </w:p>
          <w:p w14:paraId="0CA313C5" w14:textId="4F07A515" w:rsidR="004D4DF5" w:rsidRPr="000E0923" w:rsidRDefault="004D4DF5" w:rsidP="004D4DF5">
            <w:pPr>
              <w:numPr>
                <w:ilvl w:val="0"/>
                <w:numId w:val="50"/>
              </w:num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Equipped key agencies—DAD, </w:t>
            </w:r>
            <w:r w:rsidR="000E0923">
              <w:rPr>
                <w:rFonts w:asciiTheme="minorHAnsi" w:hAnsiTheme="minorHAnsi" w:cstheme="minorHAnsi"/>
                <w:bCs/>
                <w:sz w:val="20"/>
                <w:szCs w:val="20"/>
                <w:lang w:val="en-US"/>
              </w:rPr>
              <w:t>ASCs</w:t>
            </w:r>
            <w:r w:rsidRPr="000E0923">
              <w:rPr>
                <w:rFonts w:asciiTheme="minorHAnsi" w:hAnsiTheme="minorHAnsi" w:cstheme="minorHAnsi"/>
                <w:bCs/>
                <w:sz w:val="20"/>
                <w:szCs w:val="20"/>
                <w:lang w:val="en-US"/>
              </w:rPr>
              <w:t xml:space="preserve">, Provincial Councils, NAICC, Ministry of Irrigation—with the ICT tools needed for </w:t>
            </w:r>
            <w:r w:rsidRPr="001419C2">
              <w:rPr>
                <w:rFonts w:asciiTheme="minorHAnsi" w:hAnsiTheme="minorHAnsi" w:cstheme="minorHAnsi"/>
                <w:bCs/>
                <w:sz w:val="20"/>
                <w:szCs w:val="20"/>
                <w:lang w:val="en-US"/>
              </w:rPr>
              <w:t>data sharing, monitoring, and advisory dissemination</w:t>
            </w:r>
            <w:r w:rsidRPr="000E0923">
              <w:rPr>
                <w:rFonts w:asciiTheme="minorHAnsi" w:hAnsiTheme="minorHAnsi" w:cstheme="minorHAnsi"/>
                <w:bCs/>
                <w:sz w:val="20"/>
                <w:szCs w:val="20"/>
                <w:lang w:val="en-US"/>
              </w:rPr>
              <w:t>.</w:t>
            </w:r>
          </w:p>
          <w:p w14:paraId="673A31A6" w14:textId="77777777" w:rsidR="004D4DF5" w:rsidRPr="000E0923" w:rsidRDefault="004D4DF5" w:rsidP="004D4DF5">
            <w:p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These actions significantly improved Sri Lanka’s </w:t>
            </w:r>
            <w:r w:rsidRPr="001419C2">
              <w:rPr>
                <w:rFonts w:asciiTheme="minorHAnsi" w:hAnsiTheme="minorHAnsi" w:cstheme="minorHAnsi"/>
                <w:bCs/>
                <w:sz w:val="20"/>
                <w:szCs w:val="20"/>
                <w:lang w:val="en-US"/>
              </w:rPr>
              <w:t>adaptation planning architecture</w:t>
            </w:r>
            <w:r w:rsidRPr="000E0923">
              <w:rPr>
                <w:rFonts w:asciiTheme="minorHAnsi" w:hAnsiTheme="minorHAnsi" w:cstheme="minorHAnsi"/>
                <w:bCs/>
                <w:sz w:val="20"/>
                <w:szCs w:val="20"/>
                <w:lang w:val="en-US"/>
              </w:rPr>
              <w:t xml:space="preserve"> and strengthened the enabling environment for future climate</w:t>
            </w:r>
            <w:r w:rsidRPr="000E0923">
              <w:rPr>
                <w:rFonts w:asciiTheme="minorHAnsi" w:hAnsiTheme="minorHAnsi" w:cstheme="minorHAnsi"/>
                <w:bCs/>
                <w:sz w:val="20"/>
                <w:szCs w:val="20"/>
                <w:lang w:val="en-US"/>
              </w:rPr>
              <w:noBreakHyphen/>
              <w:t>finance investments.</w:t>
            </w:r>
          </w:p>
          <w:p w14:paraId="58BDFBF9" w14:textId="77777777" w:rsidR="000E0923" w:rsidRDefault="000E0923" w:rsidP="004D4DF5">
            <w:pPr>
              <w:jc w:val="both"/>
              <w:rPr>
                <w:rFonts w:asciiTheme="minorHAnsi" w:hAnsiTheme="minorHAnsi" w:cstheme="minorHAnsi"/>
                <w:b/>
                <w:bCs/>
                <w:sz w:val="20"/>
                <w:szCs w:val="20"/>
                <w:lang w:val="en-US"/>
              </w:rPr>
            </w:pPr>
          </w:p>
          <w:p w14:paraId="3E8F9947" w14:textId="7BF3F2FE" w:rsidR="004D4DF5" w:rsidRPr="004D4DF5"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Promoting Climate</w:t>
            </w:r>
            <w:r w:rsidRPr="004D4DF5">
              <w:rPr>
                <w:rFonts w:asciiTheme="minorHAnsi" w:hAnsiTheme="minorHAnsi" w:cstheme="minorHAnsi"/>
                <w:b/>
                <w:bCs/>
                <w:sz w:val="20"/>
                <w:szCs w:val="20"/>
                <w:lang w:val="en-US"/>
              </w:rPr>
              <w:noBreakHyphen/>
              <w:t>Responsive Services and Local Innovation</w:t>
            </w:r>
          </w:p>
          <w:p w14:paraId="25F808D1" w14:textId="77777777" w:rsidR="004D4DF5" w:rsidRPr="000E0923" w:rsidRDefault="004D4DF5" w:rsidP="004D4DF5">
            <w:p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At the community level, extension services transitioned from traditional, supply</w:t>
            </w:r>
            <w:r w:rsidRPr="000E0923">
              <w:rPr>
                <w:rFonts w:asciiTheme="minorHAnsi" w:hAnsiTheme="minorHAnsi" w:cstheme="minorHAnsi"/>
                <w:bCs/>
                <w:sz w:val="20"/>
                <w:szCs w:val="20"/>
                <w:lang w:val="en-US"/>
              </w:rPr>
              <w:noBreakHyphen/>
              <w:t xml:space="preserve">driven approaches to </w:t>
            </w:r>
            <w:r w:rsidRPr="001419C2">
              <w:rPr>
                <w:rFonts w:asciiTheme="minorHAnsi" w:hAnsiTheme="minorHAnsi" w:cstheme="minorHAnsi"/>
                <w:bCs/>
                <w:sz w:val="20"/>
                <w:szCs w:val="20"/>
                <w:lang w:val="en-US"/>
              </w:rPr>
              <w:t>demand</w:t>
            </w:r>
            <w:r w:rsidRPr="001419C2">
              <w:rPr>
                <w:rFonts w:asciiTheme="minorHAnsi" w:hAnsiTheme="minorHAnsi" w:cstheme="minorHAnsi"/>
                <w:bCs/>
                <w:sz w:val="20"/>
                <w:szCs w:val="20"/>
                <w:lang w:val="en-US"/>
              </w:rPr>
              <w:noBreakHyphen/>
              <w:t>driven, climate</w:t>
            </w:r>
            <w:r w:rsidRPr="001419C2">
              <w:rPr>
                <w:rFonts w:asciiTheme="minorHAnsi" w:hAnsiTheme="minorHAnsi" w:cstheme="minorHAnsi"/>
                <w:bCs/>
                <w:sz w:val="20"/>
                <w:szCs w:val="20"/>
                <w:lang w:val="en-US"/>
              </w:rPr>
              <w:noBreakHyphen/>
              <w:t>responsive advisory systems</w:t>
            </w:r>
            <w:r w:rsidRPr="000E0923">
              <w:rPr>
                <w:rFonts w:asciiTheme="minorHAnsi" w:hAnsiTheme="minorHAnsi" w:cstheme="minorHAnsi"/>
                <w:bCs/>
                <w:sz w:val="20"/>
                <w:szCs w:val="20"/>
                <w:lang w:val="en-US"/>
              </w:rPr>
              <w:t xml:space="preserve">. Farmers received support based on seasonal forecasts and crop advisories; women entrepreneurs received training leading to new enterprises; and a </w:t>
            </w:r>
            <w:r w:rsidRPr="001419C2">
              <w:rPr>
                <w:rFonts w:asciiTheme="minorHAnsi" w:hAnsiTheme="minorHAnsi" w:cstheme="minorHAnsi"/>
                <w:bCs/>
                <w:sz w:val="20"/>
                <w:szCs w:val="20"/>
                <w:lang w:val="en-US"/>
              </w:rPr>
              <w:t>Rural Women’s Business Forum</w:t>
            </w:r>
            <w:r w:rsidRPr="000E0923">
              <w:rPr>
                <w:rFonts w:asciiTheme="minorHAnsi" w:hAnsiTheme="minorHAnsi" w:cstheme="minorHAnsi"/>
                <w:bCs/>
                <w:sz w:val="20"/>
                <w:szCs w:val="20"/>
                <w:lang w:val="en-US"/>
              </w:rPr>
              <w:t xml:space="preserve"> was established to support over 1,000 micro</w:t>
            </w:r>
            <w:r w:rsidRPr="000E0923">
              <w:rPr>
                <w:rFonts w:asciiTheme="minorHAnsi" w:hAnsiTheme="minorHAnsi" w:cstheme="minorHAnsi"/>
                <w:bCs/>
                <w:sz w:val="20"/>
                <w:szCs w:val="20"/>
                <w:lang w:val="en-US"/>
              </w:rPr>
              <w:noBreakHyphen/>
              <w:t>entrepreneurs. Such shifts reduced livelihood risk and strengthened local adaptive capacity.</w:t>
            </w:r>
          </w:p>
          <w:p w14:paraId="19406C11" w14:textId="77777777" w:rsidR="000E0923" w:rsidRDefault="000E0923" w:rsidP="004D4DF5">
            <w:pPr>
              <w:jc w:val="both"/>
              <w:rPr>
                <w:rFonts w:asciiTheme="minorHAnsi" w:hAnsiTheme="minorHAnsi" w:cstheme="minorHAnsi"/>
                <w:b/>
                <w:bCs/>
                <w:sz w:val="20"/>
                <w:szCs w:val="20"/>
                <w:lang w:val="en-US"/>
              </w:rPr>
            </w:pPr>
          </w:p>
          <w:p w14:paraId="37771377" w14:textId="178660E8" w:rsidR="004D4DF5" w:rsidRPr="004D4DF5" w:rsidRDefault="004D4DF5" w:rsidP="004D4DF5">
            <w:pPr>
              <w:jc w:val="both"/>
              <w:rPr>
                <w:rFonts w:asciiTheme="minorHAnsi" w:hAnsiTheme="minorHAnsi" w:cstheme="minorHAnsi"/>
                <w:b/>
                <w:bCs/>
                <w:sz w:val="20"/>
                <w:szCs w:val="20"/>
                <w:lang w:val="en-US"/>
              </w:rPr>
            </w:pPr>
            <w:r w:rsidRPr="004D4DF5">
              <w:rPr>
                <w:rFonts w:asciiTheme="minorHAnsi" w:hAnsiTheme="minorHAnsi" w:cstheme="minorHAnsi"/>
                <w:b/>
                <w:bCs/>
                <w:sz w:val="20"/>
                <w:szCs w:val="20"/>
                <w:lang w:val="en-US"/>
              </w:rPr>
              <w:t>Responding to Critical Safety and Infrastructure Needs</w:t>
            </w:r>
          </w:p>
          <w:p w14:paraId="6E329864" w14:textId="12756329" w:rsidR="004D4DF5" w:rsidRPr="000E0923" w:rsidRDefault="004D4DF5" w:rsidP="004D4DF5">
            <w:p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The project responded to community requests for improved safety by supporting hydrological boundary demarcation (e.g., Full Supply Levels of tanks) to reduce risks to farmers and infrastructure. Despite fiscal constraints, </w:t>
            </w:r>
            <w:r w:rsidRPr="001419C2">
              <w:rPr>
                <w:rFonts w:asciiTheme="minorHAnsi" w:hAnsiTheme="minorHAnsi" w:cstheme="minorHAnsi"/>
                <w:bCs/>
                <w:sz w:val="20"/>
                <w:szCs w:val="20"/>
                <w:lang w:val="en-US"/>
              </w:rPr>
              <w:t>government co</w:t>
            </w:r>
            <w:r w:rsidRPr="001419C2">
              <w:rPr>
                <w:rFonts w:asciiTheme="minorHAnsi" w:hAnsiTheme="minorHAnsi" w:cstheme="minorHAnsi"/>
                <w:bCs/>
                <w:sz w:val="20"/>
                <w:szCs w:val="20"/>
                <w:lang w:val="en-US"/>
              </w:rPr>
              <w:noBreakHyphen/>
              <w:t xml:space="preserve">financing was </w:t>
            </w:r>
            <w:r w:rsidR="00D135B9" w:rsidRPr="001419C2">
              <w:rPr>
                <w:rFonts w:asciiTheme="minorHAnsi" w:hAnsiTheme="minorHAnsi" w:cstheme="minorHAnsi"/>
                <w:bCs/>
                <w:sz w:val="20"/>
                <w:szCs w:val="20"/>
                <w:lang w:val="en-US"/>
              </w:rPr>
              <w:t>mobilized</w:t>
            </w:r>
            <w:r w:rsidRPr="001419C2">
              <w:rPr>
                <w:rFonts w:asciiTheme="minorHAnsi" w:hAnsiTheme="minorHAnsi" w:cstheme="minorHAnsi"/>
                <w:bCs/>
                <w:sz w:val="20"/>
                <w:szCs w:val="20"/>
                <w:lang w:val="en-US"/>
              </w:rPr>
              <w:t xml:space="preserve"> quickly</w:t>
            </w:r>
            <w:r w:rsidRPr="000E0923">
              <w:rPr>
                <w:rFonts w:asciiTheme="minorHAnsi" w:hAnsiTheme="minorHAnsi" w:cstheme="minorHAnsi"/>
                <w:bCs/>
                <w:sz w:val="20"/>
                <w:szCs w:val="20"/>
                <w:lang w:val="en-US"/>
              </w:rPr>
              <w:t xml:space="preserve"> for essential infrastructure, demonstrating strong public ownership and alignment with national priorities.</w:t>
            </w:r>
          </w:p>
          <w:p w14:paraId="2CBF37A5" w14:textId="77777777" w:rsidR="004D4DF5" w:rsidRDefault="004D4DF5" w:rsidP="002003EE">
            <w:pPr>
              <w:jc w:val="both"/>
              <w:rPr>
                <w:rFonts w:asciiTheme="minorHAnsi" w:hAnsiTheme="minorHAnsi" w:cstheme="minorHAnsi"/>
                <w:bCs/>
                <w:sz w:val="20"/>
                <w:szCs w:val="20"/>
              </w:rPr>
            </w:pPr>
          </w:p>
          <w:p w14:paraId="28D56978" w14:textId="67050485" w:rsidR="002A42D2" w:rsidRDefault="000E0923" w:rsidP="002003EE">
            <w:pPr>
              <w:jc w:val="both"/>
              <w:rPr>
                <w:rFonts w:asciiTheme="minorHAnsi" w:hAnsiTheme="minorHAnsi" w:cstheme="minorHAnsi"/>
                <w:bCs/>
                <w:sz w:val="20"/>
                <w:szCs w:val="20"/>
              </w:rPr>
            </w:pPr>
            <w:r w:rsidRPr="000E0923">
              <w:rPr>
                <w:rFonts w:asciiTheme="minorHAnsi" w:hAnsiTheme="minorHAnsi" w:cstheme="minorHAnsi"/>
                <w:bCs/>
                <w:sz w:val="20"/>
                <w:szCs w:val="20"/>
              </w:rPr>
              <w:t>CRIWMP effectively met the needs of its target groups and the country by addressing deep</w:t>
            </w:r>
            <w:r w:rsidRPr="000E0923">
              <w:rPr>
                <w:rFonts w:ascii="Cambria Math" w:hAnsi="Cambria Math" w:cs="Cambria Math"/>
                <w:bCs/>
                <w:sz w:val="20"/>
                <w:szCs w:val="20"/>
              </w:rPr>
              <w:t>‑</w:t>
            </w:r>
            <w:r w:rsidRPr="000E0923">
              <w:rPr>
                <w:rFonts w:asciiTheme="minorHAnsi" w:hAnsiTheme="minorHAnsi" w:cstheme="minorHAnsi"/>
                <w:bCs/>
                <w:sz w:val="20"/>
                <w:szCs w:val="20"/>
              </w:rPr>
              <w:t>rooted financial, institutional, technical, and socio</w:t>
            </w:r>
            <w:r w:rsidRPr="000E0923">
              <w:rPr>
                <w:rFonts w:ascii="Cambria Math" w:hAnsi="Cambria Math" w:cs="Cambria Math"/>
                <w:bCs/>
                <w:sz w:val="20"/>
                <w:szCs w:val="20"/>
              </w:rPr>
              <w:t>‑</w:t>
            </w:r>
            <w:r w:rsidRPr="000E0923">
              <w:rPr>
                <w:rFonts w:asciiTheme="minorHAnsi" w:hAnsiTheme="minorHAnsi" w:cstheme="minorHAnsi"/>
                <w:bCs/>
                <w:sz w:val="20"/>
                <w:szCs w:val="20"/>
              </w:rPr>
              <w:t>economic barriers to climate resilience. By strengthening forecasting systems, modernising design standards, enhancing institutional capacity, improving data and service delivery systems, and ensuring inclusive access for vulnerable groups, the project substantially improved Sri Lanka</w:t>
            </w:r>
            <w:r w:rsidRPr="000E0923">
              <w:rPr>
                <w:rFonts w:ascii="Calibri" w:hAnsi="Calibri" w:cs="Calibri"/>
                <w:bCs/>
                <w:sz w:val="20"/>
                <w:szCs w:val="20"/>
              </w:rPr>
              <w:t>’</w:t>
            </w:r>
            <w:r w:rsidRPr="000E0923">
              <w:rPr>
                <w:rFonts w:asciiTheme="minorHAnsi" w:hAnsiTheme="minorHAnsi" w:cstheme="minorHAnsi"/>
                <w:bCs/>
                <w:sz w:val="20"/>
                <w:szCs w:val="20"/>
              </w:rPr>
              <w:t>s ability to access, absorb, and deploy climate</w:t>
            </w:r>
            <w:r w:rsidRPr="000E0923">
              <w:rPr>
                <w:rFonts w:ascii="Cambria Math" w:hAnsi="Cambria Math" w:cs="Cambria Math"/>
                <w:bCs/>
                <w:sz w:val="20"/>
                <w:szCs w:val="20"/>
              </w:rPr>
              <w:t>‑</w:t>
            </w:r>
            <w:r w:rsidRPr="000E0923">
              <w:rPr>
                <w:rFonts w:asciiTheme="minorHAnsi" w:hAnsiTheme="minorHAnsi" w:cstheme="minorHAnsi"/>
                <w:bCs/>
                <w:sz w:val="20"/>
                <w:szCs w:val="20"/>
              </w:rPr>
              <w:t>change finance</w:t>
            </w:r>
          </w:p>
          <w:p w14:paraId="4A8A0E2C" w14:textId="77777777" w:rsidR="0013395F" w:rsidRPr="0013395F" w:rsidRDefault="0013395F" w:rsidP="0013395F">
            <w:pPr>
              <w:jc w:val="both"/>
              <w:rPr>
                <w:rFonts w:asciiTheme="minorHAnsi" w:hAnsiTheme="minorHAnsi" w:cstheme="minorHAnsi"/>
                <w:bCs/>
                <w:sz w:val="20"/>
                <w:szCs w:val="20"/>
              </w:rPr>
            </w:pPr>
            <w:r w:rsidRPr="0013395F">
              <w:rPr>
                <w:rFonts w:asciiTheme="minorHAnsi" w:hAnsiTheme="minorHAnsi" w:cstheme="minorHAnsi"/>
                <w:bCs/>
                <w:sz w:val="20"/>
                <w:szCs w:val="20"/>
              </w:rPr>
              <w:t>The project responded directly to key systemic barriers highlighted in national assessments and international diagnostics. Rural poverty, spatial disparities in development, inadequate drinking</w:t>
            </w:r>
            <w:r w:rsidRPr="0013395F">
              <w:rPr>
                <w:rFonts w:ascii="Cambria Math" w:hAnsi="Cambria Math" w:cs="Cambria Math"/>
                <w:bCs/>
                <w:sz w:val="20"/>
                <w:szCs w:val="20"/>
              </w:rPr>
              <w:t>‑</w:t>
            </w:r>
            <w:r w:rsidRPr="0013395F">
              <w:rPr>
                <w:rFonts w:asciiTheme="minorHAnsi" w:hAnsiTheme="minorHAnsi" w:cstheme="minorHAnsi"/>
                <w:bCs/>
                <w:sz w:val="20"/>
                <w:szCs w:val="20"/>
              </w:rPr>
              <w:t>water access, and insufficient early</w:t>
            </w:r>
            <w:r w:rsidRPr="0013395F">
              <w:rPr>
                <w:rFonts w:ascii="Cambria Math" w:hAnsi="Cambria Math" w:cs="Cambria Math"/>
                <w:bCs/>
                <w:sz w:val="20"/>
                <w:szCs w:val="20"/>
              </w:rPr>
              <w:t>‑</w:t>
            </w:r>
            <w:r w:rsidRPr="0013395F">
              <w:rPr>
                <w:rFonts w:asciiTheme="minorHAnsi" w:hAnsiTheme="minorHAnsi" w:cstheme="minorHAnsi"/>
                <w:bCs/>
                <w:sz w:val="20"/>
                <w:szCs w:val="20"/>
              </w:rPr>
              <w:t>warning systems had left Dry Zone communities highly vulnerable to climate shocks. Studies by the World Bank (2015) and the National Human Development Report (2012) confirmed that many Dry Zone districts</w:t>
            </w:r>
            <w:r w:rsidRPr="0013395F">
              <w:rPr>
                <w:rFonts w:ascii="Calibri" w:hAnsi="Calibri" w:cs="Calibri"/>
                <w:bCs/>
                <w:sz w:val="20"/>
                <w:szCs w:val="20"/>
              </w:rPr>
              <w:t>—</w:t>
            </w:r>
            <w:r w:rsidRPr="0013395F">
              <w:rPr>
                <w:rFonts w:asciiTheme="minorHAnsi" w:hAnsiTheme="minorHAnsi" w:cstheme="minorHAnsi"/>
                <w:bCs/>
                <w:sz w:val="20"/>
                <w:szCs w:val="20"/>
              </w:rPr>
              <w:t>still recovering from decades of conflict</w:t>
            </w:r>
            <w:r w:rsidRPr="0013395F">
              <w:rPr>
                <w:rFonts w:ascii="Calibri" w:hAnsi="Calibri" w:cs="Calibri"/>
                <w:bCs/>
                <w:sz w:val="20"/>
                <w:szCs w:val="20"/>
              </w:rPr>
              <w:t>—</w:t>
            </w:r>
            <w:r w:rsidRPr="0013395F">
              <w:rPr>
                <w:rFonts w:asciiTheme="minorHAnsi" w:hAnsiTheme="minorHAnsi" w:cstheme="minorHAnsi"/>
                <w:bCs/>
                <w:sz w:val="20"/>
                <w:szCs w:val="20"/>
              </w:rPr>
              <w:t>experienced chronic underinvestment, low human</w:t>
            </w:r>
            <w:r w:rsidRPr="0013395F">
              <w:rPr>
                <w:rFonts w:ascii="Cambria Math" w:hAnsi="Cambria Math" w:cs="Cambria Math"/>
                <w:bCs/>
                <w:sz w:val="20"/>
                <w:szCs w:val="20"/>
              </w:rPr>
              <w:t>‑</w:t>
            </w:r>
            <w:r w:rsidRPr="0013395F">
              <w:rPr>
                <w:rFonts w:asciiTheme="minorHAnsi" w:hAnsiTheme="minorHAnsi" w:cstheme="minorHAnsi"/>
                <w:bCs/>
                <w:sz w:val="20"/>
                <w:szCs w:val="20"/>
              </w:rPr>
              <w:t>development outcomes, and heightened exposure to economic and environmental shocks.</w:t>
            </w:r>
          </w:p>
          <w:p w14:paraId="2302EB58" w14:textId="77777777" w:rsidR="0013395F" w:rsidRDefault="0013395F" w:rsidP="0013395F">
            <w:pPr>
              <w:jc w:val="both"/>
              <w:rPr>
                <w:rFonts w:asciiTheme="minorHAnsi" w:hAnsiTheme="minorHAnsi" w:cstheme="minorHAnsi"/>
                <w:bCs/>
                <w:sz w:val="20"/>
                <w:szCs w:val="20"/>
              </w:rPr>
            </w:pPr>
          </w:p>
          <w:p w14:paraId="314816D4" w14:textId="1C5FD1DE" w:rsidR="002A42D2" w:rsidRDefault="0013395F" w:rsidP="0013395F">
            <w:pPr>
              <w:jc w:val="both"/>
              <w:rPr>
                <w:rFonts w:asciiTheme="minorHAnsi" w:hAnsiTheme="minorHAnsi" w:cstheme="minorHAnsi"/>
                <w:bCs/>
                <w:sz w:val="20"/>
                <w:szCs w:val="20"/>
              </w:rPr>
            </w:pPr>
            <w:r w:rsidRPr="0013395F">
              <w:rPr>
                <w:rFonts w:asciiTheme="minorHAnsi" w:hAnsiTheme="minorHAnsi" w:cstheme="minorHAnsi"/>
                <w:bCs/>
                <w:sz w:val="20"/>
                <w:szCs w:val="20"/>
              </w:rPr>
              <w:t>At the time of design, Sri Lanka faced limited fiscal space and shrinking foreign financing opportunities. As noted in the Central Bank Annual Report (2015), budget deficits were rising and external borrowing was constrained. The GCF investment therefore provided essential climate</w:t>
            </w:r>
            <w:r w:rsidRPr="0013395F">
              <w:rPr>
                <w:rFonts w:ascii="Cambria Math" w:hAnsi="Cambria Math" w:cs="Cambria Math"/>
                <w:bCs/>
                <w:sz w:val="20"/>
                <w:szCs w:val="20"/>
              </w:rPr>
              <w:t>‑</w:t>
            </w:r>
            <w:r w:rsidRPr="0013395F">
              <w:rPr>
                <w:rFonts w:asciiTheme="minorHAnsi" w:hAnsiTheme="minorHAnsi" w:cstheme="minorHAnsi"/>
                <w:bCs/>
                <w:sz w:val="20"/>
                <w:szCs w:val="20"/>
              </w:rPr>
              <w:t>change finance that the country could not mobilize domestically</w:t>
            </w:r>
            <w:r w:rsidRPr="0013395F">
              <w:rPr>
                <w:rFonts w:ascii="Calibri" w:hAnsi="Calibri" w:cs="Calibri"/>
                <w:bCs/>
                <w:sz w:val="20"/>
                <w:szCs w:val="20"/>
              </w:rPr>
              <w:t>—</w:t>
            </w:r>
            <w:r w:rsidRPr="0013395F">
              <w:rPr>
                <w:rFonts w:asciiTheme="minorHAnsi" w:hAnsiTheme="minorHAnsi" w:cstheme="minorHAnsi"/>
                <w:bCs/>
                <w:sz w:val="20"/>
                <w:szCs w:val="20"/>
              </w:rPr>
              <w:t>allowing urgently needed adaptation measures to proceed without exacerbating debt pressures. CRIWMP directly addressed the financing barrier by delivering large</w:t>
            </w:r>
            <w:r w:rsidRPr="0013395F">
              <w:rPr>
                <w:rFonts w:ascii="Cambria Math" w:hAnsi="Cambria Math" w:cs="Cambria Math"/>
                <w:bCs/>
                <w:sz w:val="20"/>
                <w:szCs w:val="20"/>
              </w:rPr>
              <w:t>‑</w:t>
            </w:r>
            <w:r w:rsidRPr="0013395F">
              <w:rPr>
                <w:rFonts w:asciiTheme="minorHAnsi" w:hAnsiTheme="minorHAnsi" w:cstheme="minorHAnsi"/>
                <w:bCs/>
                <w:sz w:val="20"/>
                <w:szCs w:val="20"/>
              </w:rPr>
              <w:t>scale, climate</w:t>
            </w:r>
            <w:r w:rsidRPr="0013395F">
              <w:rPr>
                <w:rFonts w:ascii="Cambria Math" w:hAnsi="Cambria Math" w:cs="Cambria Math"/>
                <w:bCs/>
                <w:sz w:val="20"/>
                <w:szCs w:val="20"/>
              </w:rPr>
              <w:t>‑</w:t>
            </w:r>
            <w:r w:rsidRPr="0013395F">
              <w:rPr>
                <w:rFonts w:asciiTheme="minorHAnsi" w:hAnsiTheme="minorHAnsi" w:cstheme="minorHAnsi"/>
                <w:bCs/>
                <w:sz w:val="20"/>
                <w:szCs w:val="20"/>
              </w:rPr>
              <w:t>resilient infrastructure and capacity</w:t>
            </w:r>
            <w:r w:rsidRPr="0013395F">
              <w:rPr>
                <w:rFonts w:ascii="Cambria Math" w:hAnsi="Cambria Math" w:cs="Cambria Math"/>
                <w:bCs/>
                <w:sz w:val="20"/>
                <w:szCs w:val="20"/>
              </w:rPr>
              <w:t>‑</w:t>
            </w:r>
            <w:r w:rsidRPr="0013395F">
              <w:rPr>
                <w:rFonts w:asciiTheme="minorHAnsi" w:hAnsiTheme="minorHAnsi" w:cstheme="minorHAnsi"/>
                <w:bCs/>
                <w:sz w:val="20"/>
                <w:szCs w:val="20"/>
              </w:rPr>
              <w:t>building that the government lacked resources to undertake independently.</w:t>
            </w:r>
          </w:p>
          <w:p w14:paraId="1D904E31" w14:textId="77777777" w:rsidR="00EB0FAE" w:rsidRDefault="00EB0FAE" w:rsidP="002003EE">
            <w:pPr>
              <w:jc w:val="both"/>
              <w:rPr>
                <w:rFonts w:asciiTheme="minorHAnsi" w:hAnsiTheme="minorHAnsi" w:cstheme="minorHAnsi"/>
                <w:bCs/>
                <w:sz w:val="20"/>
                <w:szCs w:val="20"/>
              </w:rPr>
            </w:pPr>
          </w:p>
          <w:p w14:paraId="10101D07" w14:textId="677DAEF4" w:rsidR="00EB0FAE" w:rsidRDefault="00EB0FAE" w:rsidP="002003EE">
            <w:pPr>
              <w:jc w:val="both"/>
              <w:rPr>
                <w:rFonts w:asciiTheme="minorHAnsi" w:hAnsiTheme="minorHAnsi" w:cstheme="minorHAnsi"/>
                <w:bCs/>
                <w:sz w:val="20"/>
                <w:szCs w:val="20"/>
              </w:rPr>
            </w:pPr>
            <w:r w:rsidRPr="00EB0FAE">
              <w:rPr>
                <w:rFonts w:asciiTheme="minorHAnsi" w:hAnsiTheme="minorHAnsi" w:cstheme="minorHAnsi"/>
                <w:bCs/>
                <w:sz w:val="20"/>
                <w:szCs w:val="20"/>
              </w:rPr>
              <w:t>The project remained highly responsive to emerging needs, particularly through partnerships with CSOs that identified intra</w:t>
            </w:r>
            <w:r w:rsidRPr="00EB0FAE">
              <w:rPr>
                <w:rFonts w:ascii="Cambria Math" w:hAnsi="Cambria Math" w:cs="Cambria Math"/>
                <w:bCs/>
                <w:sz w:val="20"/>
                <w:szCs w:val="20"/>
              </w:rPr>
              <w:t>‑</w:t>
            </w:r>
            <w:r w:rsidRPr="00EB0FAE">
              <w:rPr>
                <w:rFonts w:asciiTheme="minorHAnsi" w:hAnsiTheme="minorHAnsi" w:cstheme="minorHAnsi"/>
                <w:bCs/>
                <w:sz w:val="20"/>
                <w:szCs w:val="20"/>
              </w:rPr>
              <w:t>community variations in vulnerability. This ensured tailored support for highly exposed groups, including women</w:t>
            </w:r>
            <w:r w:rsidRPr="00EB0FAE">
              <w:rPr>
                <w:rFonts w:ascii="Cambria Math" w:hAnsi="Cambria Math" w:cs="Cambria Math"/>
                <w:bCs/>
                <w:sz w:val="20"/>
                <w:szCs w:val="20"/>
              </w:rPr>
              <w:t>‑</w:t>
            </w:r>
            <w:r w:rsidRPr="00EB0FAE">
              <w:rPr>
                <w:rFonts w:asciiTheme="minorHAnsi" w:hAnsiTheme="minorHAnsi" w:cstheme="minorHAnsi"/>
                <w:bCs/>
                <w:sz w:val="20"/>
                <w:szCs w:val="20"/>
              </w:rPr>
              <w:t>headed households, persons with disabilities, and remote farming communities.</w:t>
            </w:r>
          </w:p>
          <w:p w14:paraId="60C26EBE" w14:textId="77777777" w:rsidR="00F162CF" w:rsidRPr="00F162CF" w:rsidRDefault="00F162CF" w:rsidP="002003EE">
            <w:pPr>
              <w:jc w:val="both"/>
              <w:rPr>
                <w:rFonts w:asciiTheme="minorHAnsi" w:hAnsiTheme="minorHAnsi" w:cstheme="minorHAnsi"/>
                <w:bCs/>
                <w:sz w:val="20"/>
                <w:szCs w:val="20"/>
              </w:rPr>
            </w:pPr>
          </w:p>
          <w:p w14:paraId="7A2749A6" w14:textId="77777777" w:rsidR="00F162CF" w:rsidRPr="00F162CF" w:rsidRDefault="00F162CF" w:rsidP="00F162CF">
            <w:pPr>
              <w:jc w:val="both"/>
              <w:rPr>
                <w:rFonts w:asciiTheme="minorHAnsi" w:hAnsiTheme="minorHAnsi" w:cstheme="minorHAnsi"/>
                <w:bCs/>
                <w:sz w:val="20"/>
                <w:szCs w:val="20"/>
                <w:lang w:val="en-US"/>
              </w:rPr>
            </w:pPr>
            <w:r w:rsidRPr="00F162CF">
              <w:rPr>
                <w:rFonts w:asciiTheme="minorHAnsi" w:hAnsiTheme="minorHAnsi" w:cstheme="minorHAnsi"/>
                <w:bCs/>
                <w:sz w:val="20"/>
                <w:szCs w:val="20"/>
                <w:lang w:val="en-US"/>
              </w:rPr>
              <w:lastRenderedPageBreak/>
              <w:t>A major barrier to accessing climate</w:t>
            </w:r>
            <w:r w:rsidRPr="00F162CF">
              <w:rPr>
                <w:rFonts w:asciiTheme="minorHAnsi" w:hAnsiTheme="minorHAnsi" w:cstheme="minorHAnsi"/>
                <w:bCs/>
                <w:sz w:val="20"/>
                <w:szCs w:val="20"/>
                <w:lang w:val="en-US"/>
              </w:rPr>
              <w:noBreakHyphen/>
              <w:t>finance and applying climate information effectively was the limited national capacity in climate forecasting, water management, and community</w:t>
            </w:r>
            <w:r w:rsidRPr="00F162CF">
              <w:rPr>
                <w:rFonts w:asciiTheme="minorHAnsi" w:hAnsiTheme="minorHAnsi" w:cstheme="minorHAnsi"/>
                <w:bCs/>
                <w:sz w:val="20"/>
                <w:szCs w:val="20"/>
                <w:lang w:val="en-US"/>
              </w:rPr>
              <w:noBreakHyphen/>
              <w:t xml:space="preserve">centred service delivery. The project addressed these gaps through extensive </w:t>
            </w:r>
            <w:r w:rsidRPr="001419C2">
              <w:rPr>
                <w:rFonts w:asciiTheme="minorHAnsi" w:hAnsiTheme="minorHAnsi" w:cstheme="minorHAnsi"/>
                <w:bCs/>
                <w:sz w:val="20"/>
                <w:szCs w:val="20"/>
                <w:lang w:val="en-US"/>
              </w:rPr>
              <w:t>training and institutional strengthening</w:t>
            </w:r>
            <w:r w:rsidRPr="00F162CF">
              <w:rPr>
                <w:rFonts w:asciiTheme="minorHAnsi" w:hAnsiTheme="minorHAnsi" w:cstheme="minorHAnsi"/>
                <w:bCs/>
                <w:sz w:val="20"/>
                <w:szCs w:val="20"/>
                <w:lang w:val="en-US"/>
              </w:rPr>
              <w:t>:</w:t>
            </w:r>
          </w:p>
          <w:p w14:paraId="50415878" w14:textId="6D9A1B99" w:rsidR="00F162CF" w:rsidRPr="00F162CF" w:rsidRDefault="00F162CF" w:rsidP="00F162CF">
            <w:pPr>
              <w:numPr>
                <w:ilvl w:val="0"/>
                <w:numId w:val="47"/>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 xml:space="preserve">12 </w:t>
            </w:r>
            <w:r>
              <w:rPr>
                <w:rFonts w:asciiTheme="minorHAnsi" w:hAnsiTheme="minorHAnsi" w:cstheme="minorHAnsi"/>
                <w:bCs/>
                <w:sz w:val="20"/>
                <w:szCs w:val="20"/>
                <w:lang w:val="en-US"/>
              </w:rPr>
              <w:t>ToT</w:t>
            </w:r>
            <w:r w:rsidRPr="001419C2">
              <w:rPr>
                <w:rFonts w:asciiTheme="minorHAnsi" w:hAnsiTheme="minorHAnsi" w:cstheme="minorHAnsi"/>
                <w:bCs/>
                <w:sz w:val="20"/>
                <w:szCs w:val="20"/>
                <w:lang w:val="en-US"/>
              </w:rPr>
              <w:t xml:space="preserve"> programmes</w:t>
            </w:r>
            <w:r w:rsidRPr="00F162CF">
              <w:rPr>
                <w:rFonts w:asciiTheme="minorHAnsi" w:hAnsiTheme="minorHAnsi" w:cstheme="minorHAnsi"/>
                <w:bCs/>
                <w:sz w:val="20"/>
                <w:szCs w:val="20"/>
                <w:lang w:val="en-US"/>
              </w:rPr>
              <w:t xml:space="preserve"> and </w:t>
            </w:r>
            <w:r w:rsidRPr="001419C2">
              <w:rPr>
                <w:rFonts w:asciiTheme="minorHAnsi" w:hAnsiTheme="minorHAnsi" w:cstheme="minorHAnsi"/>
                <w:bCs/>
                <w:sz w:val="20"/>
                <w:szCs w:val="20"/>
                <w:lang w:val="en-US"/>
              </w:rPr>
              <w:t>35 capacity</w:t>
            </w:r>
            <w:r w:rsidRPr="001419C2">
              <w:rPr>
                <w:rFonts w:asciiTheme="minorHAnsi" w:hAnsiTheme="minorHAnsi" w:cstheme="minorHAnsi"/>
                <w:bCs/>
                <w:sz w:val="20"/>
                <w:szCs w:val="20"/>
                <w:lang w:val="en-US"/>
              </w:rPr>
              <w:noBreakHyphen/>
              <w:t>building programmes</w:t>
            </w:r>
            <w:r w:rsidRPr="00F162CF">
              <w:rPr>
                <w:rFonts w:asciiTheme="minorHAnsi" w:hAnsiTheme="minorHAnsi" w:cstheme="minorHAnsi"/>
                <w:bCs/>
                <w:sz w:val="20"/>
                <w:szCs w:val="20"/>
                <w:lang w:val="en-US"/>
              </w:rPr>
              <w:t xml:space="preserve"> for NWSDB and DNCWS enhanced expertise in climate</w:t>
            </w:r>
            <w:r w:rsidRPr="00F162CF">
              <w:rPr>
                <w:rFonts w:asciiTheme="minorHAnsi" w:hAnsiTheme="minorHAnsi" w:cstheme="minorHAnsi"/>
                <w:bCs/>
                <w:sz w:val="20"/>
                <w:szCs w:val="20"/>
                <w:lang w:val="en-US"/>
              </w:rPr>
              <w:noBreakHyphen/>
              <w:t>resilient water</w:t>
            </w:r>
            <w:r w:rsidRPr="00F162CF">
              <w:rPr>
                <w:rFonts w:asciiTheme="minorHAnsi" w:hAnsiTheme="minorHAnsi" w:cstheme="minorHAnsi"/>
                <w:bCs/>
                <w:sz w:val="20"/>
                <w:szCs w:val="20"/>
                <w:lang w:val="en-US"/>
              </w:rPr>
              <w:noBreakHyphen/>
              <w:t xml:space="preserve">supply planning, RWH, community </w:t>
            </w:r>
            <w:r w:rsidR="0012471E" w:rsidRPr="00F162CF">
              <w:rPr>
                <w:rFonts w:asciiTheme="minorHAnsi" w:hAnsiTheme="minorHAnsi" w:cstheme="minorHAnsi"/>
                <w:bCs/>
                <w:sz w:val="20"/>
                <w:szCs w:val="20"/>
                <w:lang w:val="en-US"/>
              </w:rPr>
              <w:t>mobilization</w:t>
            </w:r>
            <w:r w:rsidRPr="00F162CF">
              <w:rPr>
                <w:rFonts w:asciiTheme="minorHAnsi" w:hAnsiTheme="minorHAnsi" w:cstheme="minorHAnsi"/>
                <w:bCs/>
                <w:sz w:val="20"/>
                <w:szCs w:val="20"/>
                <w:lang w:val="en-US"/>
              </w:rPr>
              <w:t>, and financial management (3,384 participants trained).</w:t>
            </w:r>
          </w:p>
          <w:p w14:paraId="75EBD479" w14:textId="77777777" w:rsidR="00F162CF" w:rsidRPr="00F162CF" w:rsidRDefault="00F162CF" w:rsidP="00F162CF">
            <w:pPr>
              <w:numPr>
                <w:ilvl w:val="0"/>
                <w:numId w:val="47"/>
              </w:numPr>
              <w:jc w:val="both"/>
              <w:rPr>
                <w:rFonts w:asciiTheme="minorHAnsi" w:hAnsiTheme="minorHAnsi" w:cstheme="minorHAnsi"/>
                <w:bCs/>
                <w:sz w:val="20"/>
                <w:szCs w:val="20"/>
                <w:lang w:val="en-US"/>
              </w:rPr>
            </w:pPr>
            <w:r w:rsidRPr="00F162CF">
              <w:rPr>
                <w:rFonts w:asciiTheme="minorHAnsi" w:hAnsiTheme="minorHAnsi" w:cstheme="minorHAnsi"/>
                <w:bCs/>
                <w:sz w:val="20"/>
                <w:szCs w:val="20"/>
                <w:lang w:val="en-US"/>
              </w:rPr>
              <w:t xml:space="preserve">From 2019 onward, the project significantly upgraded the </w:t>
            </w:r>
            <w:r w:rsidRPr="001419C2">
              <w:rPr>
                <w:rFonts w:asciiTheme="minorHAnsi" w:hAnsiTheme="minorHAnsi" w:cstheme="minorHAnsi"/>
                <w:bCs/>
                <w:sz w:val="20"/>
                <w:szCs w:val="20"/>
                <w:lang w:val="en-US"/>
              </w:rPr>
              <w:t>Department of Meteorology’s forecasting capabilities</w:t>
            </w:r>
            <w:r w:rsidRPr="00F162CF">
              <w:rPr>
                <w:rFonts w:asciiTheme="minorHAnsi" w:hAnsiTheme="minorHAnsi" w:cstheme="minorHAnsi"/>
                <w:bCs/>
                <w:sz w:val="20"/>
                <w:szCs w:val="20"/>
                <w:lang w:val="en-US"/>
              </w:rPr>
              <w:t>, providing equipment, data</w:t>
            </w:r>
            <w:r w:rsidRPr="00F162CF">
              <w:rPr>
                <w:rFonts w:asciiTheme="minorHAnsi" w:hAnsiTheme="minorHAnsi" w:cstheme="minorHAnsi"/>
                <w:bCs/>
                <w:sz w:val="20"/>
                <w:szCs w:val="20"/>
                <w:lang w:val="en-US"/>
              </w:rPr>
              <w:noBreakHyphen/>
              <w:t>management systems, and a new web portal for agro</w:t>
            </w:r>
            <w:r w:rsidRPr="00F162CF">
              <w:rPr>
                <w:rFonts w:asciiTheme="minorHAnsi" w:hAnsiTheme="minorHAnsi" w:cstheme="minorHAnsi"/>
                <w:bCs/>
                <w:sz w:val="20"/>
                <w:szCs w:val="20"/>
                <w:lang w:val="en-US"/>
              </w:rPr>
              <w:noBreakHyphen/>
              <w:t>meteorological and water</w:t>
            </w:r>
            <w:r w:rsidRPr="00F162CF">
              <w:rPr>
                <w:rFonts w:asciiTheme="minorHAnsi" w:hAnsiTheme="minorHAnsi" w:cstheme="minorHAnsi"/>
                <w:bCs/>
                <w:sz w:val="20"/>
                <w:szCs w:val="20"/>
                <w:lang w:val="en-US"/>
              </w:rPr>
              <w:noBreakHyphen/>
              <w:t>management advisories.</w:t>
            </w:r>
          </w:p>
          <w:p w14:paraId="734A2F0B" w14:textId="44ECC16C" w:rsidR="000E0923" w:rsidRDefault="00F162CF" w:rsidP="00F162CF">
            <w:pPr>
              <w:numPr>
                <w:ilvl w:val="0"/>
                <w:numId w:val="47"/>
              </w:numPr>
              <w:jc w:val="both"/>
              <w:rPr>
                <w:rFonts w:asciiTheme="minorHAnsi" w:hAnsiTheme="minorHAnsi" w:cstheme="minorHAnsi"/>
                <w:bCs/>
                <w:sz w:val="20"/>
                <w:szCs w:val="20"/>
                <w:lang w:val="en-US"/>
              </w:rPr>
            </w:pPr>
            <w:r w:rsidRPr="001419C2">
              <w:rPr>
                <w:rFonts w:asciiTheme="minorHAnsi" w:hAnsiTheme="minorHAnsi" w:cstheme="minorHAnsi"/>
                <w:bCs/>
                <w:sz w:val="20"/>
                <w:szCs w:val="20"/>
                <w:lang w:val="en-US"/>
              </w:rPr>
              <w:t>District</w:t>
            </w:r>
            <w:r w:rsidRPr="001419C2">
              <w:rPr>
                <w:rFonts w:asciiTheme="minorHAnsi" w:hAnsiTheme="minorHAnsi" w:cstheme="minorHAnsi"/>
                <w:bCs/>
                <w:sz w:val="20"/>
                <w:szCs w:val="20"/>
                <w:lang w:val="en-US"/>
              </w:rPr>
              <w:noBreakHyphen/>
              <w:t>level agro</w:t>
            </w:r>
            <w:r w:rsidRPr="001419C2">
              <w:rPr>
                <w:rFonts w:asciiTheme="minorHAnsi" w:hAnsiTheme="minorHAnsi" w:cstheme="minorHAnsi"/>
                <w:bCs/>
                <w:sz w:val="20"/>
                <w:szCs w:val="20"/>
                <w:lang w:val="en-US"/>
              </w:rPr>
              <w:noBreakHyphen/>
              <w:t>met advisories</w:t>
            </w:r>
            <w:r w:rsidRPr="00F162CF">
              <w:rPr>
                <w:rFonts w:asciiTheme="minorHAnsi" w:hAnsiTheme="minorHAnsi" w:cstheme="minorHAnsi"/>
                <w:bCs/>
                <w:sz w:val="20"/>
                <w:szCs w:val="20"/>
                <w:lang w:val="en-US"/>
              </w:rPr>
              <w:t xml:space="preserve"> were developed in all 7 project districts, enabling farmers to plan based on granular, </w:t>
            </w:r>
            <w:r w:rsidR="0012471E" w:rsidRPr="00F162CF">
              <w:rPr>
                <w:rFonts w:asciiTheme="minorHAnsi" w:hAnsiTheme="minorHAnsi" w:cstheme="minorHAnsi"/>
                <w:bCs/>
                <w:sz w:val="20"/>
                <w:szCs w:val="20"/>
                <w:lang w:val="en-US"/>
              </w:rPr>
              <w:t>localized</w:t>
            </w:r>
            <w:r w:rsidRPr="00F162CF">
              <w:rPr>
                <w:rFonts w:asciiTheme="minorHAnsi" w:hAnsiTheme="minorHAnsi" w:cstheme="minorHAnsi"/>
                <w:bCs/>
                <w:sz w:val="20"/>
                <w:szCs w:val="20"/>
                <w:lang w:val="en-US"/>
              </w:rPr>
              <w:t xml:space="preserve"> information—an essential requirement for long</w:t>
            </w:r>
            <w:r w:rsidRPr="00F162CF">
              <w:rPr>
                <w:rFonts w:asciiTheme="minorHAnsi" w:hAnsiTheme="minorHAnsi" w:cstheme="minorHAnsi"/>
                <w:bCs/>
                <w:sz w:val="20"/>
                <w:szCs w:val="20"/>
                <w:lang w:val="en-US"/>
              </w:rPr>
              <w:noBreakHyphen/>
              <w:t>term adaptation.</w:t>
            </w:r>
          </w:p>
          <w:p w14:paraId="2EDE0DC7" w14:textId="77777777" w:rsidR="000E0923" w:rsidRDefault="000E0923" w:rsidP="000E0923">
            <w:pPr>
              <w:jc w:val="both"/>
              <w:rPr>
                <w:rFonts w:asciiTheme="minorHAnsi" w:hAnsiTheme="minorHAnsi" w:cstheme="minorHAnsi"/>
                <w:bCs/>
                <w:sz w:val="20"/>
                <w:szCs w:val="20"/>
                <w:lang w:val="en-US"/>
              </w:rPr>
            </w:pPr>
          </w:p>
          <w:p w14:paraId="714FADBF" w14:textId="058A8A08" w:rsidR="00F162CF" w:rsidRDefault="00F162CF" w:rsidP="000E0923">
            <w:pPr>
              <w:jc w:val="both"/>
              <w:rPr>
                <w:rFonts w:asciiTheme="minorHAnsi" w:hAnsiTheme="minorHAnsi" w:cstheme="minorHAnsi"/>
                <w:bCs/>
                <w:sz w:val="20"/>
                <w:szCs w:val="20"/>
                <w:lang w:val="en-US"/>
              </w:rPr>
            </w:pPr>
            <w:r w:rsidRPr="000E0923">
              <w:rPr>
                <w:rFonts w:asciiTheme="minorHAnsi" w:hAnsiTheme="minorHAnsi" w:cstheme="minorHAnsi"/>
                <w:bCs/>
                <w:sz w:val="20"/>
                <w:szCs w:val="20"/>
                <w:lang w:val="en-US"/>
              </w:rPr>
              <w:t xml:space="preserve">These investments directly reduced barriers to </w:t>
            </w:r>
            <w:r w:rsidRPr="001419C2">
              <w:rPr>
                <w:rFonts w:asciiTheme="minorHAnsi" w:hAnsiTheme="minorHAnsi" w:cstheme="minorHAnsi"/>
                <w:bCs/>
                <w:sz w:val="20"/>
                <w:szCs w:val="20"/>
                <w:lang w:val="en-US"/>
              </w:rPr>
              <w:t>climate</w:t>
            </w:r>
            <w:r w:rsidRPr="001419C2">
              <w:rPr>
                <w:rFonts w:asciiTheme="minorHAnsi" w:hAnsiTheme="minorHAnsi" w:cstheme="minorHAnsi"/>
                <w:bCs/>
                <w:sz w:val="20"/>
                <w:szCs w:val="20"/>
                <w:lang w:val="en-US"/>
              </w:rPr>
              <w:noBreakHyphen/>
              <w:t>informed decision</w:t>
            </w:r>
            <w:r w:rsidRPr="001419C2">
              <w:rPr>
                <w:rFonts w:asciiTheme="minorHAnsi" w:hAnsiTheme="minorHAnsi" w:cstheme="minorHAnsi"/>
                <w:bCs/>
                <w:sz w:val="20"/>
                <w:szCs w:val="20"/>
                <w:lang w:val="en-US"/>
              </w:rPr>
              <w:noBreakHyphen/>
              <w:t>making</w:t>
            </w:r>
            <w:r w:rsidRPr="000E0923">
              <w:rPr>
                <w:rFonts w:asciiTheme="minorHAnsi" w:hAnsiTheme="minorHAnsi" w:cstheme="minorHAnsi"/>
                <w:bCs/>
                <w:sz w:val="20"/>
                <w:szCs w:val="20"/>
                <w:lang w:val="en-US"/>
              </w:rPr>
              <w:t>, a critical precondition for countries to access and use climate finance effectively.</w:t>
            </w:r>
          </w:p>
          <w:p w14:paraId="432F8808" w14:textId="77777777" w:rsidR="00DB12B5" w:rsidRDefault="00DB12B5" w:rsidP="000E0923">
            <w:pPr>
              <w:jc w:val="both"/>
              <w:rPr>
                <w:rFonts w:asciiTheme="minorHAnsi" w:hAnsiTheme="minorHAnsi" w:cstheme="minorHAnsi"/>
                <w:bCs/>
                <w:sz w:val="20"/>
                <w:szCs w:val="20"/>
                <w:lang w:val="en-US"/>
              </w:rPr>
            </w:pPr>
          </w:p>
          <w:p w14:paraId="552470CA" w14:textId="2B89161E" w:rsidR="00DB12B5" w:rsidRPr="000E0923" w:rsidRDefault="00DB12B5" w:rsidP="000E0923">
            <w:pPr>
              <w:jc w:val="both"/>
              <w:rPr>
                <w:rFonts w:asciiTheme="minorHAnsi" w:hAnsiTheme="minorHAnsi" w:cstheme="minorHAnsi"/>
                <w:bCs/>
                <w:sz w:val="20"/>
                <w:szCs w:val="20"/>
                <w:lang w:val="en-US"/>
              </w:rPr>
            </w:pPr>
            <w:r w:rsidRPr="00DB12B5">
              <w:rPr>
                <w:rFonts w:asciiTheme="minorHAnsi" w:hAnsiTheme="minorHAnsi" w:cstheme="minorHAnsi"/>
                <w:bCs/>
                <w:sz w:val="20"/>
                <w:szCs w:val="20"/>
                <w:lang w:val="en-US"/>
              </w:rPr>
              <w:t>CRIWMP effectively met the needs of its target groups and the country by addressing deep</w:t>
            </w:r>
            <w:r w:rsidRPr="00DB12B5">
              <w:rPr>
                <w:rFonts w:ascii="Cambria Math" w:hAnsi="Cambria Math" w:cs="Cambria Math"/>
                <w:bCs/>
                <w:sz w:val="20"/>
                <w:szCs w:val="20"/>
                <w:lang w:val="en-US"/>
              </w:rPr>
              <w:t>‑</w:t>
            </w:r>
            <w:r w:rsidRPr="00DB12B5">
              <w:rPr>
                <w:rFonts w:asciiTheme="minorHAnsi" w:hAnsiTheme="minorHAnsi" w:cstheme="minorHAnsi"/>
                <w:bCs/>
                <w:sz w:val="20"/>
                <w:szCs w:val="20"/>
                <w:lang w:val="en-US"/>
              </w:rPr>
              <w:t>rooted financial, institutional, technical, and socio</w:t>
            </w:r>
            <w:r w:rsidRPr="00DB12B5">
              <w:rPr>
                <w:rFonts w:ascii="Cambria Math" w:hAnsi="Cambria Math" w:cs="Cambria Math"/>
                <w:bCs/>
                <w:sz w:val="20"/>
                <w:szCs w:val="20"/>
                <w:lang w:val="en-US"/>
              </w:rPr>
              <w:t>‑</w:t>
            </w:r>
            <w:r w:rsidRPr="00DB12B5">
              <w:rPr>
                <w:rFonts w:asciiTheme="minorHAnsi" w:hAnsiTheme="minorHAnsi" w:cstheme="minorHAnsi"/>
                <w:bCs/>
                <w:sz w:val="20"/>
                <w:szCs w:val="20"/>
                <w:lang w:val="en-US"/>
              </w:rPr>
              <w:t xml:space="preserve">economic barriers to climate resilience. By strengthening forecasting systems, </w:t>
            </w:r>
            <w:r w:rsidR="0012471E" w:rsidRPr="00DB12B5">
              <w:rPr>
                <w:rFonts w:asciiTheme="minorHAnsi" w:hAnsiTheme="minorHAnsi" w:cstheme="minorHAnsi"/>
                <w:bCs/>
                <w:sz w:val="20"/>
                <w:szCs w:val="20"/>
                <w:lang w:val="en-US"/>
              </w:rPr>
              <w:t>modernizing</w:t>
            </w:r>
            <w:r w:rsidRPr="00DB12B5">
              <w:rPr>
                <w:rFonts w:asciiTheme="minorHAnsi" w:hAnsiTheme="minorHAnsi" w:cstheme="minorHAnsi"/>
                <w:bCs/>
                <w:sz w:val="20"/>
                <w:szCs w:val="20"/>
                <w:lang w:val="en-US"/>
              </w:rPr>
              <w:t xml:space="preserve"> design standards, enhancing institutional capacity, improving data and service delivery systems, and ensuring inclusive access for vulnerable groups, the project substantially improved Sri Lanka</w:t>
            </w:r>
            <w:r w:rsidRPr="00DB12B5">
              <w:rPr>
                <w:rFonts w:ascii="Calibri" w:hAnsi="Calibri" w:cs="Calibri"/>
                <w:bCs/>
                <w:sz w:val="20"/>
                <w:szCs w:val="20"/>
                <w:lang w:val="en-US"/>
              </w:rPr>
              <w:t>’</w:t>
            </w:r>
            <w:r w:rsidRPr="00DB12B5">
              <w:rPr>
                <w:rFonts w:asciiTheme="minorHAnsi" w:hAnsiTheme="minorHAnsi" w:cstheme="minorHAnsi"/>
                <w:bCs/>
                <w:sz w:val="20"/>
                <w:szCs w:val="20"/>
                <w:lang w:val="en-US"/>
              </w:rPr>
              <w:t>s ability to access, absorb, and deploy climate</w:t>
            </w:r>
            <w:r w:rsidRPr="00DB12B5">
              <w:rPr>
                <w:rFonts w:ascii="Cambria Math" w:hAnsi="Cambria Math" w:cs="Cambria Math"/>
                <w:bCs/>
                <w:sz w:val="20"/>
                <w:szCs w:val="20"/>
                <w:lang w:val="en-US"/>
              </w:rPr>
              <w:t>‑</w:t>
            </w:r>
            <w:r w:rsidRPr="00DB12B5">
              <w:rPr>
                <w:rFonts w:asciiTheme="minorHAnsi" w:hAnsiTheme="minorHAnsi" w:cstheme="minorHAnsi"/>
                <w:bCs/>
                <w:sz w:val="20"/>
                <w:szCs w:val="20"/>
                <w:lang w:val="en-US"/>
              </w:rPr>
              <w:t>change finance</w:t>
            </w:r>
          </w:p>
          <w:p w14:paraId="1835F367" w14:textId="77777777" w:rsidR="00455A17" w:rsidRPr="004962AD" w:rsidRDefault="00455A17" w:rsidP="002003EE">
            <w:pPr>
              <w:jc w:val="both"/>
              <w:rPr>
                <w:rFonts w:asciiTheme="minorHAnsi" w:hAnsiTheme="minorHAnsi" w:cstheme="minorHAnsi"/>
                <w:bCs/>
                <w:sz w:val="20"/>
                <w:szCs w:val="20"/>
              </w:rPr>
            </w:pPr>
          </w:p>
          <w:p w14:paraId="4D506E69" w14:textId="10212B7D" w:rsidR="00C3566C" w:rsidRPr="00E6434D" w:rsidRDefault="00FB277F" w:rsidP="002003EE">
            <w:pPr>
              <w:jc w:val="both"/>
              <w:rPr>
                <w:rFonts w:asciiTheme="minorHAnsi" w:hAnsiTheme="minorHAnsi" w:cstheme="minorHAnsi"/>
                <w:b/>
                <w:sz w:val="28"/>
                <w:szCs w:val="28"/>
              </w:rPr>
            </w:pPr>
            <w:r w:rsidRPr="00E6434D">
              <w:rPr>
                <w:rFonts w:asciiTheme="minorHAnsi" w:hAnsiTheme="minorHAnsi" w:cstheme="minorHAnsi"/>
                <w:b/>
                <w:sz w:val="28"/>
                <w:szCs w:val="28"/>
              </w:rPr>
              <w:t xml:space="preserve">3.5 </w:t>
            </w:r>
            <w:r w:rsidR="00C3566C" w:rsidRPr="00E6434D">
              <w:rPr>
                <w:rFonts w:asciiTheme="minorHAnsi" w:hAnsiTheme="minorHAnsi" w:cstheme="minorHAnsi"/>
                <w:b/>
                <w:sz w:val="28"/>
                <w:szCs w:val="28"/>
              </w:rPr>
              <w:t xml:space="preserve">Country Ownership </w:t>
            </w:r>
          </w:p>
          <w:p w14:paraId="32E99D4B" w14:textId="77777777" w:rsidR="006B5B57" w:rsidRDefault="006B5B57" w:rsidP="007A458A">
            <w:pPr>
              <w:jc w:val="both"/>
              <w:rPr>
                <w:rFonts w:asciiTheme="minorHAnsi" w:hAnsiTheme="minorHAnsi" w:cstheme="minorHAnsi"/>
                <w:b/>
                <w:bCs/>
                <w:iCs/>
                <w:sz w:val="20"/>
                <w:szCs w:val="20"/>
              </w:rPr>
            </w:pPr>
          </w:p>
          <w:p w14:paraId="68F665D3" w14:textId="77777777"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CRIWMP demonstrates a high degree of country ownership, reflected in its alignment with national climate strategies, strong government leadership throughout design and implementation, and sustained institutional commitment despite fiscal and economic constraints.</w:t>
            </w:r>
          </w:p>
          <w:p w14:paraId="311666FD" w14:textId="77777777" w:rsidR="006B5B57" w:rsidRPr="001419C2" w:rsidRDefault="006B5B57" w:rsidP="006B5B57">
            <w:pPr>
              <w:jc w:val="both"/>
              <w:rPr>
                <w:rFonts w:asciiTheme="minorHAnsi" w:hAnsiTheme="minorHAnsi" w:cstheme="minorHAnsi"/>
                <w:iCs/>
                <w:sz w:val="20"/>
                <w:szCs w:val="20"/>
                <w:lang w:val="en-US"/>
              </w:rPr>
            </w:pPr>
          </w:p>
          <w:p w14:paraId="4FAD46DD" w14:textId="3396891A" w:rsidR="006B5B57" w:rsidRPr="007B2E64" w:rsidRDefault="006B5B57" w:rsidP="006B5B57">
            <w:pPr>
              <w:jc w:val="both"/>
              <w:rPr>
                <w:rFonts w:asciiTheme="minorHAnsi" w:hAnsiTheme="minorHAnsi" w:cstheme="minorHAnsi"/>
                <w:b/>
                <w:bCs/>
                <w:iCs/>
                <w:sz w:val="20"/>
                <w:szCs w:val="20"/>
                <w:lang w:val="en-US"/>
              </w:rPr>
            </w:pPr>
            <w:r w:rsidRPr="007B2E64">
              <w:rPr>
                <w:rFonts w:asciiTheme="minorHAnsi" w:hAnsiTheme="minorHAnsi" w:cstheme="minorHAnsi"/>
                <w:b/>
                <w:bCs/>
                <w:iCs/>
                <w:sz w:val="20"/>
                <w:szCs w:val="20"/>
                <w:lang w:val="en-US"/>
              </w:rPr>
              <w:t>Alignment with National Priorities and Policy Frameworks</w:t>
            </w:r>
          </w:p>
          <w:p w14:paraId="458465C0" w14:textId="77777777"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The project was fully anchored in Sri Lanka’s national climate and development agenda, aligning with the National Climate Change Policy, National Agriculture Policy, National Adaptation Plan, and the country’s INDCs, further reinforced by the updated NDCs (2021). Its interventions directly contributed to high</w:t>
            </w:r>
            <w:r w:rsidRPr="001419C2">
              <w:rPr>
                <w:rFonts w:asciiTheme="minorHAnsi" w:hAnsiTheme="minorHAnsi" w:cstheme="minorHAnsi"/>
                <w:iCs/>
                <w:sz w:val="20"/>
                <w:szCs w:val="20"/>
                <w:lang w:val="en-US"/>
              </w:rPr>
              <w:noBreakHyphen/>
              <w:t>priority national commitments for post</w:t>
            </w:r>
            <w:r w:rsidRPr="001419C2">
              <w:rPr>
                <w:rFonts w:asciiTheme="minorHAnsi" w:hAnsiTheme="minorHAnsi" w:cstheme="minorHAnsi"/>
                <w:iCs/>
                <w:sz w:val="20"/>
                <w:szCs w:val="20"/>
                <w:lang w:val="en-US"/>
              </w:rPr>
              <w:noBreakHyphen/>
              <w:t>COVID recovery, particularly:</w:t>
            </w:r>
          </w:p>
          <w:p w14:paraId="03404BF3" w14:textId="77777777" w:rsidR="006B5B57" w:rsidRPr="001419C2" w:rsidRDefault="006B5B57" w:rsidP="006B5B57">
            <w:pPr>
              <w:numPr>
                <w:ilvl w:val="0"/>
                <w:numId w:val="51"/>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Climate</w:t>
            </w:r>
            <w:r w:rsidRPr="001419C2">
              <w:rPr>
                <w:rFonts w:asciiTheme="minorHAnsi" w:hAnsiTheme="minorHAnsi" w:cstheme="minorHAnsi"/>
                <w:iCs/>
                <w:sz w:val="20"/>
                <w:szCs w:val="20"/>
                <w:lang w:val="en-US"/>
              </w:rPr>
              <w:noBreakHyphen/>
              <w:t>sensitive food production systems, and</w:t>
            </w:r>
          </w:p>
          <w:p w14:paraId="54AE4A8B" w14:textId="77777777" w:rsidR="006B5B57" w:rsidRPr="001419C2" w:rsidRDefault="006B5B57" w:rsidP="006B5B57">
            <w:pPr>
              <w:numPr>
                <w:ilvl w:val="0"/>
                <w:numId w:val="51"/>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Efficient and sustainable water management.</w:t>
            </w:r>
          </w:p>
          <w:p w14:paraId="600E6848" w14:textId="77777777" w:rsidR="007B2E64" w:rsidRDefault="007B2E64" w:rsidP="006B5B57">
            <w:pPr>
              <w:jc w:val="both"/>
              <w:rPr>
                <w:rFonts w:asciiTheme="minorHAnsi" w:hAnsiTheme="minorHAnsi" w:cstheme="minorHAnsi"/>
                <w:iCs/>
                <w:sz w:val="20"/>
                <w:szCs w:val="20"/>
                <w:lang w:val="en-US"/>
              </w:rPr>
            </w:pPr>
          </w:p>
          <w:p w14:paraId="3D6EA937" w14:textId="7750565F"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CRIWMP supported multiple NDC targets across sectors:</w:t>
            </w:r>
          </w:p>
          <w:p w14:paraId="595E70FB" w14:textId="77777777" w:rsidR="006B5B57" w:rsidRPr="001419C2" w:rsidRDefault="006B5B57" w:rsidP="006B5B57">
            <w:pPr>
              <w:numPr>
                <w:ilvl w:val="0"/>
                <w:numId w:val="52"/>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Agriculture: mainstreaming climate considerations, strengthening sustainable land/water management, and enhancing early</w:t>
            </w:r>
            <w:r w:rsidRPr="001419C2">
              <w:rPr>
                <w:rFonts w:asciiTheme="minorHAnsi" w:hAnsiTheme="minorHAnsi" w:cstheme="minorHAnsi"/>
                <w:iCs/>
                <w:sz w:val="20"/>
                <w:szCs w:val="20"/>
                <w:lang w:val="en-US"/>
              </w:rPr>
              <w:noBreakHyphen/>
              <w:t>warning and risk</w:t>
            </w:r>
            <w:r w:rsidRPr="001419C2">
              <w:rPr>
                <w:rFonts w:asciiTheme="minorHAnsi" w:hAnsiTheme="minorHAnsi" w:cstheme="minorHAnsi"/>
                <w:iCs/>
                <w:sz w:val="20"/>
                <w:szCs w:val="20"/>
                <w:lang w:val="en-US"/>
              </w:rPr>
              <w:noBreakHyphen/>
              <w:t>management systems.</w:t>
            </w:r>
          </w:p>
          <w:p w14:paraId="17212A66" w14:textId="77777777" w:rsidR="006B5B57" w:rsidRPr="001419C2" w:rsidRDefault="006B5B57" w:rsidP="006B5B57">
            <w:pPr>
              <w:numPr>
                <w:ilvl w:val="0"/>
                <w:numId w:val="52"/>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Fisheries: expanding aquaculture and culture</w:t>
            </w:r>
            <w:r w:rsidRPr="001419C2">
              <w:rPr>
                <w:rFonts w:asciiTheme="minorHAnsi" w:hAnsiTheme="minorHAnsi" w:cstheme="minorHAnsi"/>
                <w:iCs/>
                <w:sz w:val="20"/>
                <w:szCs w:val="20"/>
                <w:lang w:val="en-US"/>
              </w:rPr>
              <w:noBreakHyphen/>
              <w:t>based fisheries to strengthen climate</w:t>
            </w:r>
            <w:r w:rsidRPr="001419C2">
              <w:rPr>
                <w:rFonts w:asciiTheme="minorHAnsi" w:hAnsiTheme="minorHAnsi" w:cstheme="minorHAnsi"/>
                <w:iCs/>
                <w:sz w:val="20"/>
                <w:szCs w:val="20"/>
                <w:lang w:val="en-US"/>
              </w:rPr>
              <w:noBreakHyphen/>
              <w:t>resilient food security.</w:t>
            </w:r>
          </w:p>
          <w:p w14:paraId="6E643D08" w14:textId="77777777" w:rsidR="006B5B57" w:rsidRPr="001419C2" w:rsidRDefault="006B5B57" w:rsidP="006B5B57">
            <w:pPr>
              <w:numPr>
                <w:ilvl w:val="0"/>
                <w:numId w:val="52"/>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Water and Irrigation: advancing Integrated River Basin Management in priority basins (including Malwathu, Mi, and Yan Oya), promoting climate</w:t>
            </w:r>
            <w:r w:rsidRPr="001419C2">
              <w:rPr>
                <w:rFonts w:asciiTheme="minorHAnsi" w:hAnsiTheme="minorHAnsi" w:cstheme="minorHAnsi"/>
                <w:iCs/>
                <w:sz w:val="20"/>
                <w:szCs w:val="20"/>
                <w:lang w:val="en-US"/>
              </w:rPr>
              <w:noBreakHyphen/>
              <w:t>resilient water</w:t>
            </w:r>
            <w:r w:rsidRPr="001419C2">
              <w:rPr>
                <w:rFonts w:asciiTheme="minorHAnsi" w:hAnsiTheme="minorHAnsi" w:cstheme="minorHAnsi"/>
                <w:iCs/>
                <w:sz w:val="20"/>
                <w:szCs w:val="20"/>
                <w:lang w:val="en-US"/>
              </w:rPr>
              <w:noBreakHyphen/>
              <w:t>supply schemes, and supporting alternative water resources and flood</w:t>
            </w:r>
            <w:r w:rsidRPr="001419C2">
              <w:rPr>
                <w:rFonts w:asciiTheme="minorHAnsi" w:hAnsiTheme="minorHAnsi" w:cstheme="minorHAnsi"/>
                <w:iCs/>
                <w:sz w:val="20"/>
                <w:szCs w:val="20"/>
                <w:lang w:val="en-US"/>
              </w:rPr>
              <w:noBreakHyphen/>
              <w:t>mitigation mechanisms.</w:t>
            </w:r>
          </w:p>
          <w:p w14:paraId="16863BAB" w14:textId="77777777" w:rsidR="006B5B57" w:rsidRPr="001419C2" w:rsidRDefault="006B5B57" w:rsidP="006B5B57">
            <w:pPr>
              <w:numPr>
                <w:ilvl w:val="0"/>
                <w:numId w:val="52"/>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Loss and Damage: strengthening national weather and climate forecasting systems.</w:t>
            </w:r>
          </w:p>
          <w:p w14:paraId="1BACE290" w14:textId="77777777" w:rsidR="007B2E64" w:rsidRDefault="007B2E64" w:rsidP="006B5B57">
            <w:pPr>
              <w:jc w:val="both"/>
              <w:rPr>
                <w:rFonts w:asciiTheme="minorHAnsi" w:hAnsiTheme="minorHAnsi" w:cstheme="minorHAnsi"/>
                <w:iCs/>
                <w:sz w:val="20"/>
                <w:szCs w:val="20"/>
                <w:lang w:val="en-US"/>
              </w:rPr>
            </w:pPr>
          </w:p>
          <w:p w14:paraId="36ABC7FE" w14:textId="437C8952"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These contributions reinforce the project’s alignment with national policy imperatives and demonstrate Sri Lanka’s commitment to embedding CRIWMP’s integrated approach in long</w:t>
            </w:r>
            <w:r w:rsidRPr="001419C2">
              <w:rPr>
                <w:rFonts w:asciiTheme="minorHAnsi" w:hAnsiTheme="minorHAnsi" w:cstheme="minorHAnsi"/>
                <w:iCs/>
                <w:sz w:val="20"/>
                <w:szCs w:val="20"/>
                <w:lang w:val="en-US"/>
              </w:rPr>
              <w:noBreakHyphen/>
              <w:t>term adaptation planning.</w:t>
            </w:r>
          </w:p>
          <w:p w14:paraId="541DCD5D" w14:textId="77777777" w:rsidR="007B2E64" w:rsidRDefault="007B2E64" w:rsidP="006B5B57">
            <w:pPr>
              <w:jc w:val="both"/>
              <w:rPr>
                <w:rFonts w:asciiTheme="minorHAnsi" w:hAnsiTheme="minorHAnsi" w:cstheme="minorHAnsi"/>
                <w:iCs/>
                <w:sz w:val="20"/>
                <w:szCs w:val="20"/>
                <w:lang w:val="en-US"/>
              </w:rPr>
            </w:pPr>
          </w:p>
          <w:p w14:paraId="77242FF0" w14:textId="6DEDBAA2" w:rsidR="006B5B57" w:rsidRPr="007B2E64" w:rsidRDefault="006B5B57" w:rsidP="006B5B57">
            <w:pPr>
              <w:jc w:val="both"/>
              <w:rPr>
                <w:rFonts w:asciiTheme="minorHAnsi" w:hAnsiTheme="minorHAnsi" w:cstheme="minorHAnsi"/>
                <w:b/>
                <w:bCs/>
                <w:iCs/>
                <w:sz w:val="20"/>
                <w:szCs w:val="20"/>
                <w:lang w:val="en-US"/>
              </w:rPr>
            </w:pPr>
            <w:r w:rsidRPr="007B2E64">
              <w:rPr>
                <w:rFonts w:asciiTheme="minorHAnsi" w:hAnsiTheme="minorHAnsi" w:cstheme="minorHAnsi"/>
                <w:b/>
                <w:bCs/>
                <w:iCs/>
                <w:sz w:val="20"/>
                <w:szCs w:val="20"/>
                <w:lang w:val="en-US"/>
              </w:rPr>
              <w:t>Government and Community Leadership</w:t>
            </w:r>
          </w:p>
          <w:p w14:paraId="70C29B5D" w14:textId="77777777" w:rsidR="00D00F80" w:rsidRDefault="00D00F80" w:rsidP="006B5B57">
            <w:pPr>
              <w:jc w:val="both"/>
              <w:rPr>
                <w:rFonts w:asciiTheme="minorHAnsi" w:hAnsiTheme="minorHAnsi" w:cstheme="minorHAnsi"/>
                <w:iCs/>
                <w:sz w:val="20"/>
                <w:szCs w:val="20"/>
                <w:lang w:val="en-US"/>
              </w:rPr>
            </w:pPr>
          </w:p>
          <w:p w14:paraId="6B6564CC" w14:textId="7CA5C0AF" w:rsidR="00D00F80" w:rsidRDefault="00D00F80" w:rsidP="006B5B57">
            <w:pPr>
              <w:jc w:val="both"/>
              <w:rPr>
                <w:rFonts w:asciiTheme="minorHAnsi" w:hAnsiTheme="minorHAnsi" w:cstheme="minorHAnsi"/>
                <w:iCs/>
                <w:sz w:val="20"/>
                <w:szCs w:val="20"/>
                <w:lang w:val="en-US"/>
              </w:rPr>
            </w:pPr>
            <w:r>
              <w:rPr>
                <w:rFonts w:asciiTheme="minorHAnsi" w:hAnsiTheme="minorHAnsi" w:cstheme="minorHAnsi"/>
                <w:iCs/>
                <w:sz w:val="20"/>
                <w:szCs w:val="20"/>
                <w:lang w:val="en-US"/>
              </w:rPr>
              <w:t xml:space="preserve">The Secretary to the Ministry </w:t>
            </w:r>
            <w:r w:rsidR="00C924ED">
              <w:rPr>
                <w:rFonts w:asciiTheme="minorHAnsi" w:hAnsiTheme="minorHAnsi" w:cstheme="minorHAnsi"/>
                <w:iCs/>
                <w:sz w:val="20"/>
                <w:szCs w:val="20"/>
                <w:lang w:val="en-US"/>
              </w:rPr>
              <w:t>(Executive Entity)</w:t>
            </w:r>
            <w:r>
              <w:rPr>
                <w:rFonts w:asciiTheme="minorHAnsi" w:hAnsiTheme="minorHAnsi" w:cstheme="minorHAnsi"/>
                <w:iCs/>
                <w:sz w:val="20"/>
                <w:szCs w:val="20"/>
                <w:lang w:val="en-US"/>
              </w:rPr>
              <w:t xml:space="preserve"> chaired the Project Board and progress review meetings at the national level throughout the project period. Provincial Secretaries, District Secretaries, and Divisional Secretaries chaired and actively engaged in respective levels of progress review forums and grievance redress mechanisms. Divisional Secretaries or their representatives chaired the CMC meetings, as well. In all such forums, </w:t>
            </w:r>
            <w:r w:rsidR="00E4171A">
              <w:rPr>
                <w:rFonts w:asciiTheme="minorHAnsi" w:hAnsiTheme="minorHAnsi" w:cstheme="minorHAnsi"/>
                <w:iCs/>
                <w:sz w:val="20"/>
                <w:szCs w:val="20"/>
                <w:lang w:val="en-US"/>
              </w:rPr>
              <w:t xml:space="preserve">the </w:t>
            </w:r>
            <w:r>
              <w:rPr>
                <w:rFonts w:asciiTheme="minorHAnsi" w:hAnsiTheme="minorHAnsi" w:cstheme="minorHAnsi"/>
                <w:iCs/>
                <w:sz w:val="20"/>
                <w:szCs w:val="20"/>
                <w:lang w:val="en-US"/>
              </w:rPr>
              <w:t xml:space="preserve">active participation of the relevant government partners underscored </w:t>
            </w:r>
            <w:r w:rsidR="00760264">
              <w:rPr>
                <w:rFonts w:asciiTheme="minorHAnsi" w:hAnsiTheme="minorHAnsi" w:cstheme="minorHAnsi"/>
                <w:iCs/>
                <w:sz w:val="20"/>
                <w:szCs w:val="20"/>
                <w:lang w:val="en-US"/>
              </w:rPr>
              <w:t>country ownership of the project.</w:t>
            </w:r>
          </w:p>
          <w:p w14:paraId="73356C92" w14:textId="77777777" w:rsidR="00760264" w:rsidRDefault="00760264" w:rsidP="006B5B57">
            <w:pPr>
              <w:jc w:val="both"/>
              <w:rPr>
                <w:rFonts w:asciiTheme="minorHAnsi" w:hAnsiTheme="minorHAnsi" w:cstheme="minorHAnsi"/>
                <w:iCs/>
                <w:sz w:val="20"/>
                <w:szCs w:val="20"/>
                <w:lang w:val="en-US"/>
              </w:rPr>
            </w:pPr>
          </w:p>
          <w:p w14:paraId="15211F44" w14:textId="5118C5D3"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 xml:space="preserve">Country ownership was further strengthened through the engagement of four CSOs, which played a critical role in community </w:t>
            </w:r>
            <w:r w:rsidR="0012471E" w:rsidRPr="001419C2">
              <w:rPr>
                <w:rFonts w:asciiTheme="minorHAnsi" w:hAnsiTheme="minorHAnsi" w:cstheme="minorHAnsi"/>
                <w:iCs/>
                <w:sz w:val="20"/>
                <w:szCs w:val="20"/>
                <w:lang w:val="en-US"/>
              </w:rPr>
              <w:t>mobilization</w:t>
            </w:r>
            <w:r w:rsidRPr="001419C2">
              <w:rPr>
                <w:rFonts w:asciiTheme="minorHAnsi" w:hAnsiTheme="minorHAnsi" w:cstheme="minorHAnsi"/>
                <w:iCs/>
                <w:sz w:val="20"/>
                <w:szCs w:val="20"/>
                <w:lang w:val="en-US"/>
              </w:rPr>
              <w:t xml:space="preserve"> and local capacity</w:t>
            </w:r>
            <w:r w:rsidRPr="001419C2">
              <w:rPr>
                <w:rFonts w:asciiTheme="minorHAnsi" w:hAnsiTheme="minorHAnsi" w:cstheme="minorHAnsi"/>
                <w:iCs/>
                <w:sz w:val="20"/>
                <w:szCs w:val="20"/>
                <w:lang w:val="en-US"/>
              </w:rPr>
              <w:noBreakHyphen/>
              <w:t xml:space="preserve">building. Communities participated from the investigation stage through to implementation, </w:t>
            </w:r>
            <w:r w:rsidRPr="001419C2">
              <w:rPr>
                <w:rFonts w:asciiTheme="minorHAnsi" w:hAnsiTheme="minorHAnsi" w:cstheme="minorHAnsi"/>
                <w:iCs/>
                <w:sz w:val="20"/>
                <w:szCs w:val="20"/>
                <w:lang w:val="en-US"/>
              </w:rPr>
              <w:lastRenderedPageBreak/>
              <w:t>including VIS construction monitoring, design consultations, and CMC operations, reinforcing shared responsibility and local stewardship. The development of financing plans and active participation in CMCs highlight the potential for sustained community ownership when supported by enabling institutions.</w:t>
            </w:r>
            <w:r w:rsidR="007B2E64">
              <w:rPr>
                <w:rFonts w:asciiTheme="minorHAnsi" w:hAnsiTheme="minorHAnsi" w:cstheme="minorHAnsi"/>
                <w:iCs/>
                <w:sz w:val="20"/>
                <w:szCs w:val="20"/>
                <w:lang w:val="en-US"/>
              </w:rPr>
              <w:t xml:space="preserve"> </w:t>
            </w:r>
            <w:r w:rsidRPr="001419C2">
              <w:rPr>
                <w:rFonts w:asciiTheme="minorHAnsi" w:hAnsiTheme="minorHAnsi" w:cstheme="minorHAnsi"/>
                <w:iCs/>
                <w:sz w:val="20"/>
                <w:szCs w:val="20"/>
                <w:lang w:val="en-US"/>
              </w:rPr>
              <w:t>Government institutions also demonstrated long</w:t>
            </w:r>
            <w:r w:rsidRPr="001419C2">
              <w:rPr>
                <w:rFonts w:asciiTheme="minorHAnsi" w:hAnsiTheme="minorHAnsi" w:cstheme="minorHAnsi"/>
                <w:iCs/>
                <w:sz w:val="20"/>
                <w:szCs w:val="20"/>
                <w:lang w:val="en-US"/>
              </w:rPr>
              <w:noBreakHyphen/>
              <w:t>term leadership by integrating project</w:t>
            </w:r>
            <w:r w:rsidRPr="001419C2">
              <w:rPr>
                <w:rFonts w:asciiTheme="minorHAnsi" w:hAnsiTheme="minorHAnsi" w:cstheme="minorHAnsi"/>
                <w:iCs/>
                <w:sz w:val="20"/>
                <w:szCs w:val="20"/>
                <w:lang w:val="en-US"/>
              </w:rPr>
              <w:noBreakHyphen/>
              <w:t>generated tools and approaches into routine operations. Notably:</w:t>
            </w:r>
          </w:p>
          <w:p w14:paraId="32B92F0C" w14:textId="77777777" w:rsidR="006B5B57" w:rsidRPr="001419C2" w:rsidRDefault="006B5B57" w:rsidP="006B5B57">
            <w:pPr>
              <w:numPr>
                <w:ilvl w:val="0"/>
                <w:numId w:val="53"/>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A pool of trained national</w:t>
            </w:r>
            <w:r w:rsidRPr="001419C2">
              <w:rPr>
                <w:rFonts w:asciiTheme="minorHAnsi" w:hAnsiTheme="minorHAnsi" w:cstheme="minorHAnsi"/>
                <w:iCs/>
                <w:sz w:val="20"/>
                <w:szCs w:val="20"/>
                <w:lang w:val="en-US"/>
              </w:rPr>
              <w:noBreakHyphen/>
              <w:t>level trainers was embedded within existing institutions, ensuring ongoing capacity development.</w:t>
            </w:r>
          </w:p>
          <w:p w14:paraId="054EB3CF" w14:textId="77777777" w:rsidR="006B5B57" w:rsidRPr="001419C2" w:rsidRDefault="006B5B57" w:rsidP="006B5B57">
            <w:pPr>
              <w:numPr>
                <w:ilvl w:val="0"/>
                <w:numId w:val="53"/>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Climate</w:t>
            </w:r>
            <w:r w:rsidRPr="001419C2">
              <w:rPr>
                <w:rFonts w:asciiTheme="minorHAnsi" w:hAnsiTheme="minorHAnsi" w:cstheme="minorHAnsi"/>
                <w:iCs/>
                <w:sz w:val="20"/>
                <w:szCs w:val="20"/>
                <w:lang w:val="en-US"/>
              </w:rPr>
              <w:noBreakHyphen/>
              <w:t>Resilient Water Safety Plans were adopted by NWSDB in new proposals submitted to development partners.</w:t>
            </w:r>
          </w:p>
          <w:p w14:paraId="3754B483" w14:textId="77777777" w:rsidR="006B5B57" w:rsidRPr="001419C2" w:rsidRDefault="006B5B57" w:rsidP="006B5B57">
            <w:pPr>
              <w:numPr>
                <w:ilvl w:val="0"/>
                <w:numId w:val="53"/>
              </w:num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Technical guidelines and advisory mechanisms developed under the project were incorporated into government service</w:t>
            </w:r>
            <w:r w:rsidRPr="001419C2">
              <w:rPr>
                <w:rFonts w:asciiTheme="minorHAnsi" w:hAnsiTheme="minorHAnsi" w:cstheme="minorHAnsi"/>
                <w:iCs/>
                <w:sz w:val="20"/>
                <w:szCs w:val="20"/>
                <w:lang w:val="en-US"/>
              </w:rPr>
              <w:noBreakHyphen/>
              <w:t>delivery models.</w:t>
            </w:r>
          </w:p>
          <w:p w14:paraId="26A7DE4C" w14:textId="77777777" w:rsidR="007B2E64" w:rsidRDefault="007B2E64" w:rsidP="006B5B57">
            <w:pPr>
              <w:jc w:val="both"/>
              <w:rPr>
                <w:rFonts w:asciiTheme="minorHAnsi" w:hAnsiTheme="minorHAnsi" w:cstheme="minorHAnsi"/>
                <w:iCs/>
                <w:sz w:val="20"/>
                <w:szCs w:val="20"/>
                <w:lang w:val="en-US"/>
              </w:rPr>
            </w:pPr>
          </w:p>
          <w:p w14:paraId="479DD4CA" w14:textId="1F8AB0A8" w:rsidR="006B5B57" w:rsidRPr="001419C2" w:rsidRDefault="006B5B57" w:rsidP="006B5B57">
            <w:pPr>
              <w:jc w:val="both"/>
              <w:rPr>
                <w:rFonts w:asciiTheme="minorHAnsi" w:hAnsiTheme="minorHAnsi" w:cstheme="minorHAnsi"/>
                <w:iCs/>
                <w:sz w:val="20"/>
                <w:szCs w:val="20"/>
                <w:lang w:val="en-US"/>
              </w:rPr>
            </w:pPr>
            <w:r w:rsidRPr="001419C2">
              <w:rPr>
                <w:rFonts w:asciiTheme="minorHAnsi" w:hAnsiTheme="minorHAnsi" w:cstheme="minorHAnsi"/>
                <w:iCs/>
                <w:sz w:val="20"/>
                <w:szCs w:val="20"/>
                <w:lang w:val="en-US"/>
              </w:rPr>
              <w:t>These actions indicate that CRIWMP approaches were not stand</w:t>
            </w:r>
            <w:r w:rsidRPr="001419C2">
              <w:rPr>
                <w:rFonts w:asciiTheme="minorHAnsi" w:hAnsiTheme="minorHAnsi" w:cstheme="minorHAnsi"/>
                <w:iCs/>
                <w:sz w:val="20"/>
                <w:szCs w:val="20"/>
                <w:lang w:val="en-US"/>
              </w:rPr>
              <w:noBreakHyphen/>
              <w:t>alone project outputs, but were absorbed into national systems, supporting long</w:t>
            </w:r>
            <w:r w:rsidRPr="001419C2">
              <w:rPr>
                <w:rFonts w:asciiTheme="minorHAnsi" w:hAnsiTheme="minorHAnsi" w:cstheme="minorHAnsi"/>
                <w:iCs/>
                <w:sz w:val="20"/>
                <w:szCs w:val="20"/>
                <w:lang w:val="en-US"/>
              </w:rPr>
              <w:noBreakHyphen/>
              <w:t>term sustainability.</w:t>
            </w:r>
          </w:p>
          <w:p w14:paraId="7FFC5CC9" w14:textId="77777777" w:rsidR="007B2E64" w:rsidRDefault="007B2E64" w:rsidP="006B5B57">
            <w:pPr>
              <w:jc w:val="both"/>
              <w:rPr>
                <w:rFonts w:asciiTheme="minorHAnsi" w:hAnsiTheme="minorHAnsi" w:cstheme="minorHAnsi"/>
                <w:iCs/>
                <w:sz w:val="20"/>
                <w:szCs w:val="20"/>
                <w:lang w:val="en-US"/>
              </w:rPr>
            </w:pPr>
          </w:p>
          <w:p w14:paraId="4CC073C4" w14:textId="04571FD2" w:rsidR="006B5B57" w:rsidRPr="001D09AB" w:rsidRDefault="006B5B57" w:rsidP="006B5B57">
            <w:pPr>
              <w:jc w:val="both"/>
              <w:rPr>
                <w:rFonts w:asciiTheme="minorHAnsi" w:hAnsiTheme="minorHAnsi" w:cstheme="minorHAnsi"/>
                <w:iCs/>
                <w:sz w:val="20"/>
                <w:szCs w:val="20"/>
                <w:lang w:val="en-US"/>
              </w:rPr>
            </w:pPr>
            <w:r w:rsidRPr="007B2E64">
              <w:rPr>
                <w:rFonts w:asciiTheme="minorHAnsi" w:hAnsiTheme="minorHAnsi" w:cstheme="minorHAnsi"/>
                <w:b/>
                <w:bCs/>
                <w:iCs/>
                <w:sz w:val="20"/>
                <w:szCs w:val="20"/>
                <w:lang w:val="en-US"/>
              </w:rPr>
              <w:t>Financial Commitment and Co</w:t>
            </w:r>
            <w:r w:rsidRPr="007B2E64">
              <w:rPr>
                <w:rFonts w:asciiTheme="minorHAnsi" w:hAnsiTheme="minorHAnsi" w:cstheme="minorHAnsi"/>
                <w:b/>
                <w:bCs/>
                <w:iCs/>
                <w:sz w:val="20"/>
                <w:szCs w:val="20"/>
                <w:lang w:val="en-US"/>
              </w:rPr>
              <w:noBreakHyphen/>
              <w:t>Financing</w:t>
            </w:r>
            <w:r w:rsidR="007B2E64">
              <w:rPr>
                <w:rFonts w:asciiTheme="minorHAnsi" w:hAnsiTheme="minorHAnsi" w:cstheme="minorHAnsi"/>
                <w:b/>
                <w:bCs/>
                <w:iCs/>
                <w:sz w:val="20"/>
                <w:szCs w:val="20"/>
                <w:lang w:val="en-US"/>
              </w:rPr>
              <w:t xml:space="preserve">: </w:t>
            </w:r>
            <w:r w:rsidRPr="001419C2">
              <w:rPr>
                <w:rFonts w:asciiTheme="minorHAnsi" w:hAnsiTheme="minorHAnsi" w:cstheme="minorHAnsi"/>
                <w:iCs/>
                <w:sz w:val="20"/>
                <w:szCs w:val="20"/>
                <w:lang w:val="en-US"/>
              </w:rPr>
              <w:t xml:space="preserve">Despite severe fiscal pressures during the economic crisis (2022–2023) and a temporary suspension of infrastructure investments, the </w:t>
            </w:r>
            <w:r w:rsidR="007B2E64">
              <w:rPr>
                <w:rFonts w:asciiTheme="minorHAnsi" w:hAnsiTheme="minorHAnsi" w:cstheme="minorHAnsi"/>
                <w:iCs/>
                <w:sz w:val="20"/>
                <w:szCs w:val="20"/>
                <w:lang w:val="en-US"/>
              </w:rPr>
              <w:t>GOSL</w:t>
            </w:r>
            <w:r w:rsidRPr="001419C2">
              <w:rPr>
                <w:rFonts w:asciiTheme="minorHAnsi" w:hAnsiTheme="minorHAnsi" w:cstheme="minorHAnsi"/>
                <w:iCs/>
                <w:sz w:val="20"/>
                <w:szCs w:val="20"/>
                <w:lang w:val="en-US"/>
              </w:rPr>
              <w:t xml:space="preserve"> fulfilled its co</w:t>
            </w:r>
            <w:r w:rsidRPr="001419C2">
              <w:rPr>
                <w:rFonts w:asciiTheme="minorHAnsi" w:hAnsiTheme="minorHAnsi" w:cstheme="minorHAnsi"/>
                <w:iCs/>
                <w:sz w:val="20"/>
                <w:szCs w:val="20"/>
                <w:lang w:val="en-US"/>
              </w:rPr>
              <w:noBreakHyphen/>
              <w:t xml:space="preserve">financing commitments, demonstrating sustained </w:t>
            </w:r>
            <w:r w:rsidR="0012471E" w:rsidRPr="001419C2">
              <w:rPr>
                <w:rFonts w:asciiTheme="minorHAnsi" w:hAnsiTheme="minorHAnsi" w:cstheme="minorHAnsi"/>
                <w:iCs/>
                <w:sz w:val="20"/>
                <w:szCs w:val="20"/>
                <w:lang w:val="en-US"/>
              </w:rPr>
              <w:t>prioritization</w:t>
            </w:r>
            <w:r w:rsidRPr="001419C2">
              <w:rPr>
                <w:rFonts w:asciiTheme="minorHAnsi" w:hAnsiTheme="minorHAnsi" w:cstheme="minorHAnsi"/>
                <w:iCs/>
                <w:sz w:val="20"/>
                <w:szCs w:val="20"/>
                <w:lang w:val="en-US"/>
              </w:rPr>
              <w:t xml:space="preserve"> of climate resilience and water security. This continued allocation of domestic funds amid macroeconomic stress is a strong indicator of high political and institutional ownership.</w:t>
            </w:r>
            <w:r w:rsidR="009675E7">
              <w:rPr>
                <w:rFonts w:asciiTheme="minorHAnsi" w:hAnsiTheme="minorHAnsi" w:cstheme="minorHAnsi"/>
                <w:iCs/>
                <w:sz w:val="20"/>
                <w:szCs w:val="20"/>
                <w:lang w:val="en-US"/>
              </w:rPr>
              <w:t xml:space="preserve"> </w:t>
            </w:r>
            <w:r w:rsidR="009675E7" w:rsidRPr="002C4819">
              <w:rPr>
                <w:rFonts w:asciiTheme="minorHAnsi" w:hAnsiTheme="minorHAnsi" w:cstheme="minorHAnsi"/>
                <w:iCs/>
                <w:sz w:val="20"/>
                <w:szCs w:val="20"/>
                <w:lang w:val="en-US"/>
              </w:rPr>
              <w:t xml:space="preserve">Full Government co-financing of USD 17,316,894 </w:t>
            </w:r>
            <w:r w:rsidR="009675E7">
              <w:rPr>
                <w:rFonts w:asciiTheme="minorHAnsi" w:hAnsiTheme="minorHAnsi" w:cstheme="minorHAnsi"/>
                <w:iCs/>
                <w:sz w:val="20"/>
                <w:szCs w:val="20"/>
                <w:lang w:val="en-US"/>
              </w:rPr>
              <w:t>was</w:t>
            </w:r>
            <w:r w:rsidR="009675E7" w:rsidRPr="002C4819">
              <w:rPr>
                <w:rFonts w:asciiTheme="minorHAnsi" w:hAnsiTheme="minorHAnsi" w:cstheme="minorHAnsi"/>
                <w:iCs/>
                <w:sz w:val="20"/>
                <w:szCs w:val="20"/>
                <w:lang w:val="en-US"/>
              </w:rPr>
              <w:t xml:space="preserve"> </w:t>
            </w:r>
            <w:r w:rsidR="009675E7">
              <w:rPr>
                <w:rFonts w:asciiTheme="minorHAnsi" w:hAnsiTheme="minorHAnsi" w:cstheme="minorHAnsi"/>
                <w:iCs/>
                <w:sz w:val="20"/>
                <w:szCs w:val="20"/>
                <w:lang w:val="en-US"/>
              </w:rPr>
              <w:t>allocated and it contributed</w:t>
            </w:r>
            <w:r w:rsidR="009675E7" w:rsidRPr="002C4819">
              <w:rPr>
                <w:rFonts w:asciiTheme="minorHAnsi" w:hAnsiTheme="minorHAnsi" w:cstheme="minorHAnsi"/>
                <w:iCs/>
                <w:sz w:val="20"/>
                <w:szCs w:val="20"/>
                <w:lang w:val="en-US"/>
              </w:rPr>
              <w:t xml:space="preserve"> to the VIS downstream development under Components 1</w:t>
            </w:r>
            <w:r w:rsidR="009675E7">
              <w:rPr>
                <w:rFonts w:asciiTheme="minorHAnsi" w:hAnsiTheme="minorHAnsi" w:cstheme="minorHAnsi"/>
                <w:iCs/>
                <w:sz w:val="20"/>
                <w:szCs w:val="20"/>
                <w:lang w:val="en-US"/>
              </w:rPr>
              <w:t>,</w:t>
            </w:r>
            <w:r w:rsidR="009675E7" w:rsidRPr="002C4819">
              <w:rPr>
                <w:rFonts w:asciiTheme="minorHAnsi" w:hAnsiTheme="minorHAnsi" w:cstheme="minorHAnsi"/>
                <w:iCs/>
                <w:sz w:val="20"/>
                <w:szCs w:val="20"/>
                <w:lang w:val="en-US"/>
              </w:rPr>
              <w:t xml:space="preserve"> supporting capacity building and water quality assessments</w:t>
            </w:r>
            <w:r w:rsidR="009675E7">
              <w:rPr>
                <w:rFonts w:asciiTheme="minorHAnsi" w:hAnsiTheme="minorHAnsi" w:cstheme="minorHAnsi"/>
                <w:iCs/>
                <w:sz w:val="20"/>
                <w:szCs w:val="20"/>
                <w:lang w:val="en-US"/>
              </w:rPr>
              <w:t xml:space="preserve"> under component 2</w:t>
            </w:r>
            <w:r w:rsidR="009675E7" w:rsidRPr="002C4819">
              <w:rPr>
                <w:rFonts w:asciiTheme="minorHAnsi" w:hAnsiTheme="minorHAnsi" w:cstheme="minorHAnsi"/>
                <w:iCs/>
                <w:sz w:val="20"/>
                <w:szCs w:val="20"/>
                <w:lang w:val="en-US"/>
              </w:rPr>
              <w:t>, a</w:t>
            </w:r>
            <w:r w:rsidR="009675E7">
              <w:rPr>
                <w:rFonts w:asciiTheme="minorHAnsi" w:hAnsiTheme="minorHAnsi" w:cstheme="minorHAnsi"/>
                <w:iCs/>
                <w:sz w:val="20"/>
                <w:szCs w:val="20"/>
                <w:lang w:val="en-US"/>
              </w:rPr>
              <w:t>nd</w:t>
            </w:r>
            <w:r w:rsidR="009675E7" w:rsidRPr="002C4819">
              <w:rPr>
                <w:rFonts w:asciiTheme="minorHAnsi" w:hAnsiTheme="minorHAnsi" w:cstheme="minorHAnsi"/>
                <w:iCs/>
                <w:sz w:val="20"/>
                <w:szCs w:val="20"/>
                <w:lang w:val="en-US"/>
              </w:rPr>
              <w:t xml:space="preserve"> in-kind contributions for disaster risk reduction and agro-meteorological advisory services</w:t>
            </w:r>
            <w:r w:rsidR="009675E7">
              <w:rPr>
                <w:rFonts w:asciiTheme="minorHAnsi" w:hAnsiTheme="minorHAnsi" w:cstheme="minorHAnsi"/>
                <w:iCs/>
                <w:sz w:val="20"/>
                <w:szCs w:val="20"/>
                <w:lang w:val="en-US"/>
              </w:rPr>
              <w:t xml:space="preserve"> under component 3. </w:t>
            </w:r>
          </w:p>
          <w:p w14:paraId="72C229A2" w14:textId="77777777" w:rsidR="006B5B57" w:rsidRPr="001419C2" w:rsidRDefault="006B5B57" w:rsidP="007A458A">
            <w:pPr>
              <w:jc w:val="both"/>
              <w:rPr>
                <w:rFonts w:asciiTheme="minorHAnsi" w:hAnsiTheme="minorHAnsi" w:cstheme="minorHAnsi"/>
                <w:iCs/>
                <w:sz w:val="20"/>
                <w:szCs w:val="20"/>
              </w:rPr>
            </w:pPr>
          </w:p>
          <w:p w14:paraId="3769D5DC" w14:textId="45CCA5E6" w:rsidR="00C3566C" w:rsidRPr="00E6434D" w:rsidRDefault="00BD57DB" w:rsidP="002003EE">
            <w:pPr>
              <w:jc w:val="both"/>
              <w:rPr>
                <w:rFonts w:asciiTheme="minorHAnsi" w:hAnsiTheme="minorHAnsi" w:cstheme="minorHAnsi"/>
                <w:b/>
                <w:sz w:val="28"/>
                <w:szCs w:val="28"/>
              </w:rPr>
            </w:pPr>
            <w:r w:rsidRPr="00E6434D">
              <w:rPr>
                <w:rFonts w:asciiTheme="minorHAnsi" w:hAnsiTheme="minorHAnsi" w:cstheme="minorHAnsi"/>
                <w:b/>
                <w:sz w:val="28"/>
                <w:szCs w:val="28"/>
              </w:rPr>
              <w:t>3.6 E</w:t>
            </w:r>
            <w:r w:rsidR="00C3566C" w:rsidRPr="00E6434D">
              <w:rPr>
                <w:rFonts w:asciiTheme="minorHAnsi" w:hAnsiTheme="minorHAnsi" w:cstheme="minorHAnsi"/>
                <w:b/>
                <w:sz w:val="28"/>
                <w:szCs w:val="28"/>
              </w:rPr>
              <w:t xml:space="preserve">fficiency and Effectiveness </w:t>
            </w:r>
          </w:p>
          <w:p w14:paraId="172D477F" w14:textId="77777777" w:rsidR="00EF2FA5" w:rsidRPr="002E5903" w:rsidRDefault="00EF2FA5" w:rsidP="001A28B5">
            <w:pPr>
              <w:jc w:val="both"/>
              <w:rPr>
                <w:rFonts w:asciiTheme="minorHAnsi" w:hAnsiTheme="minorHAnsi" w:cstheme="minorHAnsi"/>
                <w:i/>
                <w:sz w:val="28"/>
                <w:szCs w:val="28"/>
              </w:rPr>
            </w:pPr>
          </w:p>
          <w:p w14:paraId="120AA837" w14:textId="728A928F" w:rsidR="002E5903" w:rsidRDefault="002E5903" w:rsidP="001A28B5">
            <w:pPr>
              <w:jc w:val="both"/>
              <w:rPr>
                <w:rFonts w:asciiTheme="minorHAnsi" w:hAnsiTheme="minorHAnsi" w:cstheme="minorHAnsi"/>
                <w:iCs/>
                <w:sz w:val="20"/>
                <w:szCs w:val="20"/>
              </w:rPr>
            </w:pPr>
            <w:r w:rsidRPr="001419C2">
              <w:rPr>
                <w:rFonts w:asciiTheme="minorHAnsi" w:hAnsiTheme="minorHAnsi" w:cstheme="minorHAnsi"/>
                <w:iCs/>
                <w:sz w:val="20"/>
                <w:szCs w:val="20"/>
              </w:rPr>
              <w:t>The project demonstrated strong efficiency and effectiveness, delivering results that exceeded most output</w:t>
            </w:r>
            <w:r w:rsidRPr="001419C2">
              <w:rPr>
                <w:rFonts w:ascii="Cambria Math" w:hAnsi="Cambria Math" w:cs="Cambria Math"/>
                <w:iCs/>
                <w:sz w:val="20"/>
                <w:szCs w:val="20"/>
              </w:rPr>
              <w:t>‑</w:t>
            </w:r>
            <w:r w:rsidRPr="001419C2">
              <w:rPr>
                <w:rFonts w:asciiTheme="minorHAnsi" w:hAnsiTheme="minorHAnsi" w:cstheme="minorHAnsi"/>
                <w:iCs/>
                <w:sz w:val="20"/>
                <w:szCs w:val="20"/>
              </w:rPr>
              <w:t>level targets while maintaining economic discipline under highly volatile national and global conditions.</w:t>
            </w:r>
          </w:p>
          <w:p w14:paraId="4B819EFD" w14:textId="77777777" w:rsidR="002E5903" w:rsidRDefault="002E5903" w:rsidP="001A28B5">
            <w:pPr>
              <w:jc w:val="both"/>
              <w:rPr>
                <w:rFonts w:asciiTheme="minorHAnsi" w:hAnsiTheme="minorHAnsi" w:cstheme="minorHAnsi"/>
                <w:iCs/>
                <w:sz w:val="20"/>
                <w:szCs w:val="20"/>
              </w:rPr>
            </w:pPr>
          </w:p>
          <w:p w14:paraId="387DA215" w14:textId="7D7CD9F6" w:rsidR="0064093B" w:rsidRPr="006F7C88" w:rsidRDefault="0064093B" w:rsidP="0064093B">
            <w:pPr>
              <w:jc w:val="both"/>
              <w:rPr>
                <w:rFonts w:asciiTheme="minorHAnsi" w:hAnsiTheme="minorHAnsi" w:cstheme="minorHAnsi"/>
                <w:iCs/>
                <w:sz w:val="20"/>
                <w:szCs w:val="20"/>
                <w:lang w:val="en-US"/>
              </w:rPr>
            </w:pPr>
            <w:r w:rsidRPr="0064093B">
              <w:rPr>
                <w:rFonts w:asciiTheme="minorHAnsi" w:hAnsiTheme="minorHAnsi" w:cstheme="minorHAnsi"/>
                <w:b/>
                <w:bCs/>
                <w:iCs/>
                <w:sz w:val="20"/>
                <w:szCs w:val="20"/>
                <w:lang w:val="en-US"/>
              </w:rPr>
              <w:t>Value for Money and Economic Soundness</w:t>
            </w:r>
            <w:r>
              <w:rPr>
                <w:rFonts w:asciiTheme="minorHAnsi" w:hAnsiTheme="minorHAnsi" w:cstheme="minorHAnsi"/>
                <w:b/>
                <w:bCs/>
                <w:iCs/>
                <w:sz w:val="20"/>
                <w:szCs w:val="20"/>
                <w:lang w:val="en-US"/>
              </w:rPr>
              <w:t xml:space="preserve">: </w:t>
            </w:r>
            <w:r w:rsidRPr="001419C2">
              <w:rPr>
                <w:rFonts w:asciiTheme="minorHAnsi" w:hAnsiTheme="minorHAnsi" w:cstheme="minorHAnsi"/>
                <w:iCs/>
                <w:sz w:val="20"/>
                <w:szCs w:val="20"/>
                <w:lang w:val="en-US"/>
              </w:rPr>
              <w:t>T</w:t>
            </w:r>
            <w:r w:rsidRPr="006F7C88">
              <w:rPr>
                <w:rFonts w:asciiTheme="minorHAnsi" w:hAnsiTheme="minorHAnsi" w:cstheme="minorHAnsi"/>
                <w:iCs/>
                <w:sz w:val="20"/>
                <w:szCs w:val="20"/>
                <w:lang w:val="en-US"/>
              </w:rPr>
              <w:t>he project applied a rigorous value</w:t>
            </w:r>
            <w:r w:rsidRPr="006F7C88">
              <w:rPr>
                <w:rFonts w:asciiTheme="minorHAnsi" w:hAnsiTheme="minorHAnsi" w:cstheme="minorHAnsi"/>
                <w:iCs/>
                <w:sz w:val="20"/>
                <w:szCs w:val="20"/>
                <w:lang w:val="en-US"/>
              </w:rPr>
              <w:noBreakHyphen/>
              <w:t>for</w:t>
            </w:r>
            <w:r w:rsidRPr="006F7C88">
              <w:rPr>
                <w:rFonts w:asciiTheme="minorHAnsi" w:hAnsiTheme="minorHAnsi" w:cstheme="minorHAnsi"/>
                <w:iCs/>
                <w:sz w:val="20"/>
                <w:szCs w:val="20"/>
                <w:lang w:val="en-US"/>
              </w:rPr>
              <w:noBreakHyphen/>
              <w:t>money approach throughout implementation. VIS upgrading was conducted with full responsiveness to farmer priorities while ensuring cost</w:t>
            </w:r>
            <w:r w:rsidRPr="006F7C88">
              <w:rPr>
                <w:rFonts w:asciiTheme="minorHAnsi" w:hAnsiTheme="minorHAnsi" w:cstheme="minorHAnsi"/>
                <w:iCs/>
                <w:sz w:val="20"/>
                <w:szCs w:val="20"/>
                <w:lang w:val="en-US"/>
              </w:rPr>
              <w:noBreakHyphen/>
              <w:t xml:space="preserve">efficiency. For example, </w:t>
            </w:r>
            <w:r w:rsidRPr="001419C2">
              <w:rPr>
                <w:rFonts w:asciiTheme="minorHAnsi" w:hAnsiTheme="minorHAnsi" w:cstheme="minorHAnsi"/>
                <w:iCs/>
                <w:sz w:val="20"/>
                <w:szCs w:val="20"/>
                <w:lang w:val="en-US"/>
              </w:rPr>
              <w:t>desilting</w:t>
            </w:r>
            <w:r w:rsidRPr="006F7C88">
              <w:rPr>
                <w:rFonts w:asciiTheme="minorHAnsi" w:hAnsiTheme="minorHAnsi" w:cstheme="minorHAnsi"/>
                <w:iCs/>
                <w:sz w:val="20"/>
                <w:szCs w:val="20"/>
                <w:lang w:val="en-US"/>
              </w:rPr>
              <w:t xml:space="preserve">—one of the most expensive components in typical irrigation rehabilitation—was limited to </w:t>
            </w:r>
            <w:r w:rsidRPr="001419C2">
              <w:rPr>
                <w:rFonts w:asciiTheme="minorHAnsi" w:hAnsiTheme="minorHAnsi" w:cstheme="minorHAnsi"/>
                <w:iCs/>
                <w:sz w:val="20"/>
                <w:szCs w:val="20"/>
                <w:lang w:val="en-US"/>
              </w:rPr>
              <w:t>critical, heavily silted sections</w:t>
            </w:r>
            <w:r w:rsidRPr="006F7C88">
              <w:rPr>
                <w:rFonts w:asciiTheme="minorHAnsi" w:hAnsiTheme="minorHAnsi" w:cstheme="minorHAnsi"/>
                <w:iCs/>
                <w:sz w:val="20"/>
                <w:szCs w:val="20"/>
                <w:lang w:val="en-US"/>
              </w:rPr>
              <w:t xml:space="preserve"> and </w:t>
            </w:r>
            <w:r w:rsidRPr="001419C2">
              <w:rPr>
                <w:rFonts w:asciiTheme="minorHAnsi" w:hAnsiTheme="minorHAnsi" w:cstheme="minorHAnsi"/>
                <w:iCs/>
                <w:sz w:val="20"/>
                <w:szCs w:val="20"/>
                <w:lang w:val="en-US"/>
              </w:rPr>
              <w:t>dead storage</w:t>
            </w:r>
            <w:r w:rsidRPr="006F7C88">
              <w:rPr>
                <w:rFonts w:asciiTheme="minorHAnsi" w:hAnsiTheme="minorHAnsi" w:cstheme="minorHAnsi"/>
                <w:iCs/>
                <w:sz w:val="20"/>
                <w:szCs w:val="20"/>
                <w:lang w:val="en-US"/>
              </w:rPr>
              <w:t xml:space="preserve"> only. This targeted approach reduced unnecessary expenditure while increasing hydrological benefits such as </w:t>
            </w:r>
            <w:r w:rsidRPr="001419C2">
              <w:rPr>
                <w:rFonts w:asciiTheme="minorHAnsi" w:hAnsiTheme="minorHAnsi" w:cstheme="minorHAnsi"/>
                <w:iCs/>
                <w:sz w:val="20"/>
                <w:szCs w:val="20"/>
                <w:lang w:val="en-US"/>
              </w:rPr>
              <w:t>drought mitigation</w:t>
            </w:r>
            <w:r w:rsidRPr="006F7C88">
              <w:rPr>
                <w:rFonts w:asciiTheme="minorHAnsi" w:hAnsiTheme="minorHAnsi" w:cstheme="minorHAnsi"/>
                <w:iCs/>
                <w:sz w:val="20"/>
                <w:szCs w:val="20"/>
                <w:lang w:val="en-US"/>
              </w:rPr>
              <w:t xml:space="preserve"> and </w:t>
            </w:r>
            <w:r w:rsidRPr="001419C2">
              <w:rPr>
                <w:rFonts w:asciiTheme="minorHAnsi" w:hAnsiTheme="minorHAnsi" w:cstheme="minorHAnsi"/>
                <w:iCs/>
                <w:sz w:val="20"/>
                <w:szCs w:val="20"/>
                <w:lang w:val="en-US"/>
              </w:rPr>
              <w:t>groundwater recharge</w:t>
            </w:r>
            <w:r w:rsidRPr="006F7C88">
              <w:rPr>
                <w:rFonts w:asciiTheme="minorHAnsi" w:hAnsiTheme="minorHAnsi" w:cstheme="minorHAnsi"/>
                <w:iCs/>
                <w:sz w:val="20"/>
                <w:szCs w:val="20"/>
                <w:lang w:val="en-US"/>
              </w:rPr>
              <w:t xml:space="preserve">. Resulting savings were strategically reinvested into </w:t>
            </w:r>
            <w:r w:rsidRPr="001419C2">
              <w:rPr>
                <w:rFonts w:asciiTheme="minorHAnsi" w:hAnsiTheme="minorHAnsi" w:cstheme="minorHAnsi"/>
                <w:iCs/>
                <w:sz w:val="20"/>
                <w:szCs w:val="20"/>
                <w:lang w:val="en-US"/>
              </w:rPr>
              <w:t>water management improvements, irrigation scheduling, ecosystem restoration, cascade</w:t>
            </w:r>
            <w:r w:rsidRPr="001419C2">
              <w:rPr>
                <w:rFonts w:asciiTheme="minorHAnsi" w:hAnsiTheme="minorHAnsi" w:cstheme="minorHAnsi"/>
                <w:iCs/>
                <w:sz w:val="20"/>
                <w:szCs w:val="20"/>
                <w:lang w:val="en-US"/>
              </w:rPr>
              <w:noBreakHyphen/>
              <w:t>level governance, and strengthened O&amp;M systems</w:t>
            </w:r>
            <w:r w:rsidRPr="006F7C88">
              <w:rPr>
                <w:rFonts w:asciiTheme="minorHAnsi" w:hAnsiTheme="minorHAnsi" w:cstheme="minorHAnsi"/>
                <w:iCs/>
                <w:sz w:val="20"/>
                <w:szCs w:val="20"/>
                <w:lang w:val="en-US"/>
              </w:rPr>
              <w:t>, yielding greater long</w:t>
            </w:r>
            <w:r w:rsidRPr="006F7C88">
              <w:rPr>
                <w:rFonts w:asciiTheme="minorHAnsi" w:hAnsiTheme="minorHAnsi" w:cstheme="minorHAnsi"/>
                <w:iCs/>
                <w:sz w:val="20"/>
                <w:szCs w:val="20"/>
                <w:lang w:val="en-US"/>
              </w:rPr>
              <w:noBreakHyphen/>
              <w:t>term resilience than conventional rehabilitation.</w:t>
            </w:r>
          </w:p>
          <w:p w14:paraId="1B288AA8" w14:textId="77777777" w:rsidR="0064093B" w:rsidRPr="006F7C88" w:rsidRDefault="0064093B" w:rsidP="0064093B">
            <w:pPr>
              <w:jc w:val="both"/>
              <w:rPr>
                <w:rFonts w:asciiTheme="minorHAnsi" w:hAnsiTheme="minorHAnsi" w:cstheme="minorHAnsi"/>
                <w:iCs/>
                <w:sz w:val="20"/>
                <w:szCs w:val="20"/>
                <w:lang w:val="en-US"/>
              </w:rPr>
            </w:pPr>
          </w:p>
          <w:p w14:paraId="478B3356" w14:textId="7255213F" w:rsidR="0064093B" w:rsidRPr="006F7C88" w:rsidRDefault="0064093B" w:rsidP="0064093B">
            <w:pPr>
              <w:jc w:val="both"/>
              <w:rPr>
                <w:rFonts w:asciiTheme="minorHAnsi" w:hAnsiTheme="minorHAnsi" w:cstheme="minorHAnsi"/>
                <w:iCs/>
                <w:sz w:val="20"/>
                <w:szCs w:val="20"/>
                <w:lang w:val="en-US"/>
              </w:rPr>
            </w:pPr>
            <w:r w:rsidRPr="006F7C88">
              <w:rPr>
                <w:rFonts w:asciiTheme="minorHAnsi" w:hAnsiTheme="minorHAnsi" w:cstheme="minorHAnsi"/>
                <w:iCs/>
                <w:sz w:val="20"/>
                <w:szCs w:val="20"/>
                <w:lang w:val="en-US"/>
              </w:rPr>
              <w:t xml:space="preserve">The integrated CSA programme also demonstrated efficiency by supporting the </w:t>
            </w:r>
            <w:r w:rsidRPr="001419C2">
              <w:rPr>
                <w:rFonts w:asciiTheme="minorHAnsi" w:hAnsiTheme="minorHAnsi" w:cstheme="minorHAnsi"/>
                <w:iCs/>
                <w:sz w:val="20"/>
                <w:szCs w:val="20"/>
                <w:lang w:val="en-US"/>
              </w:rPr>
              <w:t>entire production system of the cascade</w:t>
            </w:r>
            <w:r w:rsidRPr="006F7C88">
              <w:rPr>
                <w:rFonts w:asciiTheme="minorHAnsi" w:hAnsiTheme="minorHAnsi" w:cstheme="minorHAnsi"/>
                <w:iCs/>
                <w:sz w:val="20"/>
                <w:szCs w:val="20"/>
                <w:lang w:val="en-US"/>
              </w:rPr>
              <w:t xml:space="preserve">—irrigated command areas, uplands, Chena lands, and home gardens—ensuring that the benefits of restored VISs translated into </w:t>
            </w:r>
            <w:r w:rsidRPr="001419C2">
              <w:rPr>
                <w:rFonts w:asciiTheme="minorHAnsi" w:hAnsiTheme="minorHAnsi" w:cstheme="minorHAnsi"/>
                <w:iCs/>
                <w:sz w:val="20"/>
                <w:szCs w:val="20"/>
                <w:lang w:val="en-US"/>
              </w:rPr>
              <w:t>improved productivity across the full agricultural landscape</w:t>
            </w:r>
            <w:r w:rsidRPr="006F7C88">
              <w:rPr>
                <w:rFonts w:asciiTheme="minorHAnsi" w:hAnsiTheme="minorHAnsi" w:cstheme="minorHAnsi"/>
                <w:iCs/>
                <w:sz w:val="20"/>
                <w:szCs w:val="20"/>
                <w:lang w:val="en-US"/>
              </w:rPr>
              <w:t xml:space="preserve">. These interventions created more </w:t>
            </w:r>
            <w:r w:rsidRPr="001419C2">
              <w:rPr>
                <w:rFonts w:asciiTheme="minorHAnsi" w:hAnsiTheme="minorHAnsi" w:cstheme="minorHAnsi"/>
                <w:iCs/>
                <w:sz w:val="20"/>
                <w:szCs w:val="20"/>
                <w:lang w:val="en-US"/>
              </w:rPr>
              <w:t>equitable livelihood opportunities</w:t>
            </w:r>
            <w:r w:rsidRPr="006F7C88">
              <w:rPr>
                <w:rFonts w:asciiTheme="minorHAnsi" w:hAnsiTheme="minorHAnsi" w:cstheme="minorHAnsi"/>
                <w:iCs/>
                <w:sz w:val="20"/>
                <w:szCs w:val="20"/>
                <w:lang w:val="en-US"/>
              </w:rPr>
              <w:t>, especially for women, and enhanced the economic viability of smallholder systems.</w:t>
            </w:r>
            <w:r w:rsidR="006F7C88" w:rsidRPr="006F7C88">
              <w:rPr>
                <w:rFonts w:asciiTheme="minorHAnsi" w:hAnsiTheme="minorHAnsi" w:cstheme="minorHAnsi"/>
                <w:iCs/>
                <w:sz w:val="20"/>
                <w:szCs w:val="20"/>
                <w:lang w:val="en-US"/>
              </w:rPr>
              <w:t xml:space="preserve"> </w:t>
            </w:r>
            <w:r w:rsidRPr="006F7C88">
              <w:rPr>
                <w:rFonts w:asciiTheme="minorHAnsi" w:hAnsiTheme="minorHAnsi" w:cstheme="minorHAnsi"/>
                <w:iCs/>
                <w:sz w:val="20"/>
                <w:szCs w:val="20"/>
                <w:lang w:val="en-US"/>
              </w:rPr>
              <w:t xml:space="preserve">Implementation efficiency was strengthened by scheduling irrigation construction during </w:t>
            </w:r>
            <w:r w:rsidRPr="001419C2">
              <w:rPr>
                <w:rFonts w:asciiTheme="minorHAnsi" w:hAnsiTheme="minorHAnsi" w:cstheme="minorHAnsi"/>
                <w:iCs/>
                <w:sz w:val="20"/>
                <w:szCs w:val="20"/>
                <w:lang w:val="en-US"/>
              </w:rPr>
              <w:t>off</w:t>
            </w:r>
            <w:r w:rsidRPr="001419C2">
              <w:rPr>
                <w:rFonts w:asciiTheme="minorHAnsi" w:hAnsiTheme="minorHAnsi" w:cstheme="minorHAnsi"/>
                <w:iCs/>
                <w:sz w:val="20"/>
                <w:szCs w:val="20"/>
                <w:lang w:val="en-US"/>
              </w:rPr>
              <w:noBreakHyphen/>
              <w:t>seasons</w:t>
            </w:r>
            <w:r w:rsidRPr="006F7C88">
              <w:rPr>
                <w:rFonts w:asciiTheme="minorHAnsi" w:hAnsiTheme="minorHAnsi" w:cstheme="minorHAnsi"/>
                <w:iCs/>
                <w:sz w:val="20"/>
                <w:szCs w:val="20"/>
                <w:lang w:val="en-US"/>
              </w:rPr>
              <w:t xml:space="preserve">, </w:t>
            </w:r>
            <w:r w:rsidR="00AB1407" w:rsidRPr="006F7C88">
              <w:rPr>
                <w:rFonts w:asciiTheme="minorHAnsi" w:hAnsiTheme="minorHAnsi" w:cstheme="minorHAnsi"/>
                <w:iCs/>
                <w:sz w:val="20"/>
                <w:szCs w:val="20"/>
                <w:lang w:val="en-US"/>
              </w:rPr>
              <w:t>minimizing</w:t>
            </w:r>
            <w:r w:rsidRPr="006F7C88">
              <w:rPr>
                <w:rFonts w:asciiTheme="minorHAnsi" w:hAnsiTheme="minorHAnsi" w:cstheme="minorHAnsi"/>
                <w:iCs/>
                <w:sz w:val="20"/>
                <w:szCs w:val="20"/>
                <w:lang w:val="en-US"/>
              </w:rPr>
              <w:t xml:space="preserve"> livelihood disruption, and timing CSA inputs—particularly planting materials—to coincide with rainfall onset to improve success rates.</w:t>
            </w:r>
          </w:p>
          <w:p w14:paraId="6757BE62" w14:textId="77777777" w:rsidR="0064093B" w:rsidRDefault="0064093B" w:rsidP="0064093B">
            <w:pPr>
              <w:jc w:val="both"/>
              <w:rPr>
                <w:rFonts w:asciiTheme="minorHAnsi" w:hAnsiTheme="minorHAnsi" w:cstheme="minorHAnsi"/>
                <w:b/>
                <w:bCs/>
                <w:iCs/>
                <w:sz w:val="20"/>
                <w:szCs w:val="20"/>
                <w:lang w:val="en-US"/>
              </w:rPr>
            </w:pPr>
          </w:p>
          <w:p w14:paraId="4460E02E" w14:textId="6CC5D9C5" w:rsidR="0064093B" w:rsidRPr="006F7C88" w:rsidRDefault="0064093B" w:rsidP="0064093B">
            <w:pPr>
              <w:jc w:val="both"/>
              <w:rPr>
                <w:rFonts w:asciiTheme="minorHAnsi" w:hAnsiTheme="minorHAnsi" w:cstheme="minorHAnsi"/>
                <w:iCs/>
                <w:sz w:val="20"/>
                <w:szCs w:val="20"/>
                <w:lang w:val="en-US"/>
              </w:rPr>
            </w:pPr>
            <w:r w:rsidRPr="0064093B">
              <w:rPr>
                <w:rFonts w:asciiTheme="minorHAnsi" w:hAnsiTheme="minorHAnsi" w:cstheme="minorHAnsi"/>
                <w:b/>
                <w:bCs/>
                <w:iCs/>
                <w:sz w:val="20"/>
                <w:szCs w:val="20"/>
                <w:lang w:val="en-US"/>
              </w:rPr>
              <w:t>Financial Performance and Resource Mobilization</w:t>
            </w:r>
            <w:r>
              <w:rPr>
                <w:rFonts w:asciiTheme="minorHAnsi" w:hAnsiTheme="minorHAnsi" w:cstheme="minorHAnsi"/>
                <w:b/>
                <w:bCs/>
                <w:iCs/>
                <w:sz w:val="20"/>
                <w:szCs w:val="20"/>
                <w:lang w:val="en-US"/>
              </w:rPr>
              <w:t xml:space="preserve">: </w:t>
            </w:r>
            <w:r w:rsidRPr="006F7C88">
              <w:rPr>
                <w:rFonts w:asciiTheme="minorHAnsi" w:hAnsiTheme="minorHAnsi" w:cstheme="minorHAnsi"/>
                <w:iCs/>
                <w:sz w:val="20"/>
                <w:szCs w:val="20"/>
                <w:lang w:val="en-US"/>
              </w:rPr>
              <w:t xml:space="preserve">The project leveraged substantial </w:t>
            </w:r>
            <w:r w:rsidRPr="001419C2">
              <w:rPr>
                <w:rFonts w:asciiTheme="minorHAnsi" w:hAnsiTheme="minorHAnsi" w:cstheme="minorHAnsi"/>
                <w:iCs/>
                <w:sz w:val="20"/>
                <w:szCs w:val="20"/>
                <w:lang w:val="en-US"/>
              </w:rPr>
              <w:t>additional financing</w:t>
            </w:r>
            <w:r w:rsidRPr="006F7C88">
              <w:rPr>
                <w:rFonts w:asciiTheme="minorHAnsi" w:hAnsiTheme="minorHAnsi" w:cstheme="minorHAnsi"/>
                <w:iCs/>
                <w:sz w:val="20"/>
                <w:szCs w:val="20"/>
                <w:lang w:val="en-US"/>
              </w:rPr>
              <w:t xml:space="preserve">, demonstrating resource efficiency and strong partnership value. Between 2023 and 2024, contributions from the Governments of </w:t>
            </w:r>
            <w:r w:rsidRPr="001419C2">
              <w:rPr>
                <w:rFonts w:asciiTheme="minorHAnsi" w:hAnsiTheme="minorHAnsi" w:cstheme="minorHAnsi"/>
                <w:iCs/>
                <w:sz w:val="20"/>
                <w:szCs w:val="20"/>
                <w:lang w:val="en-US"/>
              </w:rPr>
              <w:t>Japan, Luxembourg, Thailand</w:t>
            </w:r>
            <w:r w:rsidRPr="006F7C88">
              <w:rPr>
                <w:rFonts w:asciiTheme="minorHAnsi" w:hAnsiTheme="minorHAnsi" w:cstheme="minorHAnsi"/>
                <w:iCs/>
                <w:sz w:val="20"/>
                <w:szCs w:val="20"/>
                <w:lang w:val="en-US"/>
              </w:rPr>
              <w:t xml:space="preserve">, and </w:t>
            </w:r>
            <w:r w:rsidRPr="001419C2">
              <w:rPr>
                <w:rFonts w:asciiTheme="minorHAnsi" w:hAnsiTheme="minorHAnsi" w:cstheme="minorHAnsi"/>
                <w:iCs/>
                <w:sz w:val="20"/>
                <w:szCs w:val="20"/>
                <w:lang w:val="en-US"/>
              </w:rPr>
              <w:t>private sector partners</w:t>
            </w:r>
            <w:r w:rsidRPr="006F7C88">
              <w:rPr>
                <w:rFonts w:asciiTheme="minorHAnsi" w:hAnsiTheme="minorHAnsi" w:cstheme="minorHAnsi"/>
                <w:iCs/>
                <w:sz w:val="20"/>
                <w:szCs w:val="20"/>
                <w:lang w:val="en-US"/>
              </w:rPr>
              <w:t xml:space="preserve"> amounted to </w:t>
            </w:r>
            <w:r w:rsidRPr="001419C2">
              <w:rPr>
                <w:rFonts w:asciiTheme="minorHAnsi" w:hAnsiTheme="minorHAnsi" w:cstheme="minorHAnsi"/>
                <w:iCs/>
                <w:sz w:val="20"/>
                <w:szCs w:val="20"/>
                <w:lang w:val="en-US"/>
              </w:rPr>
              <w:t>USD 3.2 million</w:t>
            </w:r>
            <w:r w:rsidRPr="006F7C88">
              <w:rPr>
                <w:rFonts w:asciiTheme="minorHAnsi" w:hAnsiTheme="minorHAnsi" w:cstheme="minorHAnsi"/>
                <w:iCs/>
                <w:sz w:val="20"/>
                <w:szCs w:val="20"/>
                <w:lang w:val="en-US"/>
              </w:rPr>
              <w:t xml:space="preserve">, followed by a further </w:t>
            </w:r>
            <w:r w:rsidRPr="001419C2">
              <w:rPr>
                <w:rFonts w:asciiTheme="minorHAnsi" w:hAnsiTheme="minorHAnsi" w:cstheme="minorHAnsi"/>
                <w:iCs/>
                <w:sz w:val="20"/>
                <w:szCs w:val="20"/>
                <w:lang w:val="en-US"/>
              </w:rPr>
              <w:t>USD 3 million</w:t>
            </w:r>
            <w:r w:rsidRPr="006F7C88">
              <w:rPr>
                <w:rFonts w:asciiTheme="minorHAnsi" w:hAnsiTheme="minorHAnsi" w:cstheme="minorHAnsi"/>
                <w:iCs/>
                <w:sz w:val="20"/>
                <w:szCs w:val="20"/>
                <w:lang w:val="en-US"/>
              </w:rPr>
              <w:t xml:space="preserve"> in 2024 for food and nutrition security interventions. These funds supported home gardening, backyard poultry, and other household</w:t>
            </w:r>
            <w:r w:rsidRPr="006F7C88">
              <w:rPr>
                <w:rFonts w:asciiTheme="minorHAnsi" w:hAnsiTheme="minorHAnsi" w:cstheme="minorHAnsi"/>
                <w:iCs/>
                <w:sz w:val="20"/>
                <w:szCs w:val="20"/>
                <w:lang w:val="en-US"/>
              </w:rPr>
              <w:noBreakHyphen/>
              <w:t>level livelihood measures during Sri Lanka’s economic crisis.</w:t>
            </w:r>
          </w:p>
          <w:p w14:paraId="312F6C70" w14:textId="77777777" w:rsidR="0064093B" w:rsidRDefault="0064093B" w:rsidP="0064093B">
            <w:pPr>
              <w:jc w:val="both"/>
              <w:rPr>
                <w:rFonts w:asciiTheme="minorHAnsi" w:hAnsiTheme="minorHAnsi" w:cstheme="minorHAnsi"/>
                <w:iCs/>
                <w:sz w:val="20"/>
                <w:szCs w:val="20"/>
                <w:lang w:val="en-US"/>
              </w:rPr>
            </w:pPr>
          </w:p>
          <w:p w14:paraId="538514F5" w14:textId="6624E9EF" w:rsidR="0064093B" w:rsidRPr="006F7C88" w:rsidRDefault="0064093B" w:rsidP="0064093B">
            <w:pPr>
              <w:jc w:val="both"/>
              <w:rPr>
                <w:rFonts w:asciiTheme="minorHAnsi" w:hAnsiTheme="minorHAnsi" w:cstheme="minorHAnsi"/>
                <w:iCs/>
                <w:sz w:val="20"/>
                <w:szCs w:val="20"/>
                <w:lang w:val="en-US"/>
              </w:rPr>
            </w:pPr>
            <w:r w:rsidRPr="006F7C88">
              <w:rPr>
                <w:rFonts w:asciiTheme="minorHAnsi" w:hAnsiTheme="minorHAnsi" w:cstheme="minorHAnsi"/>
                <w:iCs/>
                <w:sz w:val="20"/>
                <w:szCs w:val="20"/>
                <w:lang w:val="en-US"/>
              </w:rPr>
              <w:t>Private</w:t>
            </w:r>
            <w:r w:rsidRPr="006F7C88">
              <w:rPr>
                <w:rFonts w:asciiTheme="minorHAnsi" w:hAnsiTheme="minorHAnsi" w:cstheme="minorHAnsi"/>
                <w:iCs/>
                <w:sz w:val="20"/>
                <w:szCs w:val="20"/>
                <w:lang w:val="en-US"/>
              </w:rPr>
              <w:noBreakHyphen/>
              <w:t xml:space="preserve">sector partners such as </w:t>
            </w:r>
            <w:r w:rsidRPr="001419C2">
              <w:rPr>
                <w:rFonts w:asciiTheme="minorHAnsi" w:hAnsiTheme="minorHAnsi" w:cstheme="minorHAnsi"/>
                <w:iCs/>
                <w:sz w:val="20"/>
                <w:szCs w:val="20"/>
                <w:lang w:val="en-US"/>
              </w:rPr>
              <w:t>Shangri</w:t>
            </w:r>
            <w:r w:rsidRPr="001419C2">
              <w:rPr>
                <w:rFonts w:asciiTheme="minorHAnsi" w:hAnsiTheme="minorHAnsi" w:cstheme="minorHAnsi"/>
                <w:iCs/>
                <w:sz w:val="20"/>
                <w:szCs w:val="20"/>
                <w:lang w:val="en-US"/>
              </w:rPr>
              <w:noBreakHyphen/>
              <w:t>La Hotel, MAS Holding</w:t>
            </w:r>
            <w:r w:rsidRPr="006F7C88">
              <w:rPr>
                <w:rFonts w:asciiTheme="minorHAnsi" w:hAnsiTheme="minorHAnsi" w:cstheme="minorHAnsi"/>
                <w:iCs/>
                <w:sz w:val="20"/>
                <w:szCs w:val="20"/>
                <w:lang w:val="en-US"/>
              </w:rPr>
              <w:t xml:space="preserve">, and </w:t>
            </w:r>
            <w:r w:rsidRPr="001419C2">
              <w:rPr>
                <w:rFonts w:asciiTheme="minorHAnsi" w:hAnsiTheme="minorHAnsi" w:cstheme="minorHAnsi"/>
                <w:iCs/>
                <w:sz w:val="20"/>
                <w:szCs w:val="20"/>
                <w:lang w:val="en-US"/>
              </w:rPr>
              <w:t>Reforest Sri Lanka</w:t>
            </w:r>
            <w:r w:rsidRPr="006F7C88">
              <w:rPr>
                <w:rFonts w:asciiTheme="minorHAnsi" w:hAnsiTheme="minorHAnsi" w:cstheme="minorHAnsi"/>
                <w:iCs/>
                <w:sz w:val="20"/>
                <w:szCs w:val="20"/>
                <w:lang w:val="en-US"/>
              </w:rPr>
              <w:t xml:space="preserve"> contributed to environmental restoration efforts, planting </w:t>
            </w:r>
            <w:r w:rsidRPr="001419C2">
              <w:rPr>
                <w:rFonts w:asciiTheme="minorHAnsi" w:hAnsiTheme="minorHAnsi" w:cstheme="minorHAnsi"/>
                <w:iCs/>
                <w:sz w:val="20"/>
                <w:szCs w:val="20"/>
                <w:lang w:val="en-US"/>
              </w:rPr>
              <w:t>8,550 forest plants across 20 ha</w:t>
            </w:r>
            <w:r w:rsidRPr="006F7C88">
              <w:rPr>
                <w:rFonts w:asciiTheme="minorHAnsi" w:hAnsiTheme="minorHAnsi" w:cstheme="minorHAnsi"/>
                <w:iCs/>
                <w:sz w:val="20"/>
                <w:szCs w:val="20"/>
                <w:lang w:val="en-US"/>
              </w:rPr>
              <w:t xml:space="preserve"> in 2019. These interventions reintroduced keystone species, enhanced biodiversity, and created long</w:t>
            </w:r>
            <w:r w:rsidRPr="006F7C88">
              <w:rPr>
                <w:rFonts w:asciiTheme="minorHAnsi" w:hAnsiTheme="minorHAnsi" w:cstheme="minorHAnsi"/>
                <w:iCs/>
                <w:sz w:val="20"/>
                <w:szCs w:val="20"/>
                <w:lang w:val="en-US"/>
              </w:rPr>
              <w:noBreakHyphen/>
              <w:t>term measures to reduce human–wildlife conflict.</w:t>
            </w:r>
          </w:p>
          <w:p w14:paraId="21C6369F" w14:textId="77777777" w:rsidR="0064093B" w:rsidRDefault="0064093B" w:rsidP="0064093B">
            <w:pPr>
              <w:jc w:val="both"/>
              <w:rPr>
                <w:rFonts w:asciiTheme="minorHAnsi" w:hAnsiTheme="minorHAnsi" w:cstheme="minorHAnsi"/>
                <w:iCs/>
                <w:sz w:val="20"/>
                <w:szCs w:val="20"/>
                <w:lang w:val="en-US"/>
              </w:rPr>
            </w:pPr>
          </w:p>
          <w:p w14:paraId="19E5B094" w14:textId="112FA3E8" w:rsidR="0064093B" w:rsidRPr="0064093B" w:rsidRDefault="0064093B" w:rsidP="0064093B">
            <w:pPr>
              <w:jc w:val="both"/>
              <w:rPr>
                <w:rFonts w:asciiTheme="minorHAnsi" w:hAnsiTheme="minorHAnsi" w:cstheme="minorHAnsi"/>
                <w:iCs/>
                <w:sz w:val="20"/>
                <w:szCs w:val="20"/>
                <w:lang w:val="en-US"/>
              </w:rPr>
            </w:pPr>
            <w:r w:rsidRPr="0064093B">
              <w:rPr>
                <w:rFonts w:asciiTheme="minorHAnsi" w:hAnsiTheme="minorHAnsi" w:cstheme="minorHAnsi"/>
                <w:iCs/>
                <w:sz w:val="20"/>
                <w:szCs w:val="20"/>
                <w:lang w:val="en-US"/>
              </w:rPr>
              <w:t xml:space="preserve">In drinking water interventions, communities contributed </w:t>
            </w:r>
            <w:r w:rsidRPr="001419C2">
              <w:rPr>
                <w:rFonts w:asciiTheme="minorHAnsi" w:hAnsiTheme="minorHAnsi" w:cstheme="minorHAnsi"/>
                <w:iCs/>
                <w:sz w:val="20"/>
                <w:szCs w:val="20"/>
                <w:lang w:val="en-US"/>
              </w:rPr>
              <w:t>LKR 200,278,480 (USD 667,595)</w:t>
            </w:r>
            <w:r w:rsidRPr="006F7C88">
              <w:rPr>
                <w:rFonts w:asciiTheme="minorHAnsi" w:hAnsiTheme="minorHAnsi" w:cstheme="minorHAnsi"/>
                <w:iCs/>
                <w:sz w:val="20"/>
                <w:szCs w:val="20"/>
                <w:lang w:val="en-US"/>
              </w:rPr>
              <w:t xml:space="preserve">—equivalent to </w:t>
            </w:r>
            <w:r w:rsidRPr="001419C2">
              <w:rPr>
                <w:rFonts w:asciiTheme="minorHAnsi" w:hAnsiTheme="minorHAnsi" w:cstheme="minorHAnsi"/>
                <w:iCs/>
                <w:sz w:val="20"/>
                <w:szCs w:val="20"/>
                <w:lang w:val="en-US"/>
              </w:rPr>
              <w:t>4.2% of the total Output 2 investment</w:t>
            </w:r>
            <w:r w:rsidRPr="006F7C88">
              <w:rPr>
                <w:rFonts w:asciiTheme="minorHAnsi" w:hAnsiTheme="minorHAnsi" w:cstheme="minorHAnsi"/>
                <w:iCs/>
                <w:sz w:val="20"/>
                <w:szCs w:val="20"/>
                <w:lang w:val="en-US"/>
              </w:rPr>
              <w:t>—through land donations, cash, and labour. Such contributions demonstrate strong ownership, improve sustainability, and reduce long</w:t>
            </w:r>
            <w:r w:rsidRPr="006F7C88">
              <w:rPr>
                <w:rFonts w:asciiTheme="minorHAnsi" w:hAnsiTheme="minorHAnsi" w:cstheme="minorHAnsi"/>
                <w:iCs/>
                <w:sz w:val="20"/>
                <w:szCs w:val="20"/>
                <w:lang w:val="en-US"/>
              </w:rPr>
              <w:noBreakHyphen/>
              <w:t>term public O&amp;M costs.</w:t>
            </w:r>
            <w:r w:rsidR="006F7C88" w:rsidRPr="006F7C88">
              <w:rPr>
                <w:rFonts w:asciiTheme="minorHAnsi" w:hAnsiTheme="minorHAnsi" w:cstheme="minorHAnsi"/>
                <w:iCs/>
                <w:sz w:val="20"/>
                <w:szCs w:val="20"/>
                <w:lang w:val="en-US"/>
              </w:rPr>
              <w:t xml:space="preserve"> </w:t>
            </w:r>
            <w:r w:rsidRPr="006F7C88">
              <w:rPr>
                <w:rFonts w:asciiTheme="minorHAnsi" w:hAnsiTheme="minorHAnsi" w:cstheme="minorHAnsi"/>
                <w:iCs/>
                <w:sz w:val="20"/>
                <w:szCs w:val="20"/>
                <w:lang w:val="en-US"/>
              </w:rPr>
              <w:t xml:space="preserve">Unanticipated economic benefits also </w:t>
            </w:r>
            <w:r w:rsidR="00A27D97" w:rsidRPr="006F7C88">
              <w:rPr>
                <w:rFonts w:asciiTheme="minorHAnsi" w:hAnsiTheme="minorHAnsi" w:cstheme="minorHAnsi"/>
                <w:iCs/>
                <w:sz w:val="20"/>
                <w:szCs w:val="20"/>
                <w:lang w:val="en-US"/>
              </w:rPr>
              <w:t>materialized</w:t>
            </w:r>
            <w:r w:rsidRPr="006F7C88">
              <w:rPr>
                <w:rFonts w:asciiTheme="minorHAnsi" w:hAnsiTheme="minorHAnsi" w:cstheme="minorHAnsi"/>
                <w:iCs/>
                <w:sz w:val="20"/>
                <w:szCs w:val="20"/>
                <w:lang w:val="en-US"/>
              </w:rPr>
              <w:t xml:space="preserve">: land values </w:t>
            </w:r>
            <w:r w:rsidRPr="006F7C88">
              <w:rPr>
                <w:rFonts w:asciiTheme="minorHAnsi" w:hAnsiTheme="minorHAnsi" w:cstheme="minorHAnsi"/>
                <w:iCs/>
                <w:sz w:val="20"/>
                <w:szCs w:val="20"/>
                <w:lang w:val="en-US"/>
              </w:rPr>
              <w:lastRenderedPageBreak/>
              <w:t xml:space="preserve">increased in areas newly served by water systems; one CBO official </w:t>
            </w:r>
            <w:r w:rsidR="00A27D97" w:rsidRPr="006F7C88">
              <w:rPr>
                <w:rFonts w:asciiTheme="minorHAnsi" w:hAnsiTheme="minorHAnsi" w:cstheme="minorHAnsi"/>
                <w:iCs/>
                <w:sz w:val="20"/>
                <w:szCs w:val="20"/>
                <w:lang w:val="en-US"/>
              </w:rPr>
              <w:t>formalized</w:t>
            </w:r>
            <w:r w:rsidRPr="006F7C88">
              <w:rPr>
                <w:rFonts w:asciiTheme="minorHAnsi" w:hAnsiTheme="minorHAnsi" w:cstheme="minorHAnsi"/>
                <w:iCs/>
                <w:sz w:val="20"/>
                <w:szCs w:val="20"/>
                <w:lang w:val="en-US"/>
              </w:rPr>
              <w:t xml:space="preserve"> as a pipe</w:t>
            </w:r>
            <w:r w:rsidRPr="006F7C88">
              <w:rPr>
                <w:rFonts w:asciiTheme="minorHAnsi" w:hAnsiTheme="minorHAnsi" w:cstheme="minorHAnsi"/>
                <w:iCs/>
                <w:sz w:val="20"/>
                <w:szCs w:val="20"/>
                <w:lang w:val="en-US"/>
              </w:rPr>
              <w:noBreakHyphen/>
              <w:t>laying subcontractor; and a villager in Rambepitiya developed a no</w:t>
            </w:r>
            <w:r w:rsidRPr="006F7C88">
              <w:rPr>
                <w:rFonts w:asciiTheme="minorHAnsi" w:hAnsiTheme="minorHAnsi" w:cstheme="minorHAnsi"/>
                <w:iCs/>
                <w:sz w:val="20"/>
                <w:szCs w:val="20"/>
                <w:lang w:val="en-US"/>
              </w:rPr>
              <w:noBreakHyphen/>
              <w:t>dig pipe</w:t>
            </w:r>
            <w:r w:rsidRPr="006F7C88">
              <w:rPr>
                <w:rFonts w:asciiTheme="minorHAnsi" w:hAnsiTheme="minorHAnsi" w:cstheme="minorHAnsi"/>
                <w:iCs/>
                <w:sz w:val="20"/>
                <w:szCs w:val="20"/>
                <w:lang w:val="en-US"/>
              </w:rPr>
              <w:noBreakHyphen/>
              <w:t>laying technology, becoming a skilled service provider—reflecting positive private</w:t>
            </w:r>
            <w:r w:rsidRPr="006F7C88">
              <w:rPr>
                <w:rFonts w:asciiTheme="minorHAnsi" w:hAnsiTheme="minorHAnsi" w:cstheme="minorHAnsi"/>
                <w:iCs/>
                <w:sz w:val="20"/>
                <w:szCs w:val="20"/>
                <w:lang w:val="en-US"/>
              </w:rPr>
              <w:noBreakHyphen/>
              <w:t>sector spillovers.</w:t>
            </w:r>
          </w:p>
          <w:p w14:paraId="3AD35E2C" w14:textId="77777777" w:rsidR="0064093B" w:rsidRDefault="0064093B" w:rsidP="0064093B">
            <w:pPr>
              <w:jc w:val="both"/>
              <w:rPr>
                <w:rFonts w:asciiTheme="minorHAnsi" w:hAnsiTheme="minorHAnsi" w:cstheme="minorHAnsi"/>
                <w:b/>
                <w:bCs/>
                <w:iCs/>
                <w:sz w:val="20"/>
                <w:szCs w:val="20"/>
                <w:lang w:val="en-US"/>
              </w:rPr>
            </w:pPr>
          </w:p>
          <w:p w14:paraId="4FBD5584" w14:textId="6813561F" w:rsidR="0064093B" w:rsidRPr="006F7C88" w:rsidRDefault="0064093B" w:rsidP="0064093B">
            <w:pPr>
              <w:jc w:val="both"/>
              <w:rPr>
                <w:rFonts w:asciiTheme="minorHAnsi" w:hAnsiTheme="minorHAnsi" w:cstheme="minorHAnsi"/>
                <w:iCs/>
                <w:sz w:val="20"/>
                <w:szCs w:val="20"/>
                <w:lang w:val="en-US"/>
              </w:rPr>
            </w:pPr>
            <w:r w:rsidRPr="0064093B">
              <w:rPr>
                <w:rFonts w:asciiTheme="minorHAnsi" w:hAnsiTheme="minorHAnsi" w:cstheme="minorHAnsi"/>
                <w:b/>
                <w:bCs/>
                <w:iCs/>
                <w:sz w:val="20"/>
                <w:szCs w:val="20"/>
                <w:lang w:val="en-US"/>
              </w:rPr>
              <w:t>Cost Management, Procurement, and Delivery</w:t>
            </w:r>
            <w:r>
              <w:rPr>
                <w:rFonts w:asciiTheme="minorHAnsi" w:hAnsiTheme="minorHAnsi" w:cstheme="minorHAnsi"/>
                <w:b/>
                <w:bCs/>
                <w:iCs/>
                <w:sz w:val="20"/>
                <w:szCs w:val="20"/>
                <w:lang w:val="en-US"/>
              </w:rPr>
              <w:t xml:space="preserve">: </w:t>
            </w:r>
            <w:r w:rsidRPr="0064093B">
              <w:rPr>
                <w:rFonts w:asciiTheme="minorHAnsi" w:hAnsiTheme="minorHAnsi" w:cstheme="minorHAnsi"/>
                <w:iCs/>
                <w:sz w:val="20"/>
                <w:szCs w:val="20"/>
                <w:lang w:val="en-US"/>
              </w:rPr>
              <w:t>P</w:t>
            </w:r>
            <w:r w:rsidRPr="006F7C88">
              <w:rPr>
                <w:rFonts w:asciiTheme="minorHAnsi" w:hAnsiTheme="minorHAnsi" w:cstheme="minorHAnsi"/>
                <w:iCs/>
                <w:sz w:val="20"/>
                <w:szCs w:val="20"/>
                <w:lang w:val="en-US"/>
              </w:rPr>
              <w:t xml:space="preserve">rocurement and delivery adhered to annual work plans prepared with stakeholders. Aside from </w:t>
            </w:r>
            <w:r w:rsidRPr="001419C2">
              <w:rPr>
                <w:rFonts w:asciiTheme="minorHAnsi" w:hAnsiTheme="minorHAnsi" w:cstheme="minorHAnsi"/>
                <w:iCs/>
                <w:sz w:val="20"/>
                <w:szCs w:val="20"/>
                <w:lang w:val="en-US"/>
              </w:rPr>
              <w:t>2020 disbursement delays</w:t>
            </w:r>
            <w:r w:rsidRPr="006F7C88">
              <w:rPr>
                <w:rFonts w:asciiTheme="minorHAnsi" w:hAnsiTheme="minorHAnsi" w:cstheme="minorHAnsi"/>
                <w:iCs/>
                <w:sz w:val="20"/>
                <w:szCs w:val="20"/>
                <w:lang w:val="en-US"/>
              </w:rPr>
              <w:t xml:space="preserve"> driven by macro</w:t>
            </w:r>
            <w:r w:rsidRPr="006F7C88">
              <w:rPr>
                <w:rFonts w:asciiTheme="minorHAnsi" w:hAnsiTheme="minorHAnsi" w:cstheme="minorHAnsi"/>
                <w:iCs/>
                <w:sz w:val="20"/>
                <w:szCs w:val="20"/>
                <w:lang w:val="en-US"/>
              </w:rPr>
              <w:noBreakHyphen/>
              <w:t xml:space="preserve">economic instability, planned inputs were delivered on time, and implementation processes remained within budget allocations. Despite unprecedented national </w:t>
            </w:r>
            <w:r w:rsidR="0012471E" w:rsidRPr="006F7C88">
              <w:rPr>
                <w:rFonts w:asciiTheme="minorHAnsi" w:hAnsiTheme="minorHAnsi" w:cstheme="minorHAnsi"/>
                <w:iCs/>
                <w:sz w:val="20"/>
                <w:szCs w:val="20"/>
                <w:lang w:val="en-US"/>
              </w:rPr>
              <w:t xml:space="preserve">challenges, </w:t>
            </w:r>
            <w:r w:rsidRPr="006F7C88">
              <w:rPr>
                <w:rFonts w:asciiTheme="minorHAnsi" w:hAnsiTheme="minorHAnsi" w:cstheme="minorHAnsi"/>
                <w:iCs/>
                <w:sz w:val="20"/>
                <w:szCs w:val="20"/>
                <w:lang w:val="en-US"/>
              </w:rPr>
              <w:t>including the economic crisis, inflation, and supply</w:t>
            </w:r>
            <w:r w:rsidRPr="006F7C88">
              <w:rPr>
                <w:rFonts w:asciiTheme="minorHAnsi" w:hAnsiTheme="minorHAnsi" w:cstheme="minorHAnsi"/>
                <w:iCs/>
                <w:sz w:val="20"/>
                <w:szCs w:val="20"/>
                <w:lang w:val="en-US"/>
              </w:rPr>
              <w:noBreakHyphen/>
              <w:t xml:space="preserve">chain </w:t>
            </w:r>
            <w:r w:rsidR="0012471E" w:rsidRPr="006F7C88">
              <w:rPr>
                <w:rFonts w:asciiTheme="minorHAnsi" w:hAnsiTheme="minorHAnsi" w:cstheme="minorHAnsi"/>
                <w:iCs/>
                <w:sz w:val="20"/>
                <w:szCs w:val="20"/>
                <w:lang w:val="en-US"/>
              </w:rPr>
              <w:t xml:space="preserve">disruptions, </w:t>
            </w:r>
            <w:r w:rsidRPr="006F7C88">
              <w:rPr>
                <w:rFonts w:asciiTheme="minorHAnsi" w:hAnsiTheme="minorHAnsi" w:cstheme="minorHAnsi"/>
                <w:iCs/>
                <w:sz w:val="20"/>
                <w:szCs w:val="20"/>
                <w:lang w:val="en-US"/>
              </w:rPr>
              <w:t xml:space="preserve">the project avoided cost overruns and </w:t>
            </w:r>
            <w:r w:rsidRPr="001419C2">
              <w:rPr>
                <w:rFonts w:asciiTheme="minorHAnsi" w:hAnsiTheme="minorHAnsi" w:cstheme="minorHAnsi"/>
                <w:iCs/>
                <w:sz w:val="20"/>
                <w:szCs w:val="20"/>
                <w:lang w:val="en-US"/>
              </w:rPr>
              <w:t>completed all revised targets without additional funding</w:t>
            </w:r>
            <w:r w:rsidRPr="006F7C88">
              <w:rPr>
                <w:rFonts w:asciiTheme="minorHAnsi" w:hAnsiTheme="minorHAnsi" w:cstheme="minorHAnsi"/>
                <w:iCs/>
                <w:sz w:val="20"/>
                <w:szCs w:val="20"/>
                <w:lang w:val="en-US"/>
              </w:rPr>
              <w:t>.</w:t>
            </w:r>
            <w:r w:rsidRPr="001419C2">
              <w:rPr>
                <w:rFonts w:asciiTheme="minorHAnsi" w:hAnsiTheme="minorHAnsi" w:cstheme="minorHAnsi"/>
                <w:iCs/>
                <w:sz w:val="20"/>
                <w:szCs w:val="20"/>
                <w:lang w:val="en-US"/>
              </w:rPr>
              <w:t xml:space="preserve"> </w:t>
            </w:r>
            <w:r w:rsidRPr="006F7C88">
              <w:rPr>
                <w:rFonts w:asciiTheme="minorHAnsi" w:hAnsiTheme="minorHAnsi" w:cstheme="minorHAnsi"/>
                <w:iCs/>
                <w:sz w:val="20"/>
                <w:szCs w:val="20"/>
                <w:lang w:val="en-US"/>
              </w:rPr>
              <w:t>Where cost increases occurred (e.g., construction materials during the crisis), these were absorbed through savings generated by redesign efficiencies and reprogramming within the approved budget envelope, maintaining overall cost neutrality.</w:t>
            </w:r>
          </w:p>
          <w:p w14:paraId="1DAC80BC" w14:textId="77777777" w:rsidR="006F7C88" w:rsidRDefault="006F7C88" w:rsidP="006F7C88">
            <w:pPr>
              <w:jc w:val="both"/>
              <w:rPr>
                <w:rFonts w:asciiTheme="minorHAnsi" w:hAnsiTheme="minorHAnsi" w:cstheme="minorHAnsi"/>
                <w:iCs/>
                <w:sz w:val="20"/>
                <w:szCs w:val="20"/>
              </w:rPr>
            </w:pPr>
          </w:p>
          <w:p w14:paraId="0139130E" w14:textId="75E2E79F" w:rsidR="0064093B" w:rsidRDefault="006F7C88" w:rsidP="006F7C88">
            <w:pPr>
              <w:jc w:val="both"/>
              <w:rPr>
                <w:rFonts w:asciiTheme="minorHAnsi" w:hAnsiTheme="minorHAnsi" w:cstheme="minorHAnsi"/>
                <w:iCs/>
                <w:sz w:val="20"/>
                <w:szCs w:val="20"/>
              </w:rPr>
            </w:pPr>
            <w:r w:rsidRPr="006F7C88">
              <w:rPr>
                <w:rFonts w:asciiTheme="minorHAnsi" w:hAnsiTheme="minorHAnsi" w:cstheme="minorHAnsi"/>
                <w:iCs/>
                <w:sz w:val="20"/>
                <w:szCs w:val="20"/>
              </w:rPr>
              <w:t>The project’s outputs led directly to the achievement—and in most cases, exceeding—of outcome</w:t>
            </w:r>
            <w:r w:rsidRPr="006F7C88">
              <w:rPr>
                <w:rFonts w:ascii="Cambria Math" w:hAnsi="Cambria Math" w:cs="Cambria Math"/>
                <w:iCs/>
                <w:sz w:val="20"/>
                <w:szCs w:val="20"/>
              </w:rPr>
              <w:t>‑</w:t>
            </w:r>
            <w:r w:rsidRPr="006F7C88">
              <w:rPr>
                <w:rFonts w:asciiTheme="minorHAnsi" w:hAnsiTheme="minorHAnsi" w:cstheme="minorHAnsi"/>
                <w:iCs/>
                <w:sz w:val="20"/>
                <w:szCs w:val="20"/>
              </w:rPr>
              <w:t>level targets. Upgraded VIS infrastructure, coupled with watershed restoration and CSA adoption, raised cropping intensity, incomes, and water security. Drinking water solutions and community capacity</w:t>
            </w:r>
            <w:r w:rsidRPr="006F7C88">
              <w:rPr>
                <w:rFonts w:ascii="Cambria Math" w:hAnsi="Cambria Math" w:cs="Cambria Math"/>
                <w:iCs/>
                <w:sz w:val="20"/>
                <w:szCs w:val="20"/>
              </w:rPr>
              <w:t>‑</w:t>
            </w:r>
            <w:r w:rsidRPr="006F7C88">
              <w:rPr>
                <w:rFonts w:asciiTheme="minorHAnsi" w:hAnsiTheme="minorHAnsi" w:cstheme="minorHAnsi"/>
                <w:iCs/>
                <w:sz w:val="20"/>
                <w:szCs w:val="20"/>
              </w:rPr>
              <w:t>building enhanced public health, reduced gendered burdens, and strengthened resilience to CKDu</w:t>
            </w:r>
            <w:r w:rsidRPr="006F7C88">
              <w:rPr>
                <w:rFonts w:ascii="Cambria Math" w:hAnsi="Cambria Math" w:cs="Cambria Math"/>
                <w:iCs/>
                <w:sz w:val="20"/>
                <w:szCs w:val="20"/>
              </w:rPr>
              <w:t>‑</w:t>
            </w:r>
            <w:r w:rsidRPr="006F7C88">
              <w:rPr>
                <w:rFonts w:asciiTheme="minorHAnsi" w:hAnsiTheme="minorHAnsi" w:cstheme="minorHAnsi"/>
                <w:iCs/>
                <w:sz w:val="20"/>
                <w:szCs w:val="20"/>
              </w:rPr>
              <w:t>linked risks. Climate and hydrological monitoring systems, digital platforms, and basin</w:t>
            </w:r>
            <w:r w:rsidRPr="006F7C88">
              <w:rPr>
                <w:rFonts w:ascii="Cambria Math" w:hAnsi="Cambria Math" w:cs="Cambria Math"/>
                <w:iCs/>
                <w:sz w:val="20"/>
                <w:szCs w:val="20"/>
              </w:rPr>
              <w:t>‑</w:t>
            </w:r>
            <w:r w:rsidRPr="006F7C88">
              <w:rPr>
                <w:rFonts w:asciiTheme="minorHAnsi" w:hAnsiTheme="minorHAnsi" w:cstheme="minorHAnsi"/>
                <w:iCs/>
                <w:sz w:val="20"/>
                <w:szCs w:val="20"/>
              </w:rPr>
              <w:t>level disaster preparedness improved the anticipatory capacity of farmers, communities, and government institutions.</w:t>
            </w:r>
            <w:r>
              <w:rPr>
                <w:rFonts w:asciiTheme="minorHAnsi" w:hAnsiTheme="minorHAnsi" w:cstheme="minorHAnsi"/>
                <w:iCs/>
                <w:sz w:val="20"/>
                <w:szCs w:val="20"/>
              </w:rPr>
              <w:t xml:space="preserve"> </w:t>
            </w:r>
            <w:r w:rsidRPr="006F7C88">
              <w:rPr>
                <w:rFonts w:asciiTheme="minorHAnsi" w:hAnsiTheme="minorHAnsi" w:cstheme="minorHAnsi"/>
                <w:iCs/>
                <w:sz w:val="20"/>
                <w:szCs w:val="20"/>
              </w:rPr>
              <w:t>Given the scale of results achieved relative to investment, the integration of ecosystem</w:t>
            </w:r>
            <w:r w:rsidRPr="006F7C88">
              <w:rPr>
                <w:rFonts w:ascii="Cambria Math" w:hAnsi="Cambria Math" w:cs="Cambria Math"/>
                <w:iCs/>
                <w:sz w:val="20"/>
                <w:szCs w:val="20"/>
              </w:rPr>
              <w:t>‑</w:t>
            </w:r>
            <w:r w:rsidRPr="006F7C88">
              <w:rPr>
                <w:rFonts w:asciiTheme="minorHAnsi" w:hAnsiTheme="minorHAnsi" w:cstheme="minorHAnsi"/>
                <w:iCs/>
                <w:sz w:val="20"/>
                <w:szCs w:val="20"/>
              </w:rPr>
              <w:t>based approaches, community cost</w:t>
            </w:r>
            <w:r w:rsidRPr="006F7C88">
              <w:rPr>
                <w:rFonts w:ascii="Cambria Math" w:hAnsi="Cambria Math" w:cs="Cambria Math"/>
                <w:iCs/>
                <w:sz w:val="20"/>
                <w:szCs w:val="20"/>
              </w:rPr>
              <w:t>‑</w:t>
            </w:r>
            <w:r w:rsidRPr="006F7C88">
              <w:rPr>
                <w:rFonts w:asciiTheme="minorHAnsi" w:hAnsiTheme="minorHAnsi" w:cstheme="minorHAnsi"/>
                <w:iCs/>
                <w:sz w:val="20"/>
                <w:szCs w:val="20"/>
              </w:rPr>
              <w:t>sharing, and multisector benefits, the project demonstrates excellent value for money and operational effectiveness. Its strong institutional strengthening elements</w:t>
            </w:r>
            <w:r w:rsidRPr="006F7C88">
              <w:rPr>
                <w:rFonts w:ascii="Calibri" w:hAnsi="Calibri" w:cs="Calibri"/>
                <w:iCs/>
                <w:sz w:val="20"/>
                <w:szCs w:val="20"/>
              </w:rPr>
              <w:t>—</w:t>
            </w:r>
            <w:r w:rsidRPr="006F7C88">
              <w:rPr>
                <w:rFonts w:asciiTheme="minorHAnsi" w:hAnsiTheme="minorHAnsi" w:cstheme="minorHAnsi"/>
                <w:iCs/>
                <w:sz w:val="20"/>
                <w:szCs w:val="20"/>
              </w:rPr>
              <w:t>CMC structures, ASC knowledge hubs, CRWSSPs, and O&amp;M financing plans</w:t>
            </w:r>
            <w:r w:rsidRPr="006F7C88">
              <w:rPr>
                <w:rFonts w:ascii="Calibri" w:hAnsi="Calibri" w:cs="Calibri"/>
                <w:iCs/>
                <w:sz w:val="20"/>
                <w:szCs w:val="20"/>
              </w:rPr>
              <w:t>—</w:t>
            </w:r>
            <w:r w:rsidRPr="006F7C88">
              <w:rPr>
                <w:rFonts w:asciiTheme="minorHAnsi" w:hAnsiTheme="minorHAnsi" w:cstheme="minorHAnsi"/>
                <w:iCs/>
                <w:sz w:val="20"/>
                <w:szCs w:val="20"/>
              </w:rPr>
              <w:t>contribute to long</w:t>
            </w:r>
            <w:r w:rsidRPr="006F7C88">
              <w:rPr>
                <w:rFonts w:ascii="Cambria Math" w:hAnsi="Cambria Math" w:cs="Cambria Math"/>
                <w:iCs/>
                <w:sz w:val="20"/>
                <w:szCs w:val="20"/>
              </w:rPr>
              <w:t>‑</w:t>
            </w:r>
            <w:r w:rsidRPr="006F7C88">
              <w:rPr>
                <w:rFonts w:asciiTheme="minorHAnsi" w:hAnsiTheme="minorHAnsi" w:cstheme="minorHAnsi"/>
                <w:iCs/>
                <w:sz w:val="20"/>
                <w:szCs w:val="20"/>
              </w:rPr>
              <w:t>term economic sustainability.</w:t>
            </w:r>
          </w:p>
          <w:p w14:paraId="6EEA5CA3" w14:textId="77777777" w:rsidR="0064093B" w:rsidRPr="001419C2" w:rsidRDefault="0064093B" w:rsidP="001A28B5">
            <w:pPr>
              <w:jc w:val="both"/>
              <w:rPr>
                <w:rFonts w:asciiTheme="minorHAnsi" w:hAnsiTheme="minorHAnsi" w:cstheme="minorHAnsi"/>
                <w:iCs/>
                <w:sz w:val="20"/>
                <w:szCs w:val="20"/>
              </w:rPr>
            </w:pPr>
          </w:p>
          <w:p w14:paraId="2A1AE15B" w14:textId="77777777" w:rsidR="00A22858" w:rsidRPr="004B1FF7" w:rsidRDefault="00A22858" w:rsidP="00F54087">
            <w:pPr>
              <w:jc w:val="both"/>
              <w:rPr>
                <w:rFonts w:asciiTheme="minorHAnsi" w:hAnsiTheme="minorHAnsi" w:cstheme="minorHAnsi"/>
                <w:b/>
                <w:sz w:val="22"/>
                <w:szCs w:val="22"/>
              </w:rPr>
            </w:pPr>
          </w:p>
        </w:tc>
      </w:tr>
    </w:tbl>
    <w:p w14:paraId="007C2FC0" w14:textId="3EBF05C8" w:rsidR="00E6434D" w:rsidRDefault="00E6434D" w:rsidP="00776B7B">
      <w:pPr>
        <w:suppressAutoHyphens w:val="0"/>
        <w:spacing w:after="200" w:line="276" w:lineRule="auto"/>
        <w:rPr>
          <w:rFonts w:asciiTheme="minorHAnsi" w:hAnsiTheme="minorHAnsi" w:cstheme="minorHAnsi"/>
          <w:b/>
        </w:rPr>
      </w:pPr>
    </w:p>
    <w:tbl>
      <w:tblPr>
        <w:tblpPr w:leftFromText="180" w:rightFromText="180" w:vertAnchor="text" w:horzAnchor="margin" w:tblpY="173"/>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10634"/>
      </w:tblGrid>
      <w:tr w:rsidR="00203C6D" w:rsidRPr="003902E9" w14:paraId="58569CD8" w14:textId="77777777" w:rsidTr="2C115CD8">
        <w:trPr>
          <w:trHeight w:val="489"/>
        </w:trPr>
        <w:tc>
          <w:tcPr>
            <w:tcW w:w="10634" w:type="dxa"/>
            <w:shd w:val="clear" w:color="auto" w:fill="2F5496" w:themeFill="accent5" w:themeFillShade="BF"/>
            <w:vAlign w:val="center"/>
          </w:tcPr>
          <w:p w14:paraId="7EB3F1F7" w14:textId="4A730FE2" w:rsidR="00203C6D" w:rsidRPr="00BC7797" w:rsidRDefault="00203C6D" w:rsidP="003A344A">
            <w:pPr>
              <w:pStyle w:val="Heading1"/>
              <w:rPr>
                <w:rFonts w:asciiTheme="minorHAnsi" w:hAnsiTheme="minorHAnsi" w:cstheme="minorHAnsi"/>
                <w:b w:val="0"/>
                <w:color w:val="FF0000"/>
                <w:sz w:val="24"/>
                <w:szCs w:val="24"/>
              </w:rPr>
            </w:pPr>
            <w:bookmarkStart w:id="7" w:name="_Toc72506326"/>
            <w:r w:rsidRPr="00BC7797">
              <w:rPr>
                <w:rFonts w:asciiTheme="minorHAnsi" w:hAnsiTheme="minorHAnsi" w:cstheme="minorHAnsi"/>
                <w:sz w:val="24"/>
                <w:szCs w:val="24"/>
              </w:rPr>
              <w:t xml:space="preserve">SECTION </w:t>
            </w:r>
            <w:r w:rsidR="00F55DAA" w:rsidRPr="00BC7797">
              <w:rPr>
                <w:rFonts w:asciiTheme="minorHAnsi" w:hAnsiTheme="minorHAnsi" w:cstheme="minorHAnsi"/>
                <w:sz w:val="24"/>
                <w:szCs w:val="24"/>
              </w:rPr>
              <w:t>4</w:t>
            </w:r>
            <w:r w:rsidRPr="00BC7797">
              <w:rPr>
                <w:rFonts w:asciiTheme="minorHAnsi" w:hAnsiTheme="minorHAnsi" w:cstheme="minorHAnsi"/>
                <w:sz w:val="24"/>
                <w:szCs w:val="24"/>
              </w:rPr>
              <w:t xml:space="preserve">.  </w:t>
            </w:r>
            <w:r w:rsidR="00BA2621" w:rsidRPr="00BC7797">
              <w:rPr>
                <w:rFonts w:asciiTheme="minorHAnsi" w:hAnsiTheme="minorHAnsi" w:cstheme="minorHAnsi"/>
                <w:sz w:val="24"/>
                <w:szCs w:val="24"/>
              </w:rPr>
              <w:t xml:space="preserve">IMPLEMENTATION ARRANGEMENTS </w:t>
            </w:r>
            <w:r w:rsidR="007F3042" w:rsidRPr="00BC7797">
              <w:rPr>
                <w:rFonts w:asciiTheme="minorHAnsi" w:hAnsiTheme="minorHAnsi" w:cstheme="minorHAnsi"/>
                <w:sz w:val="24"/>
                <w:szCs w:val="24"/>
              </w:rPr>
              <w:t xml:space="preserve">AND OPERATIONAL </w:t>
            </w:r>
            <w:r w:rsidR="00C30E05" w:rsidRPr="00BC7797">
              <w:rPr>
                <w:rFonts w:asciiTheme="minorHAnsi" w:hAnsiTheme="minorHAnsi" w:cstheme="minorHAnsi"/>
                <w:sz w:val="24"/>
                <w:szCs w:val="24"/>
              </w:rPr>
              <w:t xml:space="preserve">PERFORMANCE </w:t>
            </w:r>
            <w:r w:rsidRPr="00BC7797">
              <w:rPr>
                <w:rFonts w:asciiTheme="minorHAnsi" w:hAnsiTheme="minorHAnsi" w:cstheme="minorHAnsi"/>
                <w:sz w:val="24"/>
                <w:szCs w:val="24"/>
              </w:rPr>
              <w:t>(Maximum Length 2 -</w:t>
            </w:r>
            <w:r w:rsidR="00C1337B" w:rsidRPr="00BC7797">
              <w:rPr>
                <w:rFonts w:asciiTheme="minorHAnsi" w:hAnsiTheme="minorHAnsi" w:cstheme="minorHAnsi"/>
                <w:b w:val="0"/>
                <w:sz w:val="24"/>
                <w:szCs w:val="24"/>
              </w:rPr>
              <w:t>3</w:t>
            </w:r>
            <w:r w:rsidR="00C1337B" w:rsidRPr="00BC7797">
              <w:rPr>
                <w:rFonts w:asciiTheme="minorHAnsi" w:hAnsiTheme="minorHAnsi" w:cstheme="minorHAnsi"/>
                <w:sz w:val="24"/>
                <w:szCs w:val="24"/>
              </w:rPr>
              <w:t xml:space="preserve"> </w:t>
            </w:r>
            <w:r w:rsidRPr="00BC7797">
              <w:rPr>
                <w:rFonts w:asciiTheme="minorHAnsi" w:hAnsiTheme="minorHAnsi" w:cstheme="minorHAnsi"/>
                <w:sz w:val="24"/>
                <w:szCs w:val="24"/>
              </w:rPr>
              <w:t>pages)</w:t>
            </w:r>
            <w:bookmarkEnd w:id="7"/>
          </w:p>
        </w:tc>
      </w:tr>
      <w:tr w:rsidR="00203C6D" w:rsidRPr="003902E9" w14:paraId="4ADB22EA" w14:textId="77777777" w:rsidTr="007C07B3">
        <w:trPr>
          <w:trHeight w:val="4938"/>
        </w:trPr>
        <w:tc>
          <w:tcPr>
            <w:tcW w:w="10634" w:type="dxa"/>
          </w:tcPr>
          <w:p w14:paraId="01BD2EAC" w14:textId="1207AC6F" w:rsidR="00122DED" w:rsidRPr="00C801B6" w:rsidRDefault="00203C6D" w:rsidP="33C08212">
            <w:pPr>
              <w:widowControl w:val="0"/>
              <w:shd w:val="clear" w:color="auto" w:fill="FFFFFF" w:themeFill="background1"/>
              <w:suppressAutoHyphens w:val="0"/>
              <w:autoSpaceDN/>
              <w:textAlignment w:val="auto"/>
              <w:rPr>
                <w:rFonts w:asciiTheme="minorHAnsi" w:hAnsiTheme="minorHAnsi" w:cstheme="minorBidi"/>
                <w:i/>
                <w:iCs/>
                <w:color w:val="FF0000"/>
                <w:sz w:val="16"/>
                <w:szCs w:val="16"/>
              </w:rPr>
            </w:pPr>
            <w:r w:rsidRPr="33C08212">
              <w:rPr>
                <w:rFonts w:asciiTheme="minorHAnsi" w:hAnsiTheme="minorHAnsi" w:cstheme="minorBidi"/>
                <w:i/>
                <w:iCs/>
                <w:sz w:val="16"/>
                <w:szCs w:val="16"/>
              </w:rPr>
              <w:t>Th</w:t>
            </w:r>
            <w:r w:rsidR="00061AE1" w:rsidRPr="33C08212">
              <w:rPr>
                <w:rFonts w:asciiTheme="minorHAnsi" w:hAnsiTheme="minorHAnsi" w:cstheme="minorBidi"/>
                <w:i/>
                <w:iCs/>
                <w:sz w:val="16"/>
                <w:szCs w:val="16"/>
              </w:rPr>
              <w:t>is</w:t>
            </w:r>
            <w:r w:rsidRPr="33C08212">
              <w:rPr>
                <w:rFonts w:asciiTheme="minorHAnsi" w:hAnsiTheme="minorHAnsi" w:cstheme="minorBidi"/>
                <w:i/>
                <w:iCs/>
                <w:sz w:val="16"/>
                <w:szCs w:val="16"/>
              </w:rPr>
              <w:t xml:space="preserve"> section should</w:t>
            </w:r>
            <w:r w:rsidR="00BA2621" w:rsidRPr="33C08212">
              <w:rPr>
                <w:rFonts w:asciiTheme="minorHAnsi" w:hAnsiTheme="minorHAnsi" w:cstheme="minorBidi"/>
                <w:i/>
                <w:iCs/>
                <w:sz w:val="16"/>
                <w:szCs w:val="16"/>
              </w:rPr>
              <w:t xml:space="preserve"> provide an assessment of </w:t>
            </w:r>
            <w:r w:rsidR="00F5133D" w:rsidRPr="33C08212">
              <w:rPr>
                <w:rFonts w:asciiTheme="minorHAnsi" w:hAnsiTheme="minorHAnsi" w:cstheme="minorBidi"/>
                <w:i/>
                <w:iCs/>
                <w:sz w:val="16"/>
                <w:szCs w:val="16"/>
              </w:rPr>
              <w:t>implementation arrangement</w:t>
            </w:r>
            <w:r w:rsidR="00BC23A2" w:rsidRPr="33C08212">
              <w:rPr>
                <w:rFonts w:asciiTheme="minorHAnsi" w:hAnsiTheme="minorHAnsi" w:cstheme="minorBidi"/>
                <w:i/>
                <w:iCs/>
                <w:sz w:val="16"/>
                <w:szCs w:val="16"/>
              </w:rPr>
              <w:t>s</w:t>
            </w:r>
            <w:r w:rsidR="00F5133D" w:rsidRPr="33C08212">
              <w:rPr>
                <w:rFonts w:asciiTheme="minorHAnsi" w:hAnsiTheme="minorHAnsi" w:cstheme="minorBidi"/>
                <w:i/>
                <w:iCs/>
                <w:sz w:val="16"/>
                <w:szCs w:val="16"/>
              </w:rPr>
              <w:t xml:space="preserve"> and operational performance of the project/programme including </w:t>
            </w:r>
            <w:r w:rsidR="00E52229" w:rsidRPr="33C08212">
              <w:rPr>
                <w:rFonts w:asciiTheme="minorHAnsi" w:hAnsiTheme="minorHAnsi" w:cstheme="minorBidi"/>
                <w:i/>
                <w:iCs/>
                <w:sz w:val="16"/>
                <w:szCs w:val="16"/>
              </w:rPr>
              <w:t xml:space="preserve">the </w:t>
            </w:r>
            <w:r w:rsidR="00FB63A4" w:rsidRPr="33C08212">
              <w:rPr>
                <w:rStyle w:val="Hyperlink"/>
                <w:rFonts w:asciiTheme="minorHAnsi" w:hAnsiTheme="minorHAnsi" w:cstheme="minorBidi"/>
                <w:i/>
                <w:iCs/>
                <w:color w:val="auto"/>
                <w:sz w:val="16"/>
                <w:szCs w:val="16"/>
                <w:u w:val="none"/>
              </w:rPr>
              <w:t>governance structure</w:t>
            </w:r>
            <w:r w:rsidR="003D706E" w:rsidRPr="33C08212">
              <w:rPr>
                <w:rStyle w:val="Hyperlink"/>
                <w:rFonts w:asciiTheme="minorHAnsi" w:hAnsiTheme="minorHAnsi" w:cstheme="minorBidi"/>
                <w:i/>
                <w:iCs/>
                <w:color w:val="auto"/>
                <w:sz w:val="16"/>
                <w:szCs w:val="16"/>
                <w:u w:val="none"/>
              </w:rPr>
              <w:t>,</w:t>
            </w:r>
            <w:r w:rsidR="003D706E" w:rsidRPr="33C08212">
              <w:rPr>
                <w:rFonts w:asciiTheme="minorHAnsi" w:hAnsiTheme="minorHAnsi" w:cstheme="minorBidi"/>
                <w:i/>
                <w:iCs/>
                <w:sz w:val="16"/>
                <w:szCs w:val="16"/>
              </w:rPr>
              <w:t xml:space="preserve"> </w:t>
            </w:r>
            <w:r w:rsidR="00792A4C" w:rsidRPr="33C08212">
              <w:rPr>
                <w:rFonts w:asciiTheme="minorHAnsi" w:hAnsiTheme="minorHAnsi" w:cstheme="minorBidi"/>
                <w:i/>
                <w:iCs/>
                <w:sz w:val="16"/>
                <w:szCs w:val="16"/>
              </w:rPr>
              <w:t xml:space="preserve">human resource management, procurement, </w:t>
            </w:r>
            <w:r w:rsidR="00582C50" w:rsidRPr="33C08212">
              <w:rPr>
                <w:rFonts w:asciiTheme="minorHAnsi" w:hAnsiTheme="minorHAnsi" w:cstheme="minorBidi"/>
                <w:i/>
                <w:iCs/>
                <w:sz w:val="16"/>
                <w:szCs w:val="16"/>
              </w:rPr>
              <w:t>monitoring</w:t>
            </w:r>
            <w:r w:rsidR="00C720B3" w:rsidRPr="33C08212">
              <w:rPr>
                <w:rFonts w:asciiTheme="minorHAnsi" w:hAnsiTheme="minorHAnsi" w:cstheme="minorBidi"/>
                <w:i/>
                <w:iCs/>
                <w:sz w:val="16"/>
                <w:szCs w:val="16"/>
              </w:rPr>
              <w:t xml:space="preserve"> and</w:t>
            </w:r>
            <w:r w:rsidR="00400407" w:rsidRPr="33C08212">
              <w:rPr>
                <w:rFonts w:asciiTheme="minorHAnsi" w:hAnsiTheme="minorHAnsi" w:cstheme="minorBidi"/>
                <w:i/>
                <w:iCs/>
                <w:sz w:val="16"/>
                <w:szCs w:val="16"/>
              </w:rPr>
              <w:t xml:space="preserve"> evaluatio</w:t>
            </w:r>
            <w:r w:rsidR="00C720B3" w:rsidRPr="33C08212">
              <w:rPr>
                <w:rFonts w:asciiTheme="minorHAnsi" w:hAnsiTheme="minorHAnsi" w:cstheme="minorBidi"/>
                <w:i/>
                <w:iCs/>
                <w:sz w:val="16"/>
                <w:szCs w:val="16"/>
              </w:rPr>
              <w:t>n</w:t>
            </w:r>
            <w:r w:rsidR="001300A9" w:rsidRPr="33C08212">
              <w:rPr>
                <w:rFonts w:asciiTheme="minorHAnsi" w:hAnsiTheme="minorHAnsi" w:cstheme="minorBidi"/>
                <w:i/>
                <w:iCs/>
                <w:sz w:val="16"/>
                <w:szCs w:val="16"/>
              </w:rPr>
              <w:t>,</w:t>
            </w:r>
            <w:r w:rsidR="00582C50" w:rsidRPr="33C08212">
              <w:rPr>
                <w:rFonts w:asciiTheme="minorHAnsi" w:hAnsiTheme="minorHAnsi" w:cstheme="minorBidi"/>
                <w:i/>
                <w:iCs/>
                <w:sz w:val="16"/>
                <w:szCs w:val="16"/>
              </w:rPr>
              <w:t xml:space="preserve"> </w:t>
            </w:r>
            <w:r w:rsidR="002B6674" w:rsidRPr="33C08212">
              <w:rPr>
                <w:rStyle w:val="Hyperlink"/>
                <w:rFonts w:asciiTheme="minorHAnsi" w:hAnsiTheme="minorHAnsi" w:cstheme="minorBidi"/>
                <w:i/>
                <w:iCs/>
                <w:color w:val="auto"/>
                <w:sz w:val="16"/>
                <w:szCs w:val="16"/>
                <w:u w:val="none"/>
              </w:rPr>
              <w:t xml:space="preserve">and timeliness of </w:t>
            </w:r>
            <w:r w:rsidR="00A079DF" w:rsidRPr="33C08212">
              <w:rPr>
                <w:rStyle w:val="Hyperlink"/>
                <w:rFonts w:asciiTheme="minorHAnsi" w:hAnsiTheme="minorHAnsi" w:cstheme="minorBidi"/>
                <w:i/>
                <w:iCs/>
                <w:color w:val="auto"/>
                <w:sz w:val="16"/>
                <w:szCs w:val="16"/>
                <w:u w:val="none"/>
              </w:rPr>
              <w:t xml:space="preserve">project/programme </w:t>
            </w:r>
            <w:r w:rsidR="002B6674" w:rsidRPr="33C08212">
              <w:rPr>
                <w:rStyle w:val="Hyperlink"/>
                <w:rFonts w:asciiTheme="minorHAnsi" w:hAnsiTheme="minorHAnsi" w:cstheme="minorBidi"/>
                <w:i/>
                <w:iCs/>
                <w:color w:val="auto"/>
                <w:sz w:val="16"/>
                <w:szCs w:val="16"/>
                <w:u w:val="none"/>
              </w:rPr>
              <w:t>implem</w:t>
            </w:r>
            <w:r w:rsidR="00251693" w:rsidRPr="33C08212">
              <w:rPr>
                <w:rStyle w:val="Hyperlink"/>
                <w:rFonts w:asciiTheme="minorHAnsi" w:hAnsiTheme="minorHAnsi" w:cstheme="minorBidi"/>
                <w:i/>
                <w:iCs/>
                <w:color w:val="auto"/>
                <w:sz w:val="16"/>
                <w:szCs w:val="16"/>
                <w:u w:val="none"/>
              </w:rPr>
              <w:t>en</w:t>
            </w:r>
            <w:r w:rsidR="002B6674" w:rsidRPr="33C08212">
              <w:rPr>
                <w:rStyle w:val="Hyperlink"/>
                <w:rFonts w:asciiTheme="minorHAnsi" w:hAnsiTheme="minorHAnsi" w:cstheme="minorBidi"/>
                <w:i/>
                <w:iCs/>
                <w:color w:val="auto"/>
                <w:sz w:val="16"/>
                <w:szCs w:val="16"/>
                <w:u w:val="none"/>
              </w:rPr>
              <w:t>tation and disbursement</w:t>
            </w:r>
            <w:r w:rsidR="004965A5" w:rsidRPr="33C08212">
              <w:rPr>
                <w:rStyle w:val="Hyperlink"/>
                <w:rFonts w:asciiTheme="minorHAnsi" w:hAnsiTheme="minorHAnsi" w:cstheme="minorBidi"/>
                <w:i/>
                <w:iCs/>
                <w:color w:val="auto"/>
                <w:sz w:val="16"/>
                <w:szCs w:val="16"/>
                <w:u w:val="none"/>
              </w:rPr>
              <w:t>s</w:t>
            </w:r>
            <w:r w:rsidR="00372CD1" w:rsidRPr="33C08212">
              <w:rPr>
                <w:rStyle w:val="Hyperlink"/>
                <w:rFonts w:asciiTheme="minorHAnsi" w:hAnsiTheme="minorHAnsi" w:cstheme="minorBidi"/>
                <w:i/>
                <w:iCs/>
                <w:color w:val="auto"/>
                <w:sz w:val="16"/>
                <w:szCs w:val="16"/>
                <w:u w:val="none"/>
              </w:rPr>
              <w:t xml:space="preserve"> etc.</w:t>
            </w:r>
            <w:r w:rsidR="00CF1010" w:rsidRPr="33C08212">
              <w:rPr>
                <w:rFonts w:asciiTheme="minorHAnsi" w:hAnsiTheme="minorHAnsi" w:cstheme="minorBidi"/>
                <w:i/>
                <w:iCs/>
                <w:sz w:val="16"/>
                <w:szCs w:val="16"/>
              </w:rPr>
              <w:t xml:space="preserve"> </w:t>
            </w:r>
            <w:r w:rsidR="00BE12C1" w:rsidRPr="33C08212">
              <w:rPr>
                <w:rFonts w:asciiTheme="minorHAnsi" w:hAnsiTheme="minorHAnsi" w:cstheme="minorBidi"/>
                <w:i/>
                <w:iCs/>
                <w:color w:val="FF0000"/>
                <w:sz w:val="16"/>
                <w:szCs w:val="16"/>
              </w:rPr>
              <w:t>Complete</w:t>
            </w:r>
            <w:r w:rsidR="001E054F" w:rsidRPr="33C08212">
              <w:rPr>
                <w:rFonts w:asciiTheme="minorHAnsi" w:hAnsiTheme="minorHAnsi" w:cstheme="minorBidi"/>
                <w:i/>
                <w:iCs/>
                <w:color w:val="FF0000"/>
                <w:sz w:val="16"/>
                <w:szCs w:val="16"/>
              </w:rPr>
              <w:t xml:space="preserve"> each </w:t>
            </w:r>
            <w:r w:rsidR="00AA6634" w:rsidRPr="33C08212">
              <w:rPr>
                <w:rFonts w:asciiTheme="minorHAnsi" w:hAnsiTheme="minorHAnsi" w:cstheme="minorBidi"/>
                <w:i/>
                <w:iCs/>
                <w:color w:val="FF0000"/>
                <w:sz w:val="16"/>
                <w:szCs w:val="16"/>
              </w:rPr>
              <w:t>sub-</w:t>
            </w:r>
            <w:r w:rsidR="001E054F" w:rsidRPr="33C08212">
              <w:rPr>
                <w:rFonts w:asciiTheme="minorHAnsi" w:hAnsiTheme="minorHAnsi" w:cstheme="minorBidi"/>
                <w:i/>
                <w:iCs/>
                <w:color w:val="FF0000"/>
                <w:sz w:val="16"/>
                <w:szCs w:val="16"/>
              </w:rPr>
              <w:t>section below</w:t>
            </w:r>
            <w:r w:rsidR="00AA6634" w:rsidRPr="33C08212">
              <w:rPr>
                <w:rFonts w:asciiTheme="minorHAnsi" w:hAnsiTheme="minorHAnsi" w:cstheme="minorBidi"/>
                <w:i/>
                <w:iCs/>
                <w:color w:val="FF0000"/>
                <w:sz w:val="16"/>
                <w:szCs w:val="16"/>
              </w:rPr>
              <w:t xml:space="preserve"> (4.1.-4.3)</w:t>
            </w:r>
            <w:r w:rsidR="001E054F" w:rsidRPr="33C08212">
              <w:rPr>
                <w:rFonts w:asciiTheme="minorHAnsi" w:hAnsiTheme="minorHAnsi" w:cstheme="minorBidi"/>
                <w:i/>
                <w:iCs/>
                <w:color w:val="FF0000"/>
                <w:sz w:val="16"/>
                <w:szCs w:val="16"/>
              </w:rPr>
              <w:t xml:space="preserve"> as well as</w:t>
            </w:r>
            <w:r w:rsidR="00BE12C1" w:rsidRPr="33C08212">
              <w:rPr>
                <w:rFonts w:asciiTheme="minorHAnsi" w:hAnsiTheme="minorHAnsi" w:cstheme="minorBidi"/>
                <w:i/>
                <w:iCs/>
                <w:color w:val="FF0000"/>
                <w:sz w:val="16"/>
                <w:szCs w:val="16"/>
              </w:rPr>
              <w:t xml:space="preserve"> </w:t>
            </w:r>
            <w:r w:rsidR="00CE25B0" w:rsidRPr="33C08212">
              <w:rPr>
                <w:rFonts w:asciiTheme="minorHAnsi" w:hAnsiTheme="minorHAnsi" w:cstheme="minorBidi"/>
                <w:i/>
                <w:iCs/>
                <w:color w:val="FF0000"/>
                <w:sz w:val="16"/>
                <w:szCs w:val="16"/>
              </w:rPr>
              <w:t xml:space="preserve">Annex </w:t>
            </w:r>
            <w:r w:rsidR="00286C18" w:rsidRPr="33C08212">
              <w:rPr>
                <w:rFonts w:asciiTheme="minorHAnsi" w:hAnsiTheme="minorHAnsi" w:cstheme="minorBidi"/>
                <w:i/>
                <w:iCs/>
                <w:color w:val="FF0000"/>
                <w:sz w:val="16"/>
                <w:szCs w:val="16"/>
              </w:rPr>
              <w:t>4</w:t>
            </w:r>
            <w:r w:rsidR="00F80A70" w:rsidRPr="33C08212">
              <w:rPr>
                <w:rFonts w:asciiTheme="minorHAnsi" w:hAnsiTheme="minorHAnsi" w:cstheme="minorBidi"/>
                <w:i/>
                <w:iCs/>
                <w:color w:val="FF0000"/>
                <w:sz w:val="16"/>
                <w:szCs w:val="16"/>
              </w:rPr>
              <w:t xml:space="preserve"> </w:t>
            </w:r>
            <w:r w:rsidR="00BE39AA" w:rsidRPr="33C08212">
              <w:rPr>
                <w:rFonts w:asciiTheme="minorHAnsi" w:hAnsiTheme="minorHAnsi" w:cstheme="minorBidi"/>
                <w:i/>
                <w:iCs/>
                <w:color w:val="FF0000"/>
                <w:sz w:val="16"/>
                <w:szCs w:val="16"/>
              </w:rPr>
              <w:t>to provide additional information on compliance matters</w:t>
            </w:r>
            <w:r w:rsidR="00FB1BD2" w:rsidRPr="33C08212">
              <w:rPr>
                <w:rFonts w:asciiTheme="minorHAnsi" w:hAnsiTheme="minorHAnsi" w:cstheme="minorBidi"/>
                <w:i/>
                <w:iCs/>
                <w:color w:val="FF0000"/>
                <w:sz w:val="16"/>
                <w:szCs w:val="16"/>
              </w:rPr>
              <w:t xml:space="preserve">. </w:t>
            </w:r>
          </w:p>
          <w:p w14:paraId="122CF1DD" w14:textId="482F3E5F" w:rsidR="00AD70D1" w:rsidRPr="00C801B6" w:rsidRDefault="00AD70D1" w:rsidP="33C08212">
            <w:pPr>
              <w:widowControl w:val="0"/>
              <w:shd w:val="clear" w:color="auto" w:fill="FFFFFF" w:themeFill="background1"/>
              <w:suppressAutoHyphens w:val="0"/>
              <w:autoSpaceDN/>
              <w:textAlignment w:val="auto"/>
              <w:rPr>
                <w:rFonts w:asciiTheme="minorHAnsi" w:hAnsiTheme="minorHAnsi" w:cstheme="minorBidi"/>
                <w:i/>
                <w:iCs/>
                <w:color w:val="FF0000"/>
                <w:sz w:val="16"/>
                <w:szCs w:val="16"/>
              </w:rPr>
            </w:pPr>
          </w:p>
          <w:p w14:paraId="5778A62A" w14:textId="427E3D85" w:rsidR="009C4D8C" w:rsidRPr="00E6434D" w:rsidRDefault="009C4D8C" w:rsidP="33C08212">
            <w:pPr>
              <w:widowControl w:val="0"/>
              <w:shd w:val="clear" w:color="auto" w:fill="FFFFFF" w:themeFill="background1"/>
              <w:suppressAutoHyphens w:val="0"/>
              <w:autoSpaceDN/>
              <w:textAlignment w:val="auto"/>
              <w:rPr>
                <w:rFonts w:asciiTheme="minorHAnsi" w:hAnsiTheme="minorHAnsi" w:cstheme="minorBidi"/>
                <w:b/>
                <w:bCs/>
                <w:sz w:val="28"/>
                <w:szCs w:val="28"/>
              </w:rPr>
            </w:pPr>
            <w:r w:rsidRPr="33C08212">
              <w:rPr>
                <w:rFonts w:asciiTheme="minorHAnsi" w:hAnsiTheme="minorHAnsi" w:cstheme="minorBidi"/>
                <w:b/>
                <w:bCs/>
                <w:sz w:val="28"/>
                <w:szCs w:val="28"/>
              </w:rPr>
              <w:t xml:space="preserve">4.1. Governance </w:t>
            </w:r>
            <w:r w:rsidR="001F2383" w:rsidRPr="33C08212">
              <w:rPr>
                <w:rFonts w:asciiTheme="minorHAnsi" w:hAnsiTheme="minorHAnsi" w:cstheme="minorBidi"/>
                <w:b/>
                <w:bCs/>
                <w:sz w:val="28"/>
                <w:szCs w:val="28"/>
              </w:rPr>
              <w:t>S</w:t>
            </w:r>
            <w:r w:rsidRPr="33C08212">
              <w:rPr>
                <w:rFonts w:asciiTheme="minorHAnsi" w:hAnsiTheme="minorHAnsi" w:cstheme="minorBidi"/>
                <w:b/>
                <w:bCs/>
                <w:sz w:val="28"/>
                <w:szCs w:val="28"/>
              </w:rPr>
              <w:t xml:space="preserve">tructure and </w:t>
            </w:r>
            <w:r w:rsidR="001F2383" w:rsidRPr="33C08212">
              <w:rPr>
                <w:rFonts w:asciiTheme="minorHAnsi" w:hAnsiTheme="minorHAnsi" w:cstheme="minorBidi"/>
                <w:b/>
                <w:bCs/>
                <w:sz w:val="28"/>
                <w:szCs w:val="28"/>
              </w:rPr>
              <w:t>I</w:t>
            </w:r>
            <w:r w:rsidR="00184F2F" w:rsidRPr="33C08212">
              <w:rPr>
                <w:rFonts w:asciiTheme="minorHAnsi" w:hAnsiTheme="minorHAnsi" w:cstheme="minorBidi"/>
                <w:b/>
                <w:bCs/>
                <w:sz w:val="28"/>
                <w:szCs w:val="28"/>
              </w:rPr>
              <w:t xml:space="preserve">mplementation </w:t>
            </w:r>
            <w:r w:rsidR="001F2383" w:rsidRPr="33C08212">
              <w:rPr>
                <w:rFonts w:asciiTheme="minorHAnsi" w:hAnsiTheme="minorHAnsi" w:cstheme="minorBidi"/>
                <w:b/>
                <w:bCs/>
                <w:sz w:val="28"/>
                <w:szCs w:val="28"/>
              </w:rPr>
              <w:t>A</w:t>
            </w:r>
            <w:r w:rsidR="00184F2F" w:rsidRPr="33C08212">
              <w:rPr>
                <w:rFonts w:asciiTheme="minorHAnsi" w:hAnsiTheme="minorHAnsi" w:cstheme="minorBidi"/>
                <w:b/>
                <w:bCs/>
                <w:sz w:val="28"/>
                <w:szCs w:val="28"/>
              </w:rPr>
              <w:t>rrangements</w:t>
            </w:r>
          </w:p>
          <w:p w14:paraId="4EF7B859" w14:textId="0A931FC0" w:rsidR="000D280A" w:rsidRPr="00C801B6" w:rsidRDefault="00184F2F" w:rsidP="001419C2">
            <w:pPr>
              <w:widowControl w:val="0"/>
              <w:shd w:val="clear" w:color="auto" w:fill="FFFFFF" w:themeFill="background1"/>
              <w:suppressAutoHyphens w:val="0"/>
              <w:autoSpaceDN/>
              <w:jc w:val="both"/>
              <w:textAlignment w:val="auto"/>
              <w:rPr>
                <w:rFonts w:asciiTheme="minorHAnsi" w:hAnsiTheme="minorHAnsi" w:cstheme="minorBidi"/>
                <w:i/>
                <w:iCs/>
                <w:sz w:val="16"/>
                <w:szCs w:val="16"/>
              </w:rPr>
            </w:pPr>
            <w:r w:rsidRPr="33C08212">
              <w:rPr>
                <w:rFonts w:asciiTheme="minorHAnsi" w:hAnsiTheme="minorHAnsi" w:cstheme="minorBidi"/>
                <w:i/>
                <w:iCs/>
                <w:sz w:val="16"/>
                <w:szCs w:val="16"/>
              </w:rPr>
              <w:t>Explain whether the project/programme’s governance structure (i.e.</w:t>
            </w:r>
            <w:r w:rsidR="000B7A23" w:rsidRPr="33C08212">
              <w:rPr>
                <w:rFonts w:asciiTheme="minorHAnsi" w:hAnsiTheme="minorHAnsi" w:cstheme="minorBidi"/>
                <w:i/>
                <w:iCs/>
                <w:sz w:val="16"/>
                <w:szCs w:val="16"/>
              </w:rPr>
              <w:t>,</w:t>
            </w:r>
            <w:r w:rsidRPr="33C08212">
              <w:rPr>
                <w:rFonts w:asciiTheme="minorHAnsi" w:hAnsiTheme="minorHAnsi" w:cstheme="minorBidi"/>
                <w:i/>
                <w:iCs/>
                <w:sz w:val="16"/>
                <w:szCs w:val="16"/>
              </w:rPr>
              <w:t xml:space="preserve"> steering committee or equivalent) functioned as intended; </w:t>
            </w:r>
            <w:r w:rsidR="00AA6634" w:rsidRPr="33C08212">
              <w:rPr>
                <w:rFonts w:asciiTheme="minorHAnsi" w:hAnsiTheme="minorHAnsi" w:cstheme="minorBidi"/>
                <w:i/>
                <w:iCs/>
                <w:sz w:val="16"/>
                <w:szCs w:val="16"/>
              </w:rPr>
              <w:t xml:space="preserve">and </w:t>
            </w:r>
            <w:r w:rsidRPr="33C08212">
              <w:rPr>
                <w:rFonts w:asciiTheme="minorHAnsi" w:hAnsiTheme="minorHAnsi" w:cstheme="minorBidi"/>
                <w:i/>
                <w:iCs/>
                <w:sz w:val="16"/>
                <w:szCs w:val="16"/>
              </w:rPr>
              <w:t xml:space="preserve">how the project/programme adjusted its implementation arrangements/modalities </w:t>
            </w:r>
            <w:r w:rsidR="00D456F2" w:rsidRPr="33C08212">
              <w:rPr>
                <w:rFonts w:asciiTheme="minorHAnsi" w:hAnsiTheme="minorHAnsi" w:cstheme="minorBidi"/>
                <w:i/>
                <w:iCs/>
                <w:sz w:val="16"/>
                <w:szCs w:val="16"/>
              </w:rPr>
              <w:t xml:space="preserve">and </w:t>
            </w:r>
            <w:r w:rsidR="001E3BF1" w:rsidRPr="33C08212">
              <w:rPr>
                <w:rFonts w:asciiTheme="minorHAnsi" w:hAnsiTheme="minorHAnsi" w:cstheme="minorBidi"/>
                <w:i/>
                <w:iCs/>
                <w:sz w:val="16"/>
                <w:szCs w:val="16"/>
              </w:rPr>
              <w:t xml:space="preserve">or </w:t>
            </w:r>
            <w:r w:rsidR="00D456F2" w:rsidRPr="33C08212">
              <w:rPr>
                <w:rFonts w:asciiTheme="minorHAnsi" w:hAnsiTheme="minorHAnsi" w:cstheme="minorBidi"/>
                <w:i/>
                <w:iCs/>
                <w:sz w:val="16"/>
                <w:szCs w:val="16"/>
              </w:rPr>
              <w:t>human resources</w:t>
            </w:r>
            <w:r w:rsidR="00653D03" w:rsidRPr="33C08212">
              <w:rPr>
                <w:rFonts w:asciiTheme="minorHAnsi" w:hAnsiTheme="minorHAnsi" w:cstheme="minorBidi"/>
                <w:i/>
                <w:iCs/>
                <w:sz w:val="16"/>
                <w:szCs w:val="16"/>
              </w:rPr>
              <w:t xml:space="preserve">, </w:t>
            </w:r>
            <w:r w:rsidR="000B7A23" w:rsidRPr="33C08212">
              <w:rPr>
                <w:rFonts w:asciiTheme="minorHAnsi" w:hAnsiTheme="minorHAnsi" w:cstheme="minorBidi"/>
                <w:i/>
                <w:iCs/>
                <w:sz w:val="16"/>
                <w:szCs w:val="16"/>
              </w:rPr>
              <w:t>procurement,</w:t>
            </w:r>
            <w:r w:rsidR="00653D03" w:rsidRPr="33C08212">
              <w:rPr>
                <w:rFonts w:asciiTheme="minorHAnsi" w:hAnsiTheme="minorHAnsi" w:cstheme="minorBidi"/>
                <w:i/>
                <w:iCs/>
                <w:sz w:val="16"/>
                <w:szCs w:val="16"/>
              </w:rPr>
              <w:t xml:space="preserve"> and technologies</w:t>
            </w:r>
            <w:r w:rsidR="00D456F2" w:rsidRPr="33C08212">
              <w:rPr>
                <w:rFonts w:asciiTheme="minorHAnsi" w:hAnsiTheme="minorHAnsi" w:cstheme="minorBidi"/>
                <w:i/>
                <w:iCs/>
                <w:sz w:val="16"/>
                <w:szCs w:val="16"/>
              </w:rPr>
              <w:t xml:space="preserve"> </w:t>
            </w:r>
            <w:r w:rsidRPr="33C08212">
              <w:rPr>
                <w:rFonts w:asciiTheme="minorHAnsi" w:hAnsiTheme="minorHAnsi" w:cstheme="minorBidi"/>
                <w:i/>
                <w:iCs/>
                <w:sz w:val="16"/>
                <w:szCs w:val="16"/>
              </w:rPr>
              <w:t>to respond to changes in the operational context if applicable.</w:t>
            </w:r>
            <w:r w:rsidR="00CB4E36" w:rsidRPr="33C08212">
              <w:rPr>
                <w:rFonts w:asciiTheme="minorHAnsi" w:hAnsiTheme="minorHAnsi" w:cstheme="minorBidi"/>
                <w:i/>
                <w:iCs/>
                <w:sz w:val="16"/>
                <w:szCs w:val="16"/>
              </w:rPr>
              <w:t xml:space="preserve"> Touch upon </w:t>
            </w:r>
            <w:r w:rsidR="001A4C15" w:rsidRPr="33C08212">
              <w:rPr>
                <w:rFonts w:asciiTheme="minorHAnsi" w:hAnsiTheme="minorHAnsi" w:cstheme="minorBidi"/>
                <w:i/>
                <w:iCs/>
                <w:sz w:val="16"/>
                <w:szCs w:val="16"/>
              </w:rPr>
              <w:t xml:space="preserve">any </w:t>
            </w:r>
            <w:r w:rsidR="00D37E23" w:rsidRPr="33C08212">
              <w:rPr>
                <w:rFonts w:asciiTheme="minorHAnsi" w:hAnsiTheme="minorHAnsi" w:cstheme="minorBidi"/>
                <w:i/>
                <w:iCs/>
                <w:sz w:val="16"/>
                <w:szCs w:val="16"/>
              </w:rPr>
              <w:t>challenges</w:t>
            </w:r>
            <w:r w:rsidR="001A4C15" w:rsidRPr="33C08212">
              <w:rPr>
                <w:rFonts w:asciiTheme="minorHAnsi" w:hAnsiTheme="minorHAnsi" w:cstheme="minorBidi"/>
                <w:i/>
                <w:iCs/>
                <w:sz w:val="16"/>
                <w:szCs w:val="16"/>
              </w:rPr>
              <w:t xml:space="preserve"> </w:t>
            </w:r>
            <w:r w:rsidR="00E77ECD" w:rsidRPr="33C08212">
              <w:rPr>
                <w:rFonts w:asciiTheme="minorHAnsi" w:hAnsiTheme="minorHAnsi" w:cstheme="minorBidi"/>
                <w:i/>
                <w:iCs/>
                <w:sz w:val="16"/>
                <w:szCs w:val="16"/>
              </w:rPr>
              <w:t xml:space="preserve">faced and </w:t>
            </w:r>
            <w:r w:rsidR="000E69EF" w:rsidRPr="33C08212">
              <w:rPr>
                <w:rFonts w:asciiTheme="minorHAnsi" w:hAnsiTheme="minorHAnsi" w:cstheme="minorBidi"/>
                <w:i/>
                <w:iCs/>
                <w:sz w:val="16"/>
                <w:szCs w:val="16"/>
              </w:rPr>
              <w:t xml:space="preserve">actions taken </w:t>
            </w:r>
            <w:r w:rsidR="001A4C15" w:rsidRPr="33C08212">
              <w:rPr>
                <w:rFonts w:asciiTheme="minorHAnsi" w:hAnsiTheme="minorHAnsi" w:cstheme="minorBidi"/>
                <w:i/>
                <w:iCs/>
                <w:sz w:val="16"/>
                <w:szCs w:val="16"/>
              </w:rPr>
              <w:t xml:space="preserve">with regard to </w:t>
            </w:r>
            <w:r w:rsidR="00CB4E36" w:rsidRPr="33C08212">
              <w:rPr>
                <w:rFonts w:asciiTheme="minorHAnsi" w:hAnsiTheme="minorHAnsi" w:cstheme="minorBidi"/>
                <w:i/>
                <w:iCs/>
                <w:sz w:val="16"/>
                <w:szCs w:val="16"/>
              </w:rPr>
              <w:t>the</w:t>
            </w:r>
            <w:r w:rsidR="006D1519" w:rsidRPr="33C08212">
              <w:rPr>
                <w:rFonts w:asciiTheme="minorHAnsi" w:hAnsiTheme="minorHAnsi" w:cstheme="minorBidi"/>
                <w:i/>
                <w:iCs/>
                <w:sz w:val="16"/>
                <w:szCs w:val="16"/>
              </w:rPr>
              <w:t xml:space="preserve"> </w:t>
            </w:r>
            <w:r w:rsidR="000E69EF" w:rsidRPr="33C08212">
              <w:rPr>
                <w:rFonts w:asciiTheme="minorHAnsi" w:hAnsiTheme="minorHAnsi" w:cstheme="minorBidi"/>
                <w:i/>
                <w:iCs/>
                <w:sz w:val="16"/>
                <w:szCs w:val="16"/>
              </w:rPr>
              <w:t xml:space="preserve">management </w:t>
            </w:r>
            <w:r w:rsidR="006D1519" w:rsidRPr="33C08212">
              <w:rPr>
                <w:rFonts w:asciiTheme="minorHAnsi" w:hAnsiTheme="minorHAnsi" w:cstheme="minorBidi"/>
                <w:i/>
                <w:iCs/>
                <w:sz w:val="16"/>
                <w:szCs w:val="16"/>
              </w:rPr>
              <w:t>arrangement</w:t>
            </w:r>
            <w:r w:rsidR="001E5A0E" w:rsidRPr="33C08212">
              <w:rPr>
                <w:rFonts w:asciiTheme="minorHAnsi" w:hAnsiTheme="minorHAnsi" w:cstheme="minorBidi"/>
                <w:i/>
                <w:iCs/>
                <w:sz w:val="16"/>
                <w:szCs w:val="16"/>
              </w:rPr>
              <w:t xml:space="preserve">s with other stakeholders </w:t>
            </w:r>
            <w:r w:rsidR="000D280A" w:rsidRPr="33C08212">
              <w:rPr>
                <w:rFonts w:asciiTheme="minorHAnsi" w:hAnsiTheme="minorHAnsi" w:cstheme="minorBidi"/>
                <w:i/>
                <w:iCs/>
                <w:sz w:val="16"/>
                <w:szCs w:val="16"/>
              </w:rPr>
              <w:t>such as the national designated authority (NDA)/focal point and executing entity (EE) as relevan</w:t>
            </w:r>
            <w:r w:rsidR="00D37E23" w:rsidRPr="33C08212">
              <w:rPr>
                <w:rFonts w:asciiTheme="minorHAnsi" w:hAnsiTheme="minorHAnsi" w:cstheme="minorBidi"/>
                <w:i/>
                <w:iCs/>
                <w:sz w:val="16"/>
                <w:szCs w:val="16"/>
              </w:rPr>
              <w:t>t</w:t>
            </w:r>
            <w:r w:rsidR="000D280A" w:rsidRPr="33C08212">
              <w:rPr>
                <w:rFonts w:asciiTheme="minorHAnsi" w:hAnsiTheme="minorHAnsi" w:cstheme="minorBidi"/>
                <w:i/>
                <w:iCs/>
                <w:sz w:val="16"/>
                <w:szCs w:val="16"/>
              </w:rPr>
              <w:t>.</w:t>
            </w:r>
          </w:p>
          <w:p w14:paraId="5C41934D" w14:textId="77777777" w:rsidR="003B3DD4" w:rsidRDefault="003B3DD4" w:rsidP="001419C2">
            <w:pPr>
              <w:widowControl w:val="0"/>
              <w:shd w:val="clear" w:color="auto" w:fill="FFFFFF" w:themeFill="background1"/>
              <w:suppressAutoHyphens w:val="0"/>
              <w:autoSpaceDN/>
              <w:jc w:val="both"/>
              <w:textAlignment w:val="auto"/>
              <w:rPr>
                <w:rFonts w:asciiTheme="minorHAnsi" w:hAnsiTheme="minorHAnsi" w:cstheme="minorBidi"/>
                <w:i/>
                <w:iCs/>
                <w:sz w:val="20"/>
                <w:szCs w:val="20"/>
              </w:rPr>
            </w:pPr>
          </w:p>
          <w:p w14:paraId="64DC815A" w14:textId="1A0120C6" w:rsidR="00224DD1" w:rsidRDefault="00224DD1"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224DD1">
              <w:rPr>
                <w:rFonts w:asciiTheme="minorHAnsi" w:hAnsiTheme="minorHAnsi" w:cstheme="minorBidi"/>
                <w:sz w:val="20"/>
                <w:szCs w:val="20"/>
              </w:rPr>
              <w:t>The project was implemented under UNDP’s National Implementation Modality (NIM) in accordance with the Standard Basic Assistance Agreement and the 2014–2017 Country Programme. As the original Implementing Partner (IP), the Ministry of Mahaweli Development and Environment (MMDE) held overall responsibility for project management, oversight, and achievement of results. As Government portfolios shifted during the project period, IP responsibilities were transferred to successor ministries with mandates covering irrigation, environment, agriculture, and water resources. These transitions were managed smoothly, ensuring continuity of leadership and accountability for project delivery.</w:t>
            </w:r>
            <w:r w:rsidR="002529C3">
              <w:rPr>
                <w:rFonts w:asciiTheme="minorHAnsi" w:hAnsiTheme="minorHAnsi" w:cstheme="minorBidi"/>
                <w:sz w:val="20"/>
                <w:szCs w:val="20"/>
              </w:rPr>
              <w:t xml:space="preserve"> </w:t>
            </w:r>
            <w:r w:rsidRPr="00224DD1">
              <w:rPr>
                <w:rFonts w:asciiTheme="minorHAnsi" w:hAnsiTheme="minorHAnsi" w:cstheme="minorBidi"/>
                <w:sz w:val="20"/>
                <w:szCs w:val="20"/>
              </w:rPr>
              <w:t>The IP was responsible for annual and multi</w:t>
            </w:r>
            <w:r w:rsidRPr="00224DD1">
              <w:rPr>
                <w:rFonts w:ascii="Cambria Math" w:hAnsi="Cambria Math" w:cs="Cambria Math"/>
                <w:sz w:val="20"/>
                <w:szCs w:val="20"/>
              </w:rPr>
              <w:t>‑</w:t>
            </w:r>
            <w:r w:rsidRPr="00224DD1">
              <w:rPr>
                <w:rFonts w:asciiTheme="minorHAnsi" w:hAnsiTheme="minorHAnsi" w:cstheme="minorBidi"/>
                <w:sz w:val="20"/>
                <w:szCs w:val="20"/>
              </w:rPr>
              <w:t>year workplan approval, certification of annual delivery, financial reporting, and internal monitoring. Despite national</w:t>
            </w:r>
            <w:r w:rsidRPr="00224DD1">
              <w:rPr>
                <w:rFonts w:ascii="Cambria Math" w:hAnsi="Cambria Math" w:cs="Cambria Math"/>
                <w:sz w:val="20"/>
                <w:szCs w:val="20"/>
              </w:rPr>
              <w:t>‑</w:t>
            </w:r>
            <w:r w:rsidRPr="00224DD1">
              <w:rPr>
                <w:rFonts w:asciiTheme="minorHAnsi" w:hAnsiTheme="minorHAnsi" w:cstheme="minorBidi"/>
                <w:sz w:val="20"/>
                <w:szCs w:val="20"/>
              </w:rPr>
              <w:t>level challenges</w:t>
            </w:r>
            <w:r w:rsidRPr="00224DD1">
              <w:rPr>
                <w:rFonts w:ascii="Calibri" w:hAnsi="Calibri" w:cs="Calibri"/>
                <w:sz w:val="20"/>
                <w:szCs w:val="20"/>
              </w:rPr>
              <w:t>—</w:t>
            </w:r>
            <w:r w:rsidRPr="00224DD1">
              <w:rPr>
                <w:rFonts w:asciiTheme="minorHAnsi" w:hAnsiTheme="minorHAnsi" w:cstheme="minorBidi"/>
                <w:sz w:val="20"/>
                <w:szCs w:val="20"/>
              </w:rPr>
              <w:t>including political transitions, COVID</w:t>
            </w:r>
            <w:r w:rsidRPr="00224DD1">
              <w:rPr>
                <w:rFonts w:ascii="Cambria Math" w:hAnsi="Cambria Math" w:cs="Cambria Math"/>
                <w:sz w:val="20"/>
                <w:szCs w:val="20"/>
              </w:rPr>
              <w:t>‑</w:t>
            </w:r>
            <w:r w:rsidRPr="00224DD1">
              <w:rPr>
                <w:rFonts w:asciiTheme="minorHAnsi" w:hAnsiTheme="minorHAnsi" w:cstheme="minorBidi"/>
                <w:sz w:val="20"/>
                <w:szCs w:val="20"/>
              </w:rPr>
              <w:t>19 disruptions, and the economic crisis</w:t>
            </w:r>
            <w:r w:rsidRPr="00224DD1">
              <w:rPr>
                <w:rFonts w:ascii="Calibri" w:hAnsi="Calibri" w:cs="Calibri"/>
                <w:sz w:val="20"/>
                <w:szCs w:val="20"/>
              </w:rPr>
              <w:t>—</w:t>
            </w:r>
            <w:r w:rsidRPr="00224DD1">
              <w:rPr>
                <w:rFonts w:asciiTheme="minorHAnsi" w:hAnsiTheme="minorHAnsi" w:cstheme="minorBidi"/>
                <w:sz w:val="20"/>
                <w:szCs w:val="20"/>
              </w:rPr>
              <w:t>the IP consistently maintained oversight functions and facilitated coordination with Responsible Parties.</w:t>
            </w:r>
            <w:r w:rsidR="002529C3">
              <w:rPr>
                <w:rFonts w:asciiTheme="minorHAnsi" w:hAnsiTheme="minorHAnsi" w:cstheme="minorBidi"/>
                <w:sz w:val="20"/>
                <w:szCs w:val="20"/>
              </w:rPr>
              <w:t xml:space="preserve"> </w:t>
            </w:r>
            <w:r w:rsidRPr="00224DD1">
              <w:rPr>
                <w:rFonts w:asciiTheme="minorHAnsi" w:hAnsiTheme="minorHAnsi" w:cstheme="minorBidi"/>
                <w:sz w:val="20"/>
                <w:szCs w:val="20"/>
              </w:rPr>
              <w:t>UNDP, as Accredited Entity (AE) and Senior Supplier, provided continuous supervision, technical assurance, fiduciary oversight, and compliance support. UNDP advised the Project Board on feasibility and safeguards, ensured alignment with GCF policies, and resolved procurement, risk, and delivery bottlenecks when national systems came under strain. This role was particularly important during the restructuring process and during the periods of constrained public financing, where adaptive management ensured that implementation quality remained high.</w:t>
            </w:r>
            <w:r w:rsidR="002529C3">
              <w:rPr>
                <w:rFonts w:asciiTheme="minorHAnsi" w:hAnsiTheme="minorHAnsi" w:cstheme="minorBidi"/>
                <w:sz w:val="20"/>
                <w:szCs w:val="20"/>
              </w:rPr>
              <w:t xml:space="preserve"> </w:t>
            </w:r>
            <w:r w:rsidRPr="00224DD1">
              <w:rPr>
                <w:rFonts w:asciiTheme="minorHAnsi" w:hAnsiTheme="minorHAnsi" w:cstheme="minorBidi"/>
                <w:sz w:val="20"/>
                <w:szCs w:val="20"/>
              </w:rPr>
              <w:t>Day</w:t>
            </w:r>
            <w:r w:rsidRPr="00224DD1">
              <w:rPr>
                <w:rFonts w:ascii="Cambria Math" w:hAnsi="Cambria Math" w:cs="Cambria Math"/>
                <w:sz w:val="20"/>
                <w:szCs w:val="20"/>
              </w:rPr>
              <w:t>‑</w:t>
            </w:r>
            <w:r w:rsidRPr="00224DD1">
              <w:rPr>
                <w:rFonts w:asciiTheme="minorHAnsi" w:hAnsiTheme="minorHAnsi" w:cstheme="minorBidi"/>
                <w:sz w:val="20"/>
                <w:szCs w:val="20"/>
              </w:rPr>
              <w:t>to</w:t>
            </w:r>
            <w:r w:rsidRPr="00224DD1">
              <w:rPr>
                <w:rFonts w:ascii="Cambria Math" w:hAnsi="Cambria Math" w:cs="Cambria Math"/>
                <w:sz w:val="20"/>
                <w:szCs w:val="20"/>
              </w:rPr>
              <w:t>‑</w:t>
            </w:r>
            <w:r w:rsidRPr="00224DD1">
              <w:rPr>
                <w:rFonts w:asciiTheme="minorHAnsi" w:hAnsiTheme="minorHAnsi" w:cstheme="minorBidi"/>
                <w:sz w:val="20"/>
                <w:szCs w:val="20"/>
              </w:rPr>
              <w:t>day management was led by the National Project Director (PD) appointed by the IP. The PD supervised a dedicated Project Management Unit (PMU) comprising technical, safeguards, engineering, procurement, finance, communications, field</w:t>
            </w:r>
            <w:r w:rsidRPr="00224DD1">
              <w:rPr>
                <w:rFonts w:ascii="Cambria Math" w:hAnsi="Cambria Math" w:cs="Cambria Math"/>
                <w:sz w:val="20"/>
                <w:szCs w:val="20"/>
              </w:rPr>
              <w:t>‑</w:t>
            </w:r>
            <w:r w:rsidRPr="00224DD1">
              <w:rPr>
                <w:rFonts w:asciiTheme="minorHAnsi" w:hAnsiTheme="minorHAnsi" w:cstheme="minorBidi"/>
                <w:sz w:val="20"/>
                <w:szCs w:val="20"/>
              </w:rPr>
              <w:t>level, and M&amp;E personnel. The PMU</w:t>
            </w:r>
            <w:r w:rsidRPr="00224DD1">
              <w:rPr>
                <w:rFonts w:ascii="Calibri" w:hAnsi="Calibri" w:cs="Calibri"/>
                <w:sz w:val="20"/>
                <w:szCs w:val="20"/>
              </w:rPr>
              <w:t>’</w:t>
            </w:r>
            <w:r w:rsidRPr="00224DD1">
              <w:rPr>
                <w:rFonts w:asciiTheme="minorHAnsi" w:hAnsiTheme="minorHAnsi" w:cstheme="minorBidi"/>
                <w:sz w:val="20"/>
                <w:szCs w:val="20"/>
              </w:rPr>
              <w:t>s structure enabled coordinated implementation across the three integrated outputs and across multiple administrative levels and districts.</w:t>
            </w:r>
          </w:p>
          <w:p w14:paraId="0535C2BD" w14:textId="77777777" w:rsidR="00855D60" w:rsidRDefault="00855D60" w:rsidP="001419C2">
            <w:pPr>
              <w:widowControl w:val="0"/>
              <w:shd w:val="clear" w:color="auto" w:fill="FFFFFF" w:themeFill="background1"/>
              <w:suppressAutoHyphens w:val="0"/>
              <w:autoSpaceDN/>
              <w:jc w:val="both"/>
              <w:textAlignment w:val="auto"/>
              <w:rPr>
                <w:rFonts w:asciiTheme="minorHAnsi" w:hAnsiTheme="minorHAnsi" w:cstheme="minorBidi"/>
                <w:i/>
                <w:iCs/>
                <w:sz w:val="20"/>
                <w:szCs w:val="20"/>
              </w:rPr>
            </w:pPr>
          </w:p>
          <w:p w14:paraId="5AFC1529" w14:textId="68BCE0ED" w:rsidR="002A033F" w:rsidRPr="001419C2" w:rsidRDefault="002A033F"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r w:rsidRPr="002A033F">
              <w:rPr>
                <w:rFonts w:asciiTheme="minorHAnsi" w:hAnsiTheme="minorHAnsi" w:cstheme="minorBidi"/>
                <w:b/>
                <w:bCs/>
                <w:sz w:val="20"/>
                <w:szCs w:val="20"/>
                <w:lang w:val="en-US"/>
              </w:rPr>
              <w:t>Project Board and Strategic Oversight</w:t>
            </w:r>
            <w:r w:rsidR="002529C3">
              <w:rPr>
                <w:rFonts w:asciiTheme="minorHAnsi" w:hAnsiTheme="minorHAnsi" w:cstheme="minorBidi"/>
                <w:b/>
                <w:bCs/>
                <w:sz w:val="20"/>
                <w:szCs w:val="20"/>
                <w:lang w:val="en-US"/>
              </w:rPr>
              <w:t xml:space="preserve">: </w:t>
            </w:r>
            <w:r w:rsidRPr="002A033F">
              <w:rPr>
                <w:rFonts w:asciiTheme="minorHAnsi" w:hAnsiTheme="minorHAnsi" w:cstheme="minorBidi"/>
                <w:sz w:val="20"/>
                <w:szCs w:val="20"/>
                <w:lang w:val="en-US"/>
              </w:rPr>
              <w:t xml:space="preserve">The </w:t>
            </w:r>
            <w:r w:rsidRPr="001419C2">
              <w:rPr>
                <w:rFonts w:asciiTheme="minorHAnsi" w:hAnsiTheme="minorHAnsi" w:cstheme="minorBidi"/>
                <w:sz w:val="20"/>
                <w:szCs w:val="20"/>
                <w:lang w:val="en-US"/>
              </w:rPr>
              <w:t>Project Board</w:t>
            </w:r>
            <w:r w:rsidRPr="002A033F">
              <w:rPr>
                <w:rFonts w:asciiTheme="minorHAnsi" w:hAnsiTheme="minorHAnsi" w:cstheme="minorBidi"/>
                <w:sz w:val="20"/>
                <w:szCs w:val="20"/>
                <w:lang w:val="en-US"/>
              </w:rPr>
              <w:t>, established in 2017, served as the primary governance and decision</w:t>
            </w:r>
            <w:r w:rsidRPr="002A033F">
              <w:rPr>
                <w:rFonts w:asciiTheme="minorHAnsi" w:hAnsiTheme="minorHAnsi" w:cstheme="minorBidi"/>
                <w:sz w:val="20"/>
                <w:szCs w:val="20"/>
                <w:lang w:val="en-US"/>
              </w:rPr>
              <w:noBreakHyphen/>
              <w:t>making body</w:t>
            </w:r>
            <w:r w:rsidR="00E01871">
              <w:rPr>
                <w:rFonts w:asciiTheme="minorHAnsi" w:hAnsiTheme="minorHAnsi" w:cstheme="minorBidi"/>
                <w:sz w:val="20"/>
                <w:szCs w:val="20"/>
                <w:lang w:val="en-US"/>
              </w:rPr>
              <w:t>, and convened once each year throughout the project’s duration.</w:t>
            </w:r>
          </w:p>
          <w:p w14:paraId="7CD9D6CE" w14:textId="429ED623" w:rsidR="002A033F" w:rsidRPr="00EE5C60" w:rsidRDefault="00670B98" w:rsidP="001419C2">
            <w:pPr>
              <w:numPr>
                <w:ilvl w:val="0"/>
                <w:numId w:val="54"/>
              </w:num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Pr>
                <w:rFonts w:asciiTheme="minorHAnsi" w:hAnsiTheme="minorHAnsi" w:cstheme="minorBidi"/>
                <w:sz w:val="20"/>
                <w:szCs w:val="20"/>
                <w:lang w:val="en-US"/>
              </w:rPr>
              <w:t>Project</w:t>
            </w:r>
            <w:r w:rsidR="58286BFC" w:rsidRPr="001419C2">
              <w:rPr>
                <w:rFonts w:asciiTheme="minorHAnsi" w:hAnsiTheme="minorHAnsi" w:cstheme="minorBidi"/>
                <w:sz w:val="20"/>
                <w:szCs w:val="20"/>
                <w:lang w:val="en-US"/>
              </w:rPr>
              <w:t xml:space="preserve"> Board </w:t>
            </w:r>
            <w:r w:rsidR="00EE5C60" w:rsidRPr="001419C2">
              <w:rPr>
                <w:rFonts w:asciiTheme="minorHAnsi" w:hAnsiTheme="minorHAnsi" w:cstheme="minorBidi"/>
                <w:sz w:val="20"/>
                <w:szCs w:val="20"/>
                <w:lang w:val="en-US"/>
              </w:rPr>
              <w:t>Meeting</w:t>
            </w:r>
            <w:r w:rsidR="00EE5C60" w:rsidRPr="2C115CD8">
              <w:rPr>
                <w:rFonts w:asciiTheme="minorHAnsi" w:hAnsiTheme="minorHAnsi" w:cstheme="minorBidi"/>
                <w:sz w:val="20"/>
                <w:szCs w:val="20"/>
                <w:lang w:val="en-US"/>
              </w:rPr>
              <w:t>s</w:t>
            </w:r>
            <w:r w:rsidR="00EE5C60" w:rsidRPr="001419C2">
              <w:rPr>
                <w:rFonts w:asciiTheme="minorHAnsi" w:hAnsiTheme="minorHAnsi" w:cstheme="minorBidi"/>
                <w:sz w:val="20"/>
                <w:szCs w:val="20"/>
                <w:lang w:val="en-US"/>
              </w:rPr>
              <w:t xml:space="preserve"> (</w:t>
            </w:r>
            <w:r w:rsidR="58286BFC" w:rsidRPr="001419C2">
              <w:rPr>
                <w:rFonts w:asciiTheme="minorHAnsi" w:hAnsiTheme="minorHAnsi" w:cstheme="minorBidi"/>
                <w:sz w:val="20"/>
                <w:szCs w:val="20"/>
                <w:lang w:val="en-US"/>
              </w:rPr>
              <w:t>PBM</w:t>
            </w:r>
            <w:r w:rsidR="48AB6839" w:rsidRPr="2C115CD8">
              <w:rPr>
                <w:rFonts w:asciiTheme="minorHAnsi" w:hAnsiTheme="minorHAnsi" w:cstheme="minorBidi"/>
                <w:sz w:val="20"/>
                <w:szCs w:val="20"/>
                <w:lang w:val="en-US"/>
              </w:rPr>
              <w:t>s</w:t>
            </w:r>
            <w:r w:rsidR="58286BFC" w:rsidRPr="001419C2">
              <w:rPr>
                <w:rFonts w:asciiTheme="minorHAnsi" w:hAnsiTheme="minorHAnsi" w:cstheme="minorBidi"/>
                <w:sz w:val="20"/>
                <w:szCs w:val="20"/>
                <w:lang w:val="en-US"/>
              </w:rPr>
              <w:t>)</w:t>
            </w:r>
            <w:r w:rsidR="65FF16BB" w:rsidRPr="2C115CD8">
              <w:rPr>
                <w:rFonts w:asciiTheme="minorHAnsi" w:hAnsiTheme="minorHAnsi" w:cstheme="minorBidi"/>
                <w:sz w:val="20"/>
                <w:szCs w:val="20"/>
                <w:lang w:val="en-US"/>
              </w:rPr>
              <w:t xml:space="preserve"> were held </w:t>
            </w:r>
            <w:r w:rsidR="009C12B0">
              <w:rPr>
                <w:rFonts w:asciiTheme="minorHAnsi" w:hAnsiTheme="minorHAnsi" w:cstheme="minorBidi"/>
                <w:sz w:val="20"/>
                <w:szCs w:val="20"/>
                <w:lang w:val="en-US"/>
              </w:rPr>
              <w:t>in</w:t>
            </w:r>
            <w:r w:rsidR="58286BFC" w:rsidRPr="2C115CD8">
              <w:rPr>
                <w:rFonts w:asciiTheme="minorHAnsi" w:hAnsiTheme="minorHAnsi" w:cstheme="minorBidi"/>
                <w:sz w:val="20"/>
                <w:szCs w:val="20"/>
                <w:lang w:val="en-US"/>
              </w:rPr>
              <w:t xml:space="preserve"> July 2017</w:t>
            </w:r>
            <w:r w:rsidR="2129AB58" w:rsidRPr="2C115CD8">
              <w:rPr>
                <w:rFonts w:asciiTheme="minorHAnsi" w:hAnsiTheme="minorHAnsi" w:cstheme="minorBidi"/>
                <w:sz w:val="20"/>
                <w:szCs w:val="20"/>
                <w:lang w:val="en-US"/>
              </w:rPr>
              <w:t>, Dec 2017, Jan 2019, Jan 2020, Apr 2022, Dec 2022, Mar 2</w:t>
            </w:r>
            <w:r w:rsidR="2A2AB8B9" w:rsidRPr="2C115CD8">
              <w:rPr>
                <w:rFonts w:asciiTheme="minorHAnsi" w:hAnsiTheme="minorHAnsi" w:cstheme="minorBidi"/>
                <w:sz w:val="20"/>
                <w:szCs w:val="20"/>
                <w:lang w:val="en-US"/>
              </w:rPr>
              <w:t>023, Dec 2023, Sep 2024, May 2025 and Dec 2025</w:t>
            </w:r>
          </w:p>
          <w:p w14:paraId="530716F7" w14:textId="77777777" w:rsidR="00E01871" w:rsidRPr="00E01871" w:rsidRDefault="00E01871"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p>
          <w:p w14:paraId="4C129BD7" w14:textId="03FBE69E" w:rsidR="002A033F" w:rsidRPr="00E01871" w:rsidRDefault="002A033F"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E01871">
              <w:rPr>
                <w:rFonts w:asciiTheme="minorHAnsi" w:hAnsiTheme="minorHAnsi" w:cstheme="minorBidi"/>
                <w:sz w:val="20"/>
                <w:szCs w:val="20"/>
                <w:lang w:val="en-US"/>
              </w:rPr>
              <w:t>The Board comprised the Secretary of MMDE (and successors), UNDP’s Deputy Country Director</w:t>
            </w:r>
            <w:r w:rsidR="00C924ED">
              <w:rPr>
                <w:rFonts w:asciiTheme="minorHAnsi" w:hAnsiTheme="minorHAnsi" w:cstheme="minorBidi"/>
                <w:sz w:val="20"/>
                <w:szCs w:val="20"/>
                <w:lang w:val="en-US"/>
              </w:rPr>
              <w:t xml:space="preserve"> (Senior Supplier)</w:t>
            </w:r>
            <w:r w:rsidRPr="00E01871">
              <w:rPr>
                <w:rFonts w:asciiTheme="minorHAnsi" w:hAnsiTheme="minorHAnsi" w:cstheme="minorBidi"/>
                <w:sz w:val="20"/>
                <w:szCs w:val="20"/>
                <w:lang w:val="en-US"/>
              </w:rPr>
              <w:t>, the Senior Beneficiary (Additional Secretary – Water Resource Planning), and senior representatives from each Responsible Party—</w:t>
            </w:r>
            <w:r w:rsidRPr="001419C2">
              <w:rPr>
                <w:rFonts w:asciiTheme="minorHAnsi" w:hAnsiTheme="minorHAnsi" w:cstheme="minorBidi"/>
                <w:sz w:val="20"/>
                <w:szCs w:val="20"/>
                <w:lang w:val="en-US"/>
              </w:rPr>
              <w:t>DAD, DoA, DNCWS, NWSDB, and the Ministry of Disaster Management</w:t>
            </w:r>
            <w:r w:rsidRPr="00E01871">
              <w:rPr>
                <w:rFonts w:asciiTheme="minorHAnsi" w:hAnsiTheme="minorHAnsi" w:cstheme="minorBidi"/>
                <w:sz w:val="20"/>
                <w:szCs w:val="20"/>
                <w:lang w:val="en-US"/>
              </w:rPr>
              <w:t xml:space="preserve">. </w:t>
            </w:r>
            <w:r w:rsidR="00760264">
              <w:rPr>
                <w:rFonts w:asciiTheme="minorHAnsi" w:hAnsiTheme="minorHAnsi" w:cstheme="minorBidi"/>
                <w:sz w:val="20"/>
                <w:szCs w:val="20"/>
                <w:lang w:val="en-US"/>
              </w:rPr>
              <w:t xml:space="preserve">It was chaired by the Secretary (MMDE). </w:t>
            </w:r>
            <w:r w:rsidRPr="00E01871">
              <w:rPr>
                <w:rFonts w:asciiTheme="minorHAnsi" w:hAnsiTheme="minorHAnsi" w:cstheme="minorBidi"/>
                <w:sz w:val="20"/>
                <w:szCs w:val="20"/>
                <w:lang w:val="en-US"/>
              </w:rPr>
              <w:t>The Board provided strategic direction, reviewed progress, endorsed annual workplans, approved adjustments, and guided risk mitigation. It remained fully functional throughout implementation, including during restructuring and the no</w:t>
            </w:r>
            <w:r w:rsidRPr="00E01871">
              <w:rPr>
                <w:rFonts w:asciiTheme="minorHAnsi" w:hAnsiTheme="minorHAnsi" w:cstheme="minorBidi"/>
                <w:sz w:val="20"/>
                <w:szCs w:val="20"/>
                <w:lang w:val="en-US"/>
              </w:rPr>
              <w:noBreakHyphen/>
              <w:t>cost extension period.</w:t>
            </w:r>
          </w:p>
          <w:p w14:paraId="430C122E" w14:textId="77777777" w:rsidR="00E01871" w:rsidRPr="00E01871" w:rsidRDefault="00E01871"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p>
          <w:p w14:paraId="00F15C74" w14:textId="65169EEC" w:rsidR="002A033F" w:rsidRPr="00E01871" w:rsidRDefault="002A033F"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E01871">
              <w:rPr>
                <w:rFonts w:asciiTheme="minorHAnsi" w:hAnsiTheme="minorHAnsi" w:cstheme="minorBidi"/>
                <w:sz w:val="20"/>
                <w:szCs w:val="20"/>
                <w:lang w:val="en-US"/>
              </w:rPr>
              <w:t xml:space="preserve">A </w:t>
            </w:r>
            <w:r w:rsidRPr="002529C3">
              <w:rPr>
                <w:rFonts w:asciiTheme="minorHAnsi" w:hAnsiTheme="minorHAnsi" w:cstheme="minorBidi"/>
                <w:b/>
                <w:bCs/>
                <w:sz w:val="20"/>
                <w:szCs w:val="20"/>
                <w:lang w:val="en-US"/>
              </w:rPr>
              <w:t>Technical Working Committee</w:t>
            </w:r>
            <w:r w:rsidRPr="00E01871">
              <w:rPr>
                <w:rFonts w:asciiTheme="minorHAnsi" w:hAnsiTheme="minorHAnsi" w:cstheme="minorBidi"/>
                <w:sz w:val="20"/>
                <w:szCs w:val="20"/>
                <w:lang w:val="en-US"/>
              </w:rPr>
              <w:t>—comprising subject</w:t>
            </w:r>
            <w:r w:rsidRPr="00E01871">
              <w:rPr>
                <w:rFonts w:asciiTheme="minorHAnsi" w:hAnsiTheme="minorHAnsi" w:cstheme="minorBidi"/>
                <w:sz w:val="20"/>
                <w:szCs w:val="20"/>
                <w:lang w:val="en-US"/>
              </w:rPr>
              <w:noBreakHyphen/>
              <w:t xml:space="preserve">matter experts on tank cascade management—provided technical review and inputs until 2024. </w:t>
            </w:r>
            <w:r w:rsidR="00760264">
              <w:rPr>
                <w:rFonts w:asciiTheme="minorHAnsi" w:hAnsiTheme="minorHAnsi" w:cstheme="minorBidi"/>
                <w:sz w:val="20"/>
                <w:szCs w:val="20"/>
                <w:lang w:val="en-US"/>
              </w:rPr>
              <w:t xml:space="preserve">This was chaired by a senior officer of the Ministry and comprised experts on cascade-related subjects. </w:t>
            </w:r>
            <w:r w:rsidRPr="00E01871">
              <w:rPr>
                <w:rFonts w:asciiTheme="minorHAnsi" w:hAnsiTheme="minorHAnsi" w:cstheme="minorBidi"/>
                <w:sz w:val="20"/>
                <w:szCs w:val="20"/>
                <w:lang w:val="en-US"/>
              </w:rPr>
              <w:t>National</w:t>
            </w:r>
            <w:r w:rsidRPr="00E01871">
              <w:rPr>
                <w:rFonts w:asciiTheme="minorHAnsi" w:hAnsiTheme="minorHAnsi" w:cstheme="minorBidi"/>
                <w:sz w:val="20"/>
                <w:szCs w:val="20"/>
                <w:lang w:val="en-US"/>
              </w:rPr>
              <w:noBreakHyphen/>
              <w:t>level engagement with the President, line ministries, and senior officials strengthened policy alignment and reinforced country ownership.</w:t>
            </w:r>
          </w:p>
          <w:p w14:paraId="16CDE511" w14:textId="77777777" w:rsidR="002A033F" w:rsidRDefault="002A033F"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rPr>
            </w:pPr>
          </w:p>
          <w:p w14:paraId="728AEDC4" w14:textId="7A13F4AA" w:rsidR="002529C3" w:rsidRPr="001419C2"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r w:rsidRPr="002529C3">
              <w:rPr>
                <w:rFonts w:asciiTheme="minorHAnsi" w:hAnsiTheme="minorHAnsi" w:cstheme="minorBidi"/>
                <w:b/>
                <w:bCs/>
                <w:sz w:val="20"/>
                <w:szCs w:val="20"/>
                <w:lang w:val="en-US"/>
              </w:rPr>
              <w:t>Vertical Coordination at Provincial, District, and Divisional Levels</w:t>
            </w:r>
            <w:r>
              <w:rPr>
                <w:rFonts w:asciiTheme="minorHAnsi" w:hAnsiTheme="minorHAnsi" w:cstheme="minorBidi"/>
                <w:b/>
                <w:bCs/>
                <w:sz w:val="20"/>
                <w:szCs w:val="20"/>
                <w:lang w:val="en-US"/>
              </w:rPr>
              <w:t xml:space="preserve">: </w:t>
            </w:r>
            <w:r w:rsidRPr="002529C3">
              <w:rPr>
                <w:rFonts w:asciiTheme="minorHAnsi" w:hAnsiTheme="minorHAnsi" w:cstheme="minorBidi"/>
                <w:sz w:val="20"/>
                <w:szCs w:val="20"/>
                <w:lang w:val="en-US"/>
              </w:rPr>
              <w:t>The project leveraged existing Government coordination mechanisms, ensuring efficient use of institutional structures and reducing administrative burden. These included:</w:t>
            </w:r>
          </w:p>
          <w:p w14:paraId="56D07422" w14:textId="77777777" w:rsidR="002529C3" w:rsidRPr="002529C3" w:rsidRDefault="002529C3" w:rsidP="001419C2">
            <w:pPr>
              <w:numPr>
                <w:ilvl w:val="0"/>
                <w:numId w:val="55"/>
              </w:num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1419C2">
              <w:rPr>
                <w:rFonts w:asciiTheme="minorHAnsi" w:hAnsiTheme="minorHAnsi" w:cstheme="minorBidi"/>
                <w:sz w:val="20"/>
                <w:szCs w:val="20"/>
                <w:lang w:val="en-US"/>
              </w:rPr>
              <w:t>Provincial Steering Committees</w:t>
            </w:r>
            <w:r w:rsidRPr="002529C3">
              <w:rPr>
                <w:rFonts w:asciiTheme="minorHAnsi" w:hAnsiTheme="minorHAnsi" w:cstheme="minorBidi"/>
                <w:sz w:val="20"/>
                <w:szCs w:val="20"/>
                <w:lang w:val="en-US"/>
              </w:rPr>
              <w:t xml:space="preserve"> and reviews with Chief Secretaries;</w:t>
            </w:r>
          </w:p>
          <w:p w14:paraId="160426FA" w14:textId="77777777" w:rsidR="002529C3" w:rsidRPr="002529C3" w:rsidRDefault="002529C3" w:rsidP="001419C2">
            <w:pPr>
              <w:numPr>
                <w:ilvl w:val="0"/>
                <w:numId w:val="55"/>
              </w:num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1419C2">
              <w:rPr>
                <w:rFonts w:asciiTheme="minorHAnsi" w:hAnsiTheme="minorHAnsi" w:cstheme="minorBidi"/>
                <w:sz w:val="20"/>
                <w:szCs w:val="20"/>
                <w:lang w:val="en-US"/>
              </w:rPr>
              <w:t>District Coordinating Committees</w:t>
            </w:r>
            <w:r w:rsidRPr="002529C3">
              <w:rPr>
                <w:rFonts w:asciiTheme="minorHAnsi" w:hAnsiTheme="minorHAnsi" w:cstheme="minorBidi"/>
                <w:sz w:val="20"/>
                <w:szCs w:val="20"/>
                <w:lang w:val="en-US"/>
              </w:rPr>
              <w:t>, District Agricultural Committees, and sectoral senior</w:t>
            </w:r>
            <w:r w:rsidRPr="002529C3">
              <w:rPr>
                <w:rFonts w:asciiTheme="minorHAnsi" w:hAnsiTheme="minorHAnsi" w:cstheme="minorBidi"/>
                <w:sz w:val="20"/>
                <w:szCs w:val="20"/>
                <w:lang w:val="en-US"/>
              </w:rPr>
              <w:noBreakHyphen/>
              <w:t>officer meetings;</w:t>
            </w:r>
          </w:p>
          <w:p w14:paraId="38580A81" w14:textId="77777777" w:rsidR="002529C3" w:rsidRPr="002529C3" w:rsidRDefault="002529C3" w:rsidP="001419C2">
            <w:pPr>
              <w:numPr>
                <w:ilvl w:val="0"/>
                <w:numId w:val="55"/>
              </w:num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1419C2">
              <w:rPr>
                <w:rFonts w:asciiTheme="minorHAnsi" w:hAnsiTheme="minorHAnsi" w:cstheme="minorBidi"/>
                <w:sz w:val="20"/>
                <w:szCs w:val="20"/>
                <w:lang w:val="en-US"/>
              </w:rPr>
              <w:t>Divisional Coordination Committees</w:t>
            </w:r>
            <w:r w:rsidRPr="002529C3">
              <w:rPr>
                <w:rFonts w:asciiTheme="minorHAnsi" w:hAnsiTheme="minorHAnsi" w:cstheme="minorBidi"/>
                <w:sz w:val="20"/>
                <w:szCs w:val="20"/>
                <w:lang w:val="en-US"/>
              </w:rPr>
              <w:t xml:space="preserve"> and Divisional Agricultural Committees.</w:t>
            </w:r>
          </w:p>
          <w:p w14:paraId="52BDDAF5" w14:textId="77777777" w:rsidR="002529C3" w:rsidRP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p>
          <w:p w14:paraId="2497CDDB" w14:textId="61E614EE" w:rsidR="002529C3" w:rsidRP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2529C3">
              <w:rPr>
                <w:rFonts w:asciiTheme="minorHAnsi" w:hAnsiTheme="minorHAnsi" w:cstheme="minorBidi"/>
                <w:sz w:val="20"/>
                <w:szCs w:val="20"/>
                <w:lang w:val="en-US"/>
              </w:rPr>
              <w:t>Embedding the project within these platforms strengthened local ownership, facilitated joint problem</w:t>
            </w:r>
            <w:r w:rsidRPr="002529C3">
              <w:rPr>
                <w:rFonts w:asciiTheme="minorHAnsi" w:hAnsiTheme="minorHAnsi" w:cstheme="minorBidi"/>
                <w:sz w:val="20"/>
                <w:szCs w:val="20"/>
                <w:lang w:val="en-US"/>
              </w:rPr>
              <w:noBreakHyphen/>
              <w:t>solving, and allowed the project to respond effectively to contextual changes.</w:t>
            </w:r>
          </w:p>
          <w:p w14:paraId="1139FA1C" w14:textId="77777777" w:rsid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p>
          <w:p w14:paraId="01F4965C" w14:textId="6A660253" w:rsidR="002529C3" w:rsidRPr="001419C2"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r w:rsidRPr="002529C3">
              <w:rPr>
                <w:rFonts w:asciiTheme="minorHAnsi" w:hAnsiTheme="minorHAnsi" w:cstheme="minorBidi"/>
                <w:b/>
                <w:bCs/>
                <w:sz w:val="20"/>
                <w:szCs w:val="20"/>
                <w:lang w:val="en-US"/>
              </w:rPr>
              <w:t>Community-Level Governance and Participation</w:t>
            </w:r>
            <w:r>
              <w:rPr>
                <w:rFonts w:asciiTheme="minorHAnsi" w:hAnsiTheme="minorHAnsi" w:cstheme="minorBidi"/>
                <w:b/>
                <w:bCs/>
                <w:sz w:val="20"/>
                <w:szCs w:val="20"/>
                <w:lang w:val="en-US"/>
              </w:rPr>
              <w:t xml:space="preserve">: </w:t>
            </w:r>
            <w:r w:rsidRPr="002529C3">
              <w:rPr>
                <w:rFonts w:asciiTheme="minorHAnsi" w:hAnsiTheme="minorHAnsi" w:cstheme="minorBidi"/>
                <w:sz w:val="20"/>
                <w:szCs w:val="20"/>
                <w:lang w:val="en-US"/>
              </w:rPr>
              <w:t>Community</w:t>
            </w:r>
            <w:r w:rsidRPr="002529C3">
              <w:rPr>
                <w:rFonts w:asciiTheme="minorHAnsi" w:hAnsiTheme="minorHAnsi" w:cstheme="minorBidi"/>
                <w:sz w:val="20"/>
                <w:szCs w:val="20"/>
                <w:lang w:val="en-US"/>
              </w:rPr>
              <w:noBreakHyphen/>
              <w:t xml:space="preserve">level structures were instrumental to implementation quality. </w:t>
            </w:r>
            <w:r w:rsidRPr="001419C2">
              <w:rPr>
                <w:rFonts w:asciiTheme="minorHAnsi" w:hAnsiTheme="minorHAnsi" w:cstheme="minorBidi"/>
                <w:sz w:val="20"/>
                <w:szCs w:val="20"/>
                <w:lang w:val="en-US"/>
              </w:rPr>
              <w:t>CMCs</w:t>
            </w:r>
            <w:r w:rsidRPr="002529C3">
              <w:rPr>
                <w:rFonts w:asciiTheme="minorHAnsi" w:hAnsiTheme="minorHAnsi" w:cstheme="minorBidi"/>
                <w:sz w:val="20"/>
                <w:szCs w:val="20"/>
                <w:lang w:val="en-US"/>
              </w:rPr>
              <w:t>, established in each project cascade, provided multi</w:t>
            </w:r>
            <w:r w:rsidRPr="002529C3">
              <w:rPr>
                <w:rFonts w:asciiTheme="minorHAnsi" w:hAnsiTheme="minorHAnsi" w:cstheme="minorBidi"/>
                <w:sz w:val="20"/>
                <w:szCs w:val="20"/>
                <w:lang w:val="en-US"/>
              </w:rPr>
              <w:noBreakHyphen/>
              <w:t xml:space="preserve">stakeholder governance across irrigation, agriculture, drinking water, and disaster preparedness. Participatory processes—including </w:t>
            </w:r>
            <w:r w:rsidRPr="001419C2">
              <w:rPr>
                <w:rFonts w:asciiTheme="minorHAnsi" w:hAnsiTheme="minorHAnsi" w:cstheme="minorBidi"/>
                <w:sz w:val="20"/>
                <w:szCs w:val="20"/>
                <w:lang w:val="en-US"/>
              </w:rPr>
              <w:t>PIRs</w:t>
            </w:r>
            <w:r w:rsidRPr="002529C3">
              <w:rPr>
                <w:rFonts w:asciiTheme="minorHAnsi" w:hAnsiTheme="minorHAnsi" w:cstheme="minorBidi"/>
                <w:sz w:val="20"/>
                <w:szCs w:val="20"/>
                <w:lang w:val="en-US"/>
              </w:rPr>
              <w:t>, design validation meetings, and handover ceremonies—ensured that community priorities shaped VIS upgrading and other interventions.</w:t>
            </w:r>
          </w:p>
          <w:p w14:paraId="44488D96" w14:textId="77777777" w:rsid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p>
          <w:p w14:paraId="1F39077D" w14:textId="3681401A" w:rsidR="002529C3" w:rsidRP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sz w:val="20"/>
                <w:szCs w:val="20"/>
                <w:lang w:val="en-US"/>
              </w:rPr>
            </w:pPr>
            <w:r w:rsidRPr="002529C3">
              <w:rPr>
                <w:rFonts w:asciiTheme="minorHAnsi" w:hAnsiTheme="minorHAnsi" w:cstheme="minorBidi"/>
                <w:b/>
                <w:bCs/>
                <w:sz w:val="20"/>
                <w:szCs w:val="20"/>
                <w:lang w:val="en-US"/>
              </w:rPr>
              <w:t>Grievance Redress Committees (GRCs)</w:t>
            </w:r>
            <w:r w:rsidRPr="002529C3">
              <w:rPr>
                <w:rFonts w:asciiTheme="minorHAnsi" w:hAnsiTheme="minorHAnsi" w:cstheme="minorBidi"/>
                <w:sz w:val="20"/>
                <w:szCs w:val="20"/>
                <w:lang w:val="en-US"/>
              </w:rPr>
              <w:t xml:space="preserve"> were established in each cascade at the outset of development work, enabling transparent resolution of issues and strengthening social accountability.</w:t>
            </w:r>
            <w:r w:rsidR="00760264">
              <w:rPr>
                <w:rFonts w:asciiTheme="minorHAnsi" w:hAnsiTheme="minorHAnsi" w:cstheme="minorBidi"/>
                <w:sz w:val="20"/>
                <w:szCs w:val="20"/>
                <w:lang w:val="en-US"/>
              </w:rPr>
              <w:t xml:space="preserve"> A detailed description of the </w:t>
            </w:r>
            <w:r w:rsidR="0012471E">
              <w:rPr>
                <w:rFonts w:asciiTheme="minorHAnsi" w:hAnsiTheme="minorHAnsi" w:cstheme="minorBidi"/>
                <w:sz w:val="20"/>
                <w:szCs w:val="20"/>
                <w:lang w:val="en-US"/>
              </w:rPr>
              <w:t>GRC-related</w:t>
            </w:r>
            <w:r w:rsidR="00760264">
              <w:rPr>
                <w:rFonts w:asciiTheme="minorHAnsi" w:hAnsiTheme="minorHAnsi" w:cstheme="minorBidi"/>
                <w:sz w:val="20"/>
                <w:szCs w:val="20"/>
                <w:lang w:val="en-US"/>
              </w:rPr>
              <w:t xml:space="preserve"> mechanism is provided in Section 6.1. The committees at the project level comprise those at village level and Divisional level, comprising government officers and community representatives.</w:t>
            </w:r>
            <w:r w:rsidRPr="002529C3">
              <w:rPr>
                <w:rFonts w:asciiTheme="minorHAnsi" w:hAnsiTheme="minorHAnsi" w:cstheme="minorBidi"/>
                <w:sz w:val="20"/>
                <w:szCs w:val="20"/>
                <w:lang w:val="en-US"/>
              </w:rPr>
              <w:t xml:space="preserve"> Continuous engagement at the FO, CBO, and ASC levels supported inclusive planning, particularly for women and vulnerable groups.</w:t>
            </w:r>
          </w:p>
          <w:p w14:paraId="12CE33A7" w14:textId="77777777" w:rsid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p>
          <w:p w14:paraId="789CEE17" w14:textId="6331517A" w:rsidR="002529C3" w:rsidRPr="001419C2"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r w:rsidRPr="002529C3">
              <w:rPr>
                <w:rFonts w:asciiTheme="minorHAnsi" w:hAnsiTheme="minorHAnsi" w:cstheme="minorBidi"/>
                <w:b/>
                <w:bCs/>
                <w:sz w:val="20"/>
                <w:szCs w:val="20"/>
                <w:lang w:val="en-US"/>
              </w:rPr>
              <w:t>Adaptation of Implementation Arrangements to Contextual Challenges</w:t>
            </w:r>
            <w:r>
              <w:rPr>
                <w:rFonts w:asciiTheme="minorHAnsi" w:hAnsiTheme="minorHAnsi" w:cstheme="minorBidi"/>
                <w:b/>
                <w:bCs/>
                <w:sz w:val="20"/>
                <w:szCs w:val="20"/>
                <w:lang w:val="en-US"/>
              </w:rPr>
              <w:t xml:space="preserve">: </w:t>
            </w:r>
            <w:r w:rsidRPr="002529C3">
              <w:rPr>
                <w:rFonts w:asciiTheme="minorHAnsi" w:hAnsiTheme="minorHAnsi" w:cstheme="minorBidi"/>
                <w:sz w:val="20"/>
                <w:szCs w:val="20"/>
                <w:lang w:val="en-US"/>
              </w:rPr>
              <w:t>The project demonstrated strong adaptability to the evolving operational context. During COVID</w:t>
            </w:r>
            <w:r w:rsidRPr="002529C3">
              <w:rPr>
                <w:rFonts w:asciiTheme="minorHAnsi" w:hAnsiTheme="minorHAnsi" w:cstheme="minorBidi"/>
                <w:sz w:val="20"/>
                <w:szCs w:val="20"/>
                <w:lang w:val="en-US"/>
              </w:rPr>
              <w:noBreakHyphen/>
              <w:t xml:space="preserve">19, the PMU reconfigured fieldwork cycles, introduced digital coordination mechanisms, and maintained community engagement while adhering to health guidelines. Procurement sequencing was adjusted to </w:t>
            </w:r>
            <w:r w:rsidR="0012471E" w:rsidRPr="002529C3">
              <w:rPr>
                <w:rFonts w:asciiTheme="minorHAnsi" w:hAnsiTheme="minorHAnsi" w:cstheme="minorBidi"/>
                <w:sz w:val="20"/>
                <w:szCs w:val="20"/>
                <w:lang w:val="en-US"/>
              </w:rPr>
              <w:t>minimize</w:t>
            </w:r>
            <w:r w:rsidRPr="002529C3">
              <w:rPr>
                <w:rFonts w:asciiTheme="minorHAnsi" w:hAnsiTheme="minorHAnsi" w:cstheme="minorBidi"/>
                <w:sz w:val="20"/>
                <w:szCs w:val="20"/>
                <w:lang w:val="en-US"/>
              </w:rPr>
              <w:t xml:space="preserve"> exposure to price shocks during the economic crisis, and technical designs were rescheduled to maintain continuity amidst fuel and transport shortages. Staffing arrangements within the PMU were adjusted to address workload peaks, especially during restructuring and during Output 2 delivery challenges.</w:t>
            </w:r>
          </w:p>
          <w:p w14:paraId="6CDE59AA" w14:textId="77777777" w:rsidR="002529C3" w:rsidRDefault="002529C3" w:rsidP="001419C2">
            <w:pPr>
              <w:shd w:val="clear" w:color="auto" w:fill="FFFFFF" w:themeFill="background1"/>
              <w:suppressAutoHyphens w:val="0"/>
              <w:autoSpaceDE w:val="0"/>
              <w:adjustRightInd w:val="0"/>
              <w:jc w:val="both"/>
              <w:textAlignment w:val="auto"/>
              <w:rPr>
                <w:rFonts w:asciiTheme="minorHAnsi" w:hAnsiTheme="minorHAnsi" w:cstheme="minorBidi"/>
                <w:b/>
                <w:bCs/>
                <w:sz w:val="20"/>
                <w:szCs w:val="20"/>
                <w:lang w:val="en-US"/>
              </w:rPr>
            </w:pPr>
          </w:p>
          <w:p w14:paraId="7E6A09F9" w14:textId="61858559" w:rsidR="00BC7797" w:rsidRDefault="002529C3" w:rsidP="33C08212">
            <w:pPr>
              <w:widowControl w:val="0"/>
              <w:shd w:val="clear" w:color="auto" w:fill="FFFFFF" w:themeFill="background1"/>
              <w:suppressAutoHyphens w:val="0"/>
              <w:autoSpaceDN/>
              <w:textAlignment w:val="auto"/>
              <w:rPr>
                <w:rFonts w:asciiTheme="minorHAnsi" w:hAnsiTheme="minorHAnsi" w:cstheme="minorBidi"/>
                <w:sz w:val="20"/>
                <w:szCs w:val="20"/>
                <w:lang w:val="en-US"/>
              </w:rPr>
            </w:pPr>
            <w:r w:rsidRPr="002529C3">
              <w:rPr>
                <w:rFonts w:asciiTheme="minorHAnsi" w:hAnsiTheme="minorHAnsi" w:cstheme="minorBidi"/>
                <w:b/>
                <w:bCs/>
                <w:sz w:val="20"/>
                <w:szCs w:val="20"/>
                <w:lang w:val="en-US"/>
              </w:rPr>
              <w:t>Engagement with the NDA and Responsible Parties</w:t>
            </w:r>
            <w:r>
              <w:rPr>
                <w:rFonts w:asciiTheme="minorHAnsi" w:hAnsiTheme="minorHAnsi" w:cstheme="minorBidi"/>
                <w:b/>
                <w:bCs/>
                <w:sz w:val="20"/>
                <w:szCs w:val="20"/>
                <w:lang w:val="en-US"/>
              </w:rPr>
              <w:t xml:space="preserve">: </w:t>
            </w:r>
            <w:r w:rsidRPr="002529C3">
              <w:rPr>
                <w:rFonts w:asciiTheme="minorHAnsi" w:hAnsiTheme="minorHAnsi" w:cstheme="minorBidi"/>
                <w:sz w:val="20"/>
                <w:szCs w:val="20"/>
                <w:lang w:val="en-US"/>
              </w:rPr>
              <w:t xml:space="preserve">Coordination with the </w:t>
            </w:r>
            <w:r w:rsidRPr="001419C2">
              <w:rPr>
                <w:rFonts w:asciiTheme="minorHAnsi" w:hAnsiTheme="minorHAnsi" w:cstheme="minorBidi"/>
                <w:sz w:val="20"/>
                <w:szCs w:val="20"/>
                <w:lang w:val="en-US"/>
              </w:rPr>
              <w:t>National Designated Authority (NDA)</w:t>
            </w:r>
            <w:r w:rsidRPr="002529C3">
              <w:rPr>
                <w:rFonts w:asciiTheme="minorHAnsi" w:hAnsiTheme="minorHAnsi" w:cstheme="minorBidi"/>
                <w:sz w:val="20"/>
                <w:szCs w:val="20"/>
                <w:lang w:val="en-US"/>
              </w:rPr>
              <w:t xml:space="preserve"> remained constructive throughout the project cycle. The NDA provided guidance during restructuring, endorsed workplans and revisions, and participated in oversight processes. Collaboration with Responsible Parties—including DAD, DoA, DNCWS, NWSDB, and MoD—remained strong, with each institution delivering its component of the project’s integrated approach. No major governance or compliance issues were encountered.</w:t>
            </w:r>
          </w:p>
          <w:p w14:paraId="6FDFFA4A" w14:textId="77777777" w:rsidR="00E32EF4" w:rsidRPr="00E6434D" w:rsidRDefault="00E32EF4" w:rsidP="33C08212">
            <w:pPr>
              <w:widowControl w:val="0"/>
              <w:shd w:val="clear" w:color="auto" w:fill="FFFFFF" w:themeFill="background1"/>
              <w:suppressAutoHyphens w:val="0"/>
              <w:autoSpaceDN/>
              <w:textAlignment w:val="auto"/>
              <w:rPr>
                <w:rFonts w:asciiTheme="minorHAnsi" w:hAnsiTheme="minorHAnsi" w:cstheme="minorBidi"/>
                <w:i/>
                <w:iCs/>
                <w:sz w:val="28"/>
                <w:szCs w:val="28"/>
              </w:rPr>
            </w:pPr>
          </w:p>
          <w:p w14:paraId="2AF0C293" w14:textId="3C48BA6E" w:rsidR="00184F2F" w:rsidRPr="00E6434D" w:rsidRDefault="00184F2F" w:rsidP="33C08212">
            <w:pPr>
              <w:widowControl w:val="0"/>
              <w:shd w:val="clear" w:color="auto" w:fill="FFFFFF" w:themeFill="background1"/>
              <w:suppressAutoHyphens w:val="0"/>
              <w:autoSpaceDN/>
              <w:textAlignment w:val="auto"/>
              <w:rPr>
                <w:rFonts w:asciiTheme="minorHAnsi" w:hAnsiTheme="minorHAnsi" w:cstheme="minorBidi"/>
                <w:b/>
                <w:bCs/>
                <w:sz w:val="28"/>
                <w:szCs w:val="28"/>
              </w:rPr>
            </w:pPr>
            <w:r w:rsidRPr="33C08212">
              <w:rPr>
                <w:rFonts w:asciiTheme="minorHAnsi" w:hAnsiTheme="minorHAnsi" w:cstheme="minorBidi"/>
                <w:b/>
                <w:bCs/>
                <w:sz w:val="28"/>
                <w:szCs w:val="28"/>
              </w:rPr>
              <w:t>4.2. Monitoring</w:t>
            </w:r>
            <w:r w:rsidR="00C720B3" w:rsidRPr="33C08212">
              <w:rPr>
                <w:rFonts w:asciiTheme="minorHAnsi" w:hAnsiTheme="minorHAnsi" w:cstheme="minorBidi"/>
                <w:b/>
                <w:bCs/>
                <w:sz w:val="28"/>
                <w:szCs w:val="28"/>
              </w:rPr>
              <w:t xml:space="preserve"> and</w:t>
            </w:r>
            <w:r w:rsidRPr="33C08212">
              <w:rPr>
                <w:rFonts w:asciiTheme="minorHAnsi" w:hAnsiTheme="minorHAnsi" w:cstheme="minorBidi"/>
                <w:b/>
                <w:bCs/>
                <w:sz w:val="28"/>
                <w:szCs w:val="28"/>
              </w:rPr>
              <w:t xml:space="preserve"> </w:t>
            </w:r>
            <w:r w:rsidR="001F2383" w:rsidRPr="33C08212">
              <w:rPr>
                <w:rFonts w:asciiTheme="minorHAnsi" w:hAnsiTheme="minorHAnsi" w:cstheme="minorBidi"/>
                <w:b/>
                <w:bCs/>
                <w:sz w:val="28"/>
                <w:szCs w:val="28"/>
              </w:rPr>
              <w:t>E</w:t>
            </w:r>
            <w:r w:rsidRPr="33C08212">
              <w:rPr>
                <w:rFonts w:asciiTheme="minorHAnsi" w:hAnsiTheme="minorHAnsi" w:cstheme="minorBidi"/>
                <w:b/>
                <w:bCs/>
                <w:sz w:val="28"/>
                <w:szCs w:val="28"/>
              </w:rPr>
              <w:t>valuation</w:t>
            </w:r>
          </w:p>
          <w:p w14:paraId="1CFAADF8" w14:textId="2F83848F" w:rsidR="00184F2F" w:rsidRPr="00C801B6" w:rsidRDefault="00130968" w:rsidP="33C08212">
            <w:pPr>
              <w:widowControl w:val="0"/>
              <w:shd w:val="clear" w:color="auto" w:fill="FFFFFF" w:themeFill="background1"/>
              <w:suppressAutoHyphens w:val="0"/>
              <w:autoSpaceDN/>
              <w:textAlignment w:val="auto"/>
              <w:rPr>
                <w:rFonts w:asciiTheme="minorHAnsi" w:hAnsiTheme="minorHAnsi" w:cstheme="minorBidi"/>
                <w:i/>
                <w:iCs/>
                <w:sz w:val="16"/>
                <w:szCs w:val="16"/>
              </w:rPr>
            </w:pPr>
            <w:r w:rsidRPr="33C08212">
              <w:rPr>
                <w:rFonts w:asciiTheme="minorHAnsi" w:hAnsiTheme="minorHAnsi" w:cstheme="minorBidi"/>
                <w:i/>
                <w:iCs/>
                <w:sz w:val="16"/>
                <w:szCs w:val="16"/>
              </w:rPr>
              <w:t xml:space="preserve">Summarize the </w:t>
            </w:r>
            <w:r w:rsidR="00CE74FF" w:rsidRPr="33C08212">
              <w:rPr>
                <w:rFonts w:asciiTheme="minorHAnsi" w:hAnsiTheme="minorHAnsi" w:cstheme="minorBidi"/>
                <w:i/>
                <w:iCs/>
                <w:sz w:val="16"/>
                <w:szCs w:val="16"/>
              </w:rPr>
              <w:t>type of monitoring mechanisms put in place and the extent of its effectiveness</w:t>
            </w:r>
            <w:r w:rsidR="00BB1C25" w:rsidRPr="33C08212">
              <w:rPr>
                <w:rFonts w:asciiTheme="minorHAnsi" w:hAnsiTheme="minorHAnsi" w:cstheme="minorBidi"/>
                <w:i/>
                <w:iCs/>
                <w:sz w:val="16"/>
                <w:szCs w:val="16"/>
              </w:rPr>
              <w:t xml:space="preserve"> as well as the type of </w:t>
            </w:r>
            <w:r w:rsidR="009F3BCE" w:rsidRPr="33C08212">
              <w:rPr>
                <w:rFonts w:asciiTheme="minorHAnsi" w:hAnsiTheme="minorHAnsi" w:cstheme="minorBidi"/>
                <w:i/>
                <w:iCs/>
                <w:sz w:val="16"/>
                <w:szCs w:val="16"/>
              </w:rPr>
              <w:t>interim evaluation</w:t>
            </w:r>
            <w:r w:rsidR="00BB1C25" w:rsidRPr="33C08212">
              <w:rPr>
                <w:rFonts w:asciiTheme="minorHAnsi" w:hAnsiTheme="minorHAnsi" w:cstheme="minorBidi"/>
                <w:i/>
                <w:iCs/>
                <w:sz w:val="16"/>
                <w:szCs w:val="16"/>
              </w:rPr>
              <w:t xml:space="preserve"> undertaken, </w:t>
            </w:r>
            <w:r w:rsidR="008B6EB6" w:rsidRPr="33C08212">
              <w:rPr>
                <w:rFonts w:asciiTheme="minorHAnsi" w:hAnsiTheme="minorHAnsi" w:cstheme="minorBidi"/>
                <w:i/>
                <w:iCs/>
                <w:sz w:val="16"/>
                <w:szCs w:val="16"/>
              </w:rPr>
              <w:t xml:space="preserve">and </w:t>
            </w:r>
            <w:r w:rsidR="00BB1C25" w:rsidRPr="33C08212">
              <w:rPr>
                <w:rFonts w:asciiTheme="minorHAnsi" w:hAnsiTheme="minorHAnsi" w:cstheme="minorBidi"/>
                <w:i/>
                <w:iCs/>
                <w:sz w:val="16"/>
                <w:szCs w:val="16"/>
              </w:rPr>
              <w:t>reporting arrangements with other stakeholders (</w:t>
            </w:r>
            <w:r w:rsidR="00B51AFD" w:rsidRPr="33C08212">
              <w:rPr>
                <w:rFonts w:asciiTheme="minorHAnsi" w:hAnsiTheme="minorHAnsi" w:cstheme="minorBidi"/>
                <w:i/>
                <w:iCs/>
                <w:sz w:val="16"/>
                <w:szCs w:val="16"/>
              </w:rPr>
              <w:t>e.g.,</w:t>
            </w:r>
            <w:r w:rsidR="002F0D4C" w:rsidRPr="33C08212">
              <w:rPr>
                <w:rFonts w:asciiTheme="minorHAnsi" w:hAnsiTheme="minorHAnsi" w:cstheme="minorBidi"/>
                <w:i/>
                <w:iCs/>
                <w:sz w:val="16"/>
                <w:szCs w:val="16"/>
              </w:rPr>
              <w:t xml:space="preserve"> </w:t>
            </w:r>
            <w:r w:rsidR="00BB1C25" w:rsidRPr="33C08212">
              <w:rPr>
                <w:rFonts w:asciiTheme="minorHAnsi" w:hAnsiTheme="minorHAnsi" w:cstheme="minorBidi"/>
                <w:i/>
                <w:iCs/>
                <w:sz w:val="16"/>
                <w:szCs w:val="16"/>
              </w:rPr>
              <w:t>the NDA/</w:t>
            </w:r>
            <w:r w:rsidR="002F0D4C" w:rsidRPr="33C08212">
              <w:rPr>
                <w:rFonts w:asciiTheme="minorHAnsi" w:hAnsiTheme="minorHAnsi" w:cstheme="minorBidi"/>
                <w:i/>
                <w:iCs/>
                <w:sz w:val="16"/>
                <w:szCs w:val="16"/>
              </w:rPr>
              <w:t>f</w:t>
            </w:r>
            <w:r w:rsidR="00BB1C25" w:rsidRPr="33C08212">
              <w:rPr>
                <w:rFonts w:asciiTheme="minorHAnsi" w:hAnsiTheme="minorHAnsi" w:cstheme="minorBidi"/>
                <w:i/>
                <w:iCs/>
                <w:sz w:val="16"/>
                <w:szCs w:val="16"/>
              </w:rPr>
              <w:t xml:space="preserve">ocal </w:t>
            </w:r>
            <w:r w:rsidR="002F0D4C" w:rsidRPr="33C08212">
              <w:rPr>
                <w:rFonts w:asciiTheme="minorHAnsi" w:hAnsiTheme="minorHAnsi" w:cstheme="minorBidi"/>
                <w:i/>
                <w:iCs/>
                <w:sz w:val="16"/>
                <w:szCs w:val="16"/>
              </w:rPr>
              <w:t>p</w:t>
            </w:r>
            <w:r w:rsidR="00BB1C25" w:rsidRPr="33C08212">
              <w:rPr>
                <w:rFonts w:asciiTheme="minorHAnsi" w:hAnsiTheme="minorHAnsi" w:cstheme="minorBidi"/>
                <w:i/>
                <w:iCs/>
                <w:sz w:val="16"/>
                <w:szCs w:val="16"/>
              </w:rPr>
              <w:t xml:space="preserve">oint and </w:t>
            </w:r>
            <w:r w:rsidR="002F0D4C" w:rsidRPr="33C08212">
              <w:rPr>
                <w:rFonts w:asciiTheme="minorHAnsi" w:hAnsiTheme="minorHAnsi" w:cstheme="minorBidi"/>
                <w:i/>
                <w:iCs/>
                <w:sz w:val="16"/>
                <w:szCs w:val="16"/>
              </w:rPr>
              <w:t>EE</w:t>
            </w:r>
            <w:r w:rsidR="00BB1C25" w:rsidRPr="33C08212">
              <w:rPr>
                <w:rFonts w:asciiTheme="minorHAnsi" w:hAnsiTheme="minorHAnsi" w:cstheme="minorBidi"/>
                <w:i/>
                <w:iCs/>
                <w:sz w:val="16"/>
                <w:szCs w:val="16"/>
              </w:rPr>
              <w:t xml:space="preserve"> as relevant</w:t>
            </w:r>
            <w:r w:rsidR="009E3882" w:rsidRPr="33C08212">
              <w:rPr>
                <w:rFonts w:asciiTheme="minorHAnsi" w:hAnsiTheme="minorHAnsi" w:cstheme="minorBidi"/>
                <w:i/>
                <w:iCs/>
                <w:sz w:val="16"/>
                <w:szCs w:val="16"/>
              </w:rPr>
              <w:t>)</w:t>
            </w:r>
            <w:r w:rsidR="00BB1C25" w:rsidRPr="33C08212">
              <w:rPr>
                <w:rFonts w:asciiTheme="minorHAnsi" w:hAnsiTheme="minorHAnsi" w:cstheme="minorBidi"/>
                <w:i/>
                <w:iCs/>
                <w:sz w:val="16"/>
                <w:szCs w:val="16"/>
              </w:rPr>
              <w:t>.</w:t>
            </w:r>
          </w:p>
          <w:p w14:paraId="32EB55AF" w14:textId="77777777" w:rsidR="00C801B6" w:rsidRPr="00E6434D" w:rsidRDefault="00C801B6" w:rsidP="33C08212">
            <w:pPr>
              <w:widowControl w:val="0"/>
              <w:shd w:val="clear" w:color="auto" w:fill="FFFFFF" w:themeFill="background1"/>
              <w:suppressAutoHyphens w:val="0"/>
              <w:autoSpaceDN/>
              <w:textAlignment w:val="auto"/>
              <w:rPr>
                <w:rFonts w:asciiTheme="minorHAnsi" w:hAnsiTheme="minorHAnsi" w:cstheme="minorBidi"/>
                <w:i/>
                <w:iCs/>
                <w:sz w:val="28"/>
                <w:szCs w:val="28"/>
              </w:rPr>
            </w:pPr>
          </w:p>
          <w:p w14:paraId="526D7B7B" w14:textId="3368FF90" w:rsidR="009B79D1" w:rsidRDefault="009B79D1" w:rsidP="009B79D1">
            <w:pPr>
              <w:widowControl w:val="0"/>
              <w:shd w:val="clear" w:color="auto" w:fill="FFFFFF" w:themeFill="background1"/>
              <w:suppressAutoHyphens w:val="0"/>
              <w:autoSpaceDN/>
              <w:textAlignment w:val="auto"/>
              <w:rPr>
                <w:rFonts w:asciiTheme="minorHAnsi" w:hAnsiTheme="minorHAnsi" w:cstheme="minorBidi"/>
                <w:sz w:val="20"/>
                <w:szCs w:val="20"/>
              </w:rPr>
            </w:pPr>
            <w:r w:rsidRPr="009B79D1">
              <w:rPr>
                <w:rFonts w:asciiTheme="minorHAnsi" w:hAnsiTheme="minorHAnsi" w:cstheme="minorBidi"/>
                <w:sz w:val="20"/>
                <w:szCs w:val="20"/>
              </w:rPr>
              <w:lastRenderedPageBreak/>
              <w:t>An Independent Interim Evaluation conducted in April–June 2021 rated the project’s overall performance as Moderately Satisfactory, with Outputs 1 and 3 assessed as Satisfactory and Output 2 as Moderately Unsatisfactory due to cost escalations and drinking water source constraints</w:t>
            </w:r>
            <w:r w:rsidR="00E32EF4">
              <w:rPr>
                <w:rFonts w:asciiTheme="minorHAnsi" w:hAnsiTheme="minorHAnsi" w:cstheme="minorBidi"/>
                <w:sz w:val="20"/>
                <w:szCs w:val="20"/>
              </w:rPr>
              <w:t xml:space="preserve">. </w:t>
            </w:r>
            <w:r w:rsidRPr="009B79D1">
              <w:rPr>
                <w:rFonts w:asciiTheme="minorHAnsi" w:hAnsiTheme="minorHAnsi" w:cstheme="minorBidi"/>
                <w:sz w:val="20"/>
                <w:szCs w:val="20"/>
              </w:rPr>
              <w:t xml:space="preserve">The evaluation confirmed the project’s strong relevance, innovative river-basin approach, and positive progress in strengthening climate resilience. </w:t>
            </w:r>
            <w:r w:rsidR="00802A5D">
              <w:rPr>
                <w:rFonts w:asciiTheme="minorHAnsi" w:hAnsiTheme="minorHAnsi" w:cstheme="minorBidi"/>
                <w:sz w:val="20"/>
                <w:szCs w:val="20"/>
              </w:rPr>
              <w:t>It also noted that the project’s Theory of Change</w:t>
            </w:r>
            <w:r w:rsidR="00234435">
              <w:rPr>
                <w:rFonts w:asciiTheme="minorHAnsi" w:hAnsiTheme="minorHAnsi" w:cstheme="minorBidi"/>
                <w:sz w:val="20"/>
                <w:szCs w:val="20"/>
              </w:rPr>
              <w:t xml:space="preserve"> and three outputs</w:t>
            </w:r>
            <w:r w:rsidR="00802A5D">
              <w:rPr>
                <w:rFonts w:asciiTheme="minorHAnsi" w:hAnsiTheme="minorHAnsi" w:cstheme="minorBidi"/>
                <w:sz w:val="20"/>
                <w:szCs w:val="20"/>
              </w:rPr>
              <w:t xml:space="preserve"> w</w:t>
            </w:r>
            <w:r w:rsidR="00234435">
              <w:rPr>
                <w:rFonts w:asciiTheme="minorHAnsi" w:hAnsiTheme="minorHAnsi" w:cstheme="minorBidi"/>
                <w:sz w:val="20"/>
                <w:szCs w:val="20"/>
              </w:rPr>
              <w:t>ere</w:t>
            </w:r>
            <w:r w:rsidR="00802A5D">
              <w:rPr>
                <w:rFonts w:asciiTheme="minorHAnsi" w:hAnsiTheme="minorHAnsi" w:cstheme="minorBidi"/>
                <w:sz w:val="20"/>
                <w:szCs w:val="20"/>
              </w:rPr>
              <w:t xml:space="preserve"> valid</w:t>
            </w:r>
            <w:r w:rsidR="00234435">
              <w:rPr>
                <w:rFonts w:asciiTheme="minorHAnsi" w:hAnsiTheme="minorHAnsi" w:cstheme="minorBidi"/>
                <w:sz w:val="20"/>
                <w:szCs w:val="20"/>
              </w:rPr>
              <w:t xml:space="preserve"> and the barriers identified and assumptions made were confirmed.</w:t>
            </w:r>
            <w:r w:rsidR="00802A5D">
              <w:rPr>
                <w:rFonts w:asciiTheme="minorHAnsi" w:hAnsiTheme="minorHAnsi" w:cstheme="minorBidi"/>
                <w:sz w:val="20"/>
                <w:szCs w:val="20"/>
              </w:rPr>
              <w:t xml:space="preserve"> </w:t>
            </w:r>
            <w:r w:rsidRPr="009B79D1">
              <w:rPr>
                <w:rFonts w:asciiTheme="minorHAnsi" w:hAnsiTheme="minorHAnsi" w:cstheme="minorBidi"/>
                <w:sz w:val="20"/>
                <w:szCs w:val="20"/>
              </w:rPr>
              <w:t xml:space="preserve">Key recommendations focused on </w:t>
            </w:r>
            <w:r w:rsidR="00715CB6">
              <w:rPr>
                <w:rFonts w:asciiTheme="minorHAnsi" w:hAnsiTheme="minorHAnsi" w:cstheme="minorBidi"/>
                <w:sz w:val="20"/>
                <w:szCs w:val="20"/>
              </w:rPr>
              <w:t xml:space="preserve">project </w:t>
            </w:r>
            <w:r w:rsidRPr="009B79D1">
              <w:rPr>
                <w:rFonts w:asciiTheme="minorHAnsi" w:hAnsiTheme="minorHAnsi" w:cstheme="minorBidi"/>
                <w:sz w:val="20"/>
                <w:szCs w:val="20"/>
              </w:rPr>
              <w:t>restructuring and prioritizing drinking water interventions, improving co-finance mobilization, strengthening cascade-level governance, and enhancing knowledge sharing</w:t>
            </w:r>
            <w:r>
              <w:rPr>
                <w:rFonts w:asciiTheme="minorHAnsi" w:hAnsiTheme="minorHAnsi" w:cstheme="minorBidi"/>
                <w:sz w:val="20"/>
                <w:szCs w:val="20"/>
              </w:rPr>
              <w:t>.</w:t>
            </w:r>
            <w:r w:rsidRPr="009B79D1">
              <w:rPr>
                <w:rFonts w:asciiTheme="minorHAnsi" w:hAnsiTheme="minorHAnsi" w:cstheme="minorBidi"/>
                <w:sz w:val="20"/>
                <w:szCs w:val="20"/>
              </w:rPr>
              <w:t xml:space="preserve"> A formal Management Response was prepared to address these recommendations</w:t>
            </w:r>
            <w:r w:rsidR="0007306E">
              <w:rPr>
                <w:rFonts w:asciiTheme="minorHAnsi" w:hAnsiTheme="minorHAnsi" w:cstheme="minorBidi"/>
                <w:sz w:val="20"/>
                <w:szCs w:val="20"/>
              </w:rPr>
              <w:t>.</w:t>
            </w:r>
          </w:p>
          <w:p w14:paraId="3B16B9BE" w14:textId="77777777" w:rsidR="0007306E" w:rsidRDefault="0007306E" w:rsidP="009B79D1">
            <w:pPr>
              <w:widowControl w:val="0"/>
              <w:shd w:val="clear" w:color="auto" w:fill="FFFFFF" w:themeFill="background1"/>
              <w:suppressAutoHyphens w:val="0"/>
              <w:autoSpaceDN/>
              <w:textAlignment w:val="auto"/>
              <w:rPr>
                <w:rFonts w:asciiTheme="minorHAnsi" w:hAnsiTheme="minorHAnsi" w:cstheme="minorBidi"/>
                <w:sz w:val="20"/>
                <w:szCs w:val="20"/>
              </w:rPr>
            </w:pPr>
          </w:p>
          <w:p w14:paraId="0E65AFBD" w14:textId="6289D847" w:rsidR="0007306E" w:rsidRDefault="0007306E" w:rsidP="009B79D1">
            <w:pPr>
              <w:widowControl w:val="0"/>
              <w:shd w:val="clear" w:color="auto" w:fill="FFFFFF" w:themeFill="background1"/>
              <w:suppressAutoHyphens w:val="0"/>
              <w:autoSpaceDN/>
              <w:textAlignment w:val="auto"/>
              <w:rPr>
                <w:rFonts w:asciiTheme="minorHAnsi" w:hAnsiTheme="minorHAnsi" w:cstheme="minorBidi"/>
                <w:sz w:val="20"/>
                <w:szCs w:val="20"/>
              </w:rPr>
            </w:pPr>
            <w:r w:rsidRPr="0007306E">
              <w:rPr>
                <w:rFonts w:asciiTheme="minorHAnsi" w:hAnsiTheme="minorHAnsi" w:cstheme="minorBidi"/>
                <w:sz w:val="20"/>
                <w:szCs w:val="20"/>
                <w:lang w:val="en-CA"/>
              </w:rPr>
              <w:t xml:space="preserve">The </w:t>
            </w:r>
            <w:r w:rsidR="00686DF3">
              <w:rPr>
                <w:rFonts w:asciiTheme="minorHAnsi" w:hAnsiTheme="minorHAnsi" w:cstheme="minorBidi"/>
                <w:sz w:val="20"/>
                <w:szCs w:val="20"/>
                <w:lang w:val="en-CA"/>
              </w:rPr>
              <w:t xml:space="preserve">draft </w:t>
            </w:r>
            <w:r w:rsidRPr="0007306E">
              <w:rPr>
                <w:rFonts w:asciiTheme="minorHAnsi" w:hAnsiTheme="minorHAnsi" w:cstheme="minorBidi"/>
                <w:sz w:val="20"/>
                <w:szCs w:val="20"/>
                <w:lang w:val="en-CA"/>
              </w:rPr>
              <w:t xml:space="preserve">Final Evaluation identified </w:t>
            </w:r>
            <w:r w:rsidRPr="00434173">
              <w:rPr>
                <w:rFonts w:asciiTheme="minorHAnsi" w:hAnsiTheme="minorHAnsi" w:cstheme="minorBidi"/>
                <w:sz w:val="20"/>
                <w:szCs w:val="20"/>
                <w:lang w:val="en-CA"/>
              </w:rPr>
              <w:t xml:space="preserve">CRIWMP as a </w:t>
            </w:r>
            <w:r w:rsidRPr="0007306E">
              <w:rPr>
                <w:rFonts w:asciiTheme="minorHAnsi" w:hAnsiTheme="minorHAnsi" w:cstheme="minorBidi"/>
                <w:sz w:val="20"/>
                <w:szCs w:val="20"/>
                <w:lang w:val="en-CA"/>
              </w:rPr>
              <w:t>“</w:t>
            </w:r>
            <w:r w:rsidRPr="00434173">
              <w:rPr>
                <w:rFonts w:asciiTheme="minorHAnsi" w:hAnsiTheme="minorHAnsi" w:cstheme="minorBidi"/>
                <w:sz w:val="20"/>
                <w:szCs w:val="20"/>
                <w:lang w:val="en-CA"/>
              </w:rPr>
              <w:t>highly relevant and effective climate adaptation intervention</w:t>
            </w:r>
            <w:r w:rsidRPr="0007306E">
              <w:rPr>
                <w:rFonts w:asciiTheme="minorHAnsi" w:hAnsiTheme="minorHAnsi" w:cstheme="minorBidi"/>
                <w:sz w:val="20"/>
                <w:szCs w:val="20"/>
                <w:lang w:val="en-CA"/>
              </w:rPr>
              <w:t>”. The</w:t>
            </w:r>
            <w:r w:rsidRPr="00434173">
              <w:rPr>
                <w:rFonts w:asciiTheme="minorHAnsi" w:hAnsiTheme="minorHAnsi" w:cstheme="minorBidi"/>
                <w:sz w:val="20"/>
                <w:szCs w:val="20"/>
                <w:lang w:val="en-CA"/>
              </w:rPr>
              <w:t xml:space="preserve"> integrated, cascade-based model for strengthening climate resilience in Sri Lanka’s Dry Zone</w:t>
            </w:r>
            <w:r w:rsidRPr="0007306E">
              <w:rPr>
                <w:rFonts w:asciiTheme="minorHAnsi" w:hAnsiTheme="minorHAnsi" w:cstheme="minorBidi"/>
                <w:sz w:val="20"/>
                <w:szCs w:val="20"/>
                <w:lang w:val="en-CA"/>
              </w:rPr>
              <w:t xml:space="preserve"> was found to be successful</w:t>
            </w:r>
            <w:r w:rsidRPr="00434173">
              <w:rPr>
                <w:rFonts w:asciiTheme="minorHAnsi" w:hAnsiTheme="minorHAnsi" w:cstheme="minorBidi"/>
                <w:sz w:val="20"/>
                <w:szCs w:val="20"/>
                <w:lang w:val="en-CA"/>
              </w:rPr>
              <w:t xml:space="preserve">. </w:t>
            </w:r>
            <w:r w:rsidRPr="0007306E">
              <w:rPr>
                <w:rFonts w:asciiTheme="minorHAnsi" w:hAnsiTheme="minorHAnsi" w:cstheme="minorBidi"/>
                <w:sz w:val="20"/>
                <w:szCs w:val="20"/>
                <w:lang w:val="en-CA"/>
              </w:rPr>
              <w:t>Its success and sustainability resulted from t</w:t>
            </w:r>
            <w:r w:rsidRPr="00434173">
              <w:rPr>
                <w:rFonts w:asciiTheme="minorHAnsi" w:hAnsiTheme="minorHAnsi" w:cstheme="minorBidi"/>
                <w:sz w:val="20"/>
                <w:szCs w:val="20"/>
                <w:lang w:val="en-CA"/>
              </w:rPr>
              <w:t>echnically strong project management</w:t>
            </w:r>
            <w:r w:rsidRPr="0007306E">
              <w:rPr>
                <w:rFonts w:asciiTheme="minorHAnsi" w:hAnsiTheme="minorHAnsi" w:cstheme="minorBidi"/>
                <w:sz w:val="20"/>
                <w:szCs w:val="20"/>
                <w:lang w:val="en-CA"/>
              </w:rPr>
              <w:t xml:space="preserve">, </w:t>
            </w:r>
            <w:r w:rsidRPr="00434173">
              <w:rPr>
                <w:rFonts w:asciiTheme="minorHAnsi" w:hAnsiTheme="minorHAnsi" w:cstheme="minorBidi"/>
                <w:sz w:val="20"/>
                <w:szCs w:val="20"/>
                <w:lang w:val="en-CA"/>
              </w:rPr>
              <w:t>stakeholder participation</w:t>
            </w:r>
            <w:r w:rsidRPr="0007306E">
              <w:rPr>
                <w:rFonts w:asciiTheme="minorHAnsi" w:hAnsiTheme="minorHAnsi" w:cstheme="minorBidi"/>
                <w:sz w:val="20"/>
                <w:szCs w:val="20"/>
                <w:lang w:val="en-CA"/>
              </w:rPr>
              <w:t>, effec</w:t>
            </w:r>
            <w:r w:rsidRPr="00434173">
              <w:rPr>
                <w:rFonts w:asciiTheme="minorHAnsi" w:hAnsiTheme="minorHAnsi" w:cstheme="minorBidi"/>
                <w:sz w:val="20"/>
                <w:szCs w:val="20"/>
                <w:lang w:val="en-CA"/>
              </w:rPr>
              <w:t>tive community engagement, high GCF grant utilization</w:t>
            </w:r>
            <w:r w:rsidRPr="0007306E">
              <w:rPr>
                <w:rFonts w:asciiTheme="minorHAnsi" w:hAnsiTheme="minorHAnsi" w:cstheme="minorBidi"/>
                <w:sz w:val="20"/>
                <w:szCs w:val="20"/>
                <w:lang w:val="en-CA"/>
              </w:rPr>
              <w:t xml:space="preserve">, and </w:t>
            </w:r>
            <w:r w:rsidRPr="00434173">
              <w:rPr>
                <w:rFonts w:asciiTheme="minorHAnsi" w:hAnsiTheme="minorHAnsi" w:cstheme="minorBidi"/>
                <w:sz w:val="20"/>
                <w:szCs w:val="20"/>
                <w:lang w:val="en-CA"/>
              </w:rPr>
              <w:t>government co-financing.</w:t>
            </w:r>
            <w:r w:rsidRPr="0007306E">
              <w:rPr>
                <w:rFonts w:asciiTheme="minorHAnsi" w:hAnsiTheme="minorHAnsi" w:cstheme="minorBidi"/>
                <w:sz w:val="20"/>
                <w:szCs w:val="20"/>
                <w:lang w:val="en-CA"/>
              </w:rPr>
              <w:t xml:space="preserve"> The evaluation </w:t>
            </w:r>
            <w:r w:rsidRPr="00434173">
              <w:rPr>
                <w:rFonts w:asciiTheme="minorHAnsi" w:hAnsiTheme="minorHAnsi" w:cstheme="minorBidi"/>
                <w:sz w:val="20"/>
                <w:szCs w:val="20"/>
                <w:lang w:val="en-CA"/>
              </w:rPr>
              <w:t>concluded that the future impact will depend on deliberate post-project action to consolidate, institutionalize, and scale CRIWMP’s innovations</w:t>
            </w:r>
            <w:r w:rsidRPr="0007306E">
              <w:rPr>
                <w:rFonts w:asciiTheme="minorHAnsi" w:hAnsiTheme="minorHAnsi" w:cstheme="minorBidi"/>
                <w:sz w:val="20"/>
                <w:szCs w:val="20"/>
                <w:lang w:val="en-CA"/>
              </w:rPr>
              <w:t xml:space="preserve">, especially the </w:t>
            </w:r>
            <w:r w:rsidRPr="00434173">
              <w:rPr>
                <w:rFonts w:asciiTheme="minorHAnsi" w:hAnsiTheme="minorHAnsi" w:cstheme="minorBidi"/>
                <w:sz w:val="20"/>
                <w:szCs w:val="20"/>
                <w:lang w:val="en-CA"/>
              </w:rPr>
              <w:t xml:space="preserve">institutionalization and mainstreaming </w:t>
            </w:r>
            <w:r w:rsidRPr="0007306E">
              <w:rPr>
                <w:rFonts w:asciiTheme="minorHAnsi" w:hAnsiTheme="minorHAnsi" w:cstheme="minorBidi"/>
                <w:sz w:val="20"/>
                <w:szCs w:val="20"/>
                <w:lang w:val="en-CA"/>
              </w:rPr>
              <w:t xml:space="preserve">of </w:t>
            </w:r>
            <w:r w:rsidRPr="00434173">
              <w:rPr>
                <w:rFonts w:asciiTheme="minorHAnsi" w:hAnsiTheme="minorHAnsi" w:cstheme="minorBidi"/>
                <w:sz w:val="20"/>
                <w:szCs w:val="20"/>
                <w:lang w:val="en-CA"/>
              </w:rPr>
              <w:t>the cascade IWM/CMC model</w:t>
            </w:r>
            <w:r w:rsidRPr="0007306E">
              <w:rPr>
                <w:rFonts w:asciiTheme="minorHAnsi" w:hAnsiTheme="minorHAnsi" w:cstheme="minorBidi"/>
                <w:sz w:val="20"/>
                <w:szCs w:val="20"/>
                <w:lang w:val="en-CA"/>
              </w:rPr>
              <w:t xml:space="preserve">. </w:t>
            </w:r>
            <w:r w:rsidRPr="00434173">
              <w:rPr>
                <w:rFonts w:asciiTheme="minorHAnsi" w:hAnsiTheme="minorHAnsi" w:cstheme="minorBidi"/>
                <w:sz w:val="20"/>
                <w:szCs w:val="20"/>
                <w:lang w:val="en-CA"/>
              </w:rPr>
              <w:t xml:space="preserve"> </w:t>
            </w:r>
            <w:r w:rsidRPr="0007306E">
              <w:rPr>
                <w:rFonts w:asciiTheme="minorHAnsi" w:hAnsiTheme="minorHAnsi" w:cstheme="minorBidi"/>
                <w:sz w:val="20"/>
                <w:szCs w:val="20"/>
                <w:lang w:val="en-CA"/>
              </w:rPr>
              <w:t>It further noted that Hydrometeorological investments deliver high-value outputs, but would require sufficient capacity development and formal hosting arrangements for sustainability. Monitoring &amp; evaluation and Assessment of outcomes received a highly satisfactory rating, while the Implementing Agency (IA) &amp; Executing Agency (EA) Execution was satisfactory. The sustainability of the interventions received a “moderately likely” rating.</w:t>
            </w:r>
          </w:p>
          <w:p w14:paraId="7B97D22D" w14:textId="77777777" w:rsidR="009B79D1" w:rsidRDefault="009B79D1" w:rsidP="33C08212">
            <w:pPr>
              <w:widowControl w:val="0"/>
              <w:shd w:val="clear" w:color="auto" w:fill="FFFFFF" w:themeFill="background1"/>
              <w:suppressAutoHyphens w:val="0"/>
              <w:autoSpaceDN/>
              <w:textAlignment w:val="auto"/>
              <w:rPr>
                <w:rFonts w:asciiTheme="minorHAnsi" w:hAnsiTheme="minorHAnsi" w:cstheme="minorBidi"/>
                <w:sz w:val="20"/>
                <w:szCs w:val="20"/>
              </w:rPr>
            </w:pPr>
          </w:p>
          <w:p w14:paraId="4506F296" w14:textId="5036F0A8" w:rsidR="003A07C0" w:rsidRDefault="00BD42CB" w:rsidP="33C08212">
            <w:pPr>
              <w:widowControl w:val="0"/>
              <w:shd w:val="clear" w:color="auto" w:fill="FFFFFF" w:themeFill="background1"/>
              <w:suppressAutoHyphens w:val="0"/>
              <w:autoSpaceDN/>
              <w:textAlignment w:val="auto"/>
              <w:rPr>
                <w:rFonts w:asciiTheme="minorHAnsi" w:hAnsiTheme="minorHAnsi" w:cstheme="minorBidi"/>
                <w:sz w:val="20"/>
                <w:szCs w:val="20"/>
              </w:rPr>
            </w:pPr>
            <w:r w:rsidRPr="00DC477F">
              <w:rPr>
                <w:rFonts w:asciiTheme="minorHAnsi" w:hAnsiTheme="minorHAnsi" w:cstheme="minorBidi"/>
                <w:sz w:val="20"/>
                <w:szCs w:val="20"/>
              </w:rPr>
              <w:t xml:space="preserve">The </w:t>
            </w:r>
            <w:r w:rsidR="003A07C0">
              <w:rPr>
                <w:rFonts w:asciiTheme="minorHAnsi" w:hAnsiTheme="minorHAnsi" w:cstheme="minorBidi"/>
                <w:sz w:val="20"/>
                <w:szCs w:val="20"/>
              </w:rPr>
              <w:t xml:space="preserve">Participatory </w:t>
            </w:r>
            <w:r w:rsidRPr="00DC477F">
              <w:rPr>
                <w:rFonts w:asciiTheme="minorHAnsi" w:hAnsiTheme="minorHAnsi" w:cstheme="minorBidi"/>
                <w:sz w:val="20"/>
                <w:szCs w:val="20"/>
              </w:rPr>
              <w:t xml:space="preserve">Monitoring Plan </w:t>
            </w:r>
            <w:r w:rsidR="003A07C0">
              <w:rPr>
                <w:rFonts w:asciiTheme="minorHAnsi" w:hAnsiTheme="minorHAnsi" w:cstheme="minorBidi"/>
                <w:sz w:val="20"/>
                <w:szCs w:val="20"/>
              </w:rPr>
              <w:t xml:space="preserve">implemented by </w:t>
            </w:r>
            <w:r w:rsidR="003A07C0" w:rsidRPr="003A07C0">
              <w:rPr>
                <w:rFonts w:asciiTheme="minorHAnsi" w:hAnsiTheme="minorHAnsi" w:cstheme="minorBidi"/>
                <w:sz w:val="20"/>
                <w:szCs w:val="20"/>
                <w:lang w:val="en-US"/>
              </w:rPr>
              <w:t>IP, UNDP, RP, CSOs</w:t>
            </w:r>
            <w:r w:rsidR="00740752">
              <w:rPr>
                <w:rFonts w:asciiTheme="minorHAnsi" w:hAnsiTheme="minorHAnsi" w:cstheme="minorBidi"/>
                <w:sz w:val="20"/>
                <w:szCs w:val="20"/>
                <w:lang w:val="en-US"/>
              </w:rPr>
              <w:t>,</w:t>
            </w:r>
            <w:r w:rsidR="003A07C0" w:rsidRPr="003A07C0">
              <w:rPr>
                <w:rFonts w:asciiTheme="minorHAnsi" w:hAnsiTheme="minorHAnsi" w:cstheme="minorBidi"/>
                <w:sz w:val="20"/>
                <w:szCs w:val="20"/>
                <w:lang w:val="en-US"/>
              </w:rPr>
              <w:t xml:space="preserve"> and Community</w:t>
            </w:r>
            <w:r w:rsidR="003A07C0">
              <w:rPr>
                <w:rFonts w:asciiTheme="minorHAnsi" w:hAnsiTheme="minorHAnsi" w:cstheme="minorBidi"/>
                <w:sz w:val="20"/>
                <w:szCs w:val="20"/>
                <w:lang w:val="en-US"/>
              </w:rPr>
              <w:t xml:space="preserve">, </w:t>
            </w:r>
            <w:r w:rsidRPr="00DC477F">
              <w:rPr>
                <w:rFonts w:asciiTheme="minorHAnsi" w:hAnsiTheme="minorHAnsi" w:cstheme="minorBidi"/>
                <w:sz w:val="20"/>
                <w:szCs w:val="20"/>
              </w:rPr>
              <w:t xml:space="preserve">arranged for the monitoring and annual reporting, and periodic evaluation of the project results. </w:t>
            </w:r>
            <w:r w:rsidR="00740752">
              <w:rPr>
                <w:rFonts w:asciiTheme="minorHAnsi" w:hAnsiTheme="minorHAnsi" w:cstheme="minorBidi"/>
                <w:sz w:val="20"/>
                <w:szCs w:val="20"/>
              </w:rPr>
              <w:t xml:space="preserve">The participatory process facilitated addressing the stakeholder concerns about construction activities implemented for all three outputs. </w:t>
            </w:r>
            <w:r w:rsidRPr="00DC477F">
              <w:rPr>
                <w:rFonts w:asciiTheme="minorHAnsi" w:hAnsiTheme="minorHAnsi" w:cstheme="minorBidi"/>
                <w:sz w:val="20"/>
                <w:szCs w:val="20"/>
              </w:rPr>
              <w:t xml:space="preserve">M&amp;E oversight and monitoring responsibilities were shared among the PD, Project Board, IP, UNDP Country Office, and UNDP-Global Environmental Finance Unit (UNDP-GEF). The specific responsibilities were detailed in the Project Document. </w:t>
            </w:r>
            <w:r w:rsidR="002601E9">
              <w:rPr>
                <w:rFonts w:asciiTheme="minorHAnsi" w:hAnsiTheme="minorHAnsi" w:cstheme="minorBidi"/>
                <w:sz w:val="20"/>
                <w:szCs w:val="20"/>
              </w:rPr>
              <w:t xml:space="preserve"> Quarterly progress review meetings conducted with the stakeholders</w:t>
            </w:r>
            <w:r w:rsidR="00B5351B">
              <w:rPr>
                <w:rFonts w:asciiTheme="minorHAnsi" w:hAnsiTheme="minorHAnsi" w:cstheme="minorBidi"/>
                <w:sz w:val="20"/>
                <w:szCs w:val="20"/>
              </w:rPr>
              <w:t>.</w:t>
            </w:r>
          </w:p>
          <w:p w14:paraId="374F79CE" w14:textId="77777777" w:rsidR="003A07C0" w:rsidRDefault="003A07C0" w:rsidP="33C08212">
            <w:pPr>
              <w:widowControl w:val="0"/>
              <w:shd w:val="clear" w:color="auto" w:fill="FFFFFF" w:themeFill="background1"/>
              <w:suppressAutoHyphens w:val="0"/>
              <w:autoSpaceDN/>
              <w:textAlignment w:val="auto"/>
              <w:rPr>
                <w:rFonts w:asciiTheme="minorHAnsi" w:hAnsiTheme="minorHAnsi" w:cstheme="minorBidi"/>
                <w:sz w:val="20"/>
                <w:szCs w:val="20"/>
              </w:rPr>
            </w:pPr>
          </w:p>
          <w:p w14:paraId="70E232E3" w14:textId="1CA4F7C8" w:rsidR="00A273B5" w:rsidRPr="00A273B5" w:rsidRDefault="784D4F24" w:rsidP="00A273B5">
            <w:pPr>
              <w:widowControl w:val="0"/>
              <w:shd w:val="clear" w:color="auto" w:fill="FFFFFF" w:themeFill="background1"/>
              <w:suppressAutoHyphens w:val="0"/>
              <w:autoSpaceDN/>
              <w:textAlignment w:val="auto"/>
              <w:rPr>
                <w:rFonts w:asciiTheme="minorHAnsi" w:hAnsiTheme="minorHAnsi" w:cstheme="minorBidi"/>
                <w:sz w:val="20"/>
                <w:szCs w:val="20"/>
              </w:rPr>
            </w:pPr>
            <w:r w:rsidRPr="2C115CD8">
              <w:rPr>
                <w:rFonts w:asciiTheme="minorHAnsi" w:hAnsiTheme="minorHAnsi" w:cstheme="minorBidi"/>
                <w:sz w:val="20"/>
                <w:szCs w:val="20"/>
              </w:rPr>
              <w:t xml:space="preserve">The </w:t>
            </w:r>
            <w:r w:rsidR="5B2BBC9A" w:rsidRPr="2C115CD8">
              <w:rPr>
                <w:rFonts w:asciiTheme="minorHAnsi" w:hAnsiTheme="minorHAnsi" w:cstheme="minorBidi"/>
                <w:sz w:val="20"/>
                <w:szCs w:val="20"/>
              </w:rPr>
              <w:t>annual audits and spot checks</w:t>
            </w:r>
            <w:r w:rsidR="0073674C">
              <w:rPr>
                <w:rFonts w:asciiTheme="minorHAnsi" w:hAnsiTheme="minorHAnsi" w:cstheme="minorBidi"/>
                <w:sz w:val="20"/>
                <w:szCs w:val="20"/>
              </w:rPr>
              <w:t xml:space="preserve"> </w:t>
            </w:r>
            <w:r w:rsidR="0073674C" w:rsidRPr="00F02BA2">
              <w:rPr>
                <w:rFonts w:asciiTheme="minorHAnsi" w:hAnsiTheme="minorHAnsi" w:cstheme="minorBidi"/>
                <w:sz w:val="20"/>
                <w:szCs w:val="20"/>
              </w:rPr>
              <w:t>for the implementing partner and responsible partners</w:t>
            </w:r>
            <w:r w:rsidR="5B2BBC9A" w:rsidRPr="00F02BA2">
              <w:rPr>
                <w:rFonts w:asciiTheme="minorHAnsi" w:hAnsiTheme="minorHAnsi" w:cstheme="minorBidi"/>
                <w:sz w:val="20"/>
                <w:szCs w:val="20"/>
              </w:rPr>
              <w:t xml:space="preserve"> </w:t>
            </w:r>
            <w:r w:rsidR="0073674C" w:rsidRPr="00F02BA2">
              <w:rPr>
                <w:rFonts w:asciiTheme="minorHAnsi" w:hAnsiTheme="minorHAnsi" w:cstheme="minorBidi"/>
                <w:sz w:val="20"/>
                <w:szCs w:val="20"/>
              </w:rPr>
              <w:t xml:space="preserve">of the project </w:t>
            </w:r>
            <w:r w:rsidR="5B2BBC9A" w:rsidRPr="00F02BA2">
              <w:rPr>
                <w:rFonts w:asciiTheme="minorHAnsi" w:hAnsiTheme="minorHAnsi" w:cstheme="minorBidi"/>
                <w:sz w:val="20"/>
                <w:szCs w:val="20"/>
              </w:rPr>
              <w:t>were</w:t>
            </w:r>
            <w:r w:rsidRPr="00F02BA2">
              <w:rPr>
                <w:rFonts w:asciiTheme="minorHAnsi" w:hAnsiTheme="minorHAnsi" w:cstheme="minorBidi"/>
                <w:sz w:val="20"/>
                <w:szCs w:val="20"/>
              </w:rPr>
              <w:t xml:space="preserve"> conducted according to</w:t>
            </w:r>
            <w:r w:rsidR="0073674C" w:rsidRPr="00F02BA2">
              <w:rPr>
                <w:rFonts w:asciiTheme="minorHAnsi" w:hAnsiTheme="minorHAnsi" w:cstheme="minorBidi"/>
                <w:sz w:val="20"/>
                <w:szCs w:val="20"/>
              </w:rPr>
              <w:t xml:space="preserve"> UN Harmonized Approach to Cash Transfers (HACT) framework </w:t>
            </w:r>
            <w:r w:rsidR="0073674C">
              <w:rPr>
                <w:rFonts w:asciiTheme="minorHAnsi" w:hAnsiTheme="minorHAnsi" w:cstheme="minorBidi"/>
                <w:sz w:val="20"/>
                <w:szCs w:val="20"/>
              </w:rPr>
              <w:t>and in line with</w:t>
            </w:r>
            <w:r w:rsidRPr="2C115CD8">
              <w:rPr>
                <w:rFonts w:asciiTheme="minorHAnsi" w:hAnsiTheme="minorHAnsi" w:cstheme="minorBidi"/>
                <w:sz w:val="20"/>
                <w:szCs w:val="20"/>
              </w:rPr>
              <w:t xml:space="preserve"> UNDP Financial Regulations and Rules and applicable audit policies on NIM implemented projects. </w:t>
            </w:r>
            <w:r w:rsidR="00A273B5">
              <w:t xml:space="preserve"> </w:t>
            </w:r>
          </w:p>
          <w:p w14:paraId="30C71531" w14:textId="77777777" w:rsidR="00A273B5" w:rsidRP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p>
          <w:p w14:paraId="6084D3D6" w14:textId="77777777" w:rsidR="00A273B5" w:rsidRP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r w:rsidRPr="00A273B5">
              <w:rPr>
                <w:rFonts w:asciiTheme="minorHAnsi" w:hAnsiTheme="minorHAnsi" w:cstheme="minorBidi"/>
                <w:sz w:val="20"/>
                <w:szCs w:val="20"/>
              </w:rPr>
              <w:t>These audits and spot checks covered the partners engaged by UNDP as implementing and responsible partners to carry out project activities since the inception of the project. The assessments were conducted annually in line with HACT requirements. Depending on the level of expenditure incurred by each partner during the year, either a spot check or a full audit was undertaken.</w:t>
            </w:r>
          </w:p>
          <w:p w14:paraId="62BFAD2E" w14:textId="77777777" w:rsidR="00A273B5" w:rsidRP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p>
          <w:p w14:paraId="6E63A1E3" w14:textId="0601CC19" w:rsidR="00A273B5" w:rsidRP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r w:rsidRPr="00A273B5">
              <w:rPr>
                <w:rFonts w:asciiTheme="minorHAnsi" w:hAnsiTheme="minorHAnsi" w:cstheme="minorBidi"/>
                <w:sz w:val="20"/>
                <w:szCs w:val="20"/>
              </w:rPr>
              <w:t xml:space="preserve">Over the entire project period, a total of approximately 20+ audits and spot checks were conducted across the different partners. In addition, during the project period the </w:t>
            </w:r>
            <w:r w:rsidR="009B33DA">
              <w:rPr>
                <w:rFonts w:asciiTheme="minorHAnsi" w:hAnsiTheme="minorHAnsi" w:cstheme="minorBidi"/>
                <w:sz w:val="20"/>
                <w:szCs w:val="20"/>
              </w:rPr>
              <w:t xml:space="preserve">UNDP </w:t>
            </w:r>
            <w:r w:rsidRPr="00A273B5">
              <w:rPr>
                <w:rFonts w:asciiTheme="minorHAnsi" w:hAnsiTheme="minorHAnsi" w:cstheme="minorBidi"/>
                <w:sz w:val="20"/>
                <w:szCs w:val="20"/>
              </w:rPr>
              <w:t>Country Office also underwent two CO-wide audits in 2021 and 2024, within which the GCF project was included as part of the broader audit scope.</w:t>
            </w:r>
          </w:p>
          <w:p w14:paraId="7F467C0B" w14:textId="77777777" w:rsidR="00A273B5" w:rsidRP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p>
          <w:p w14:paraId="24813D4B" w14:textId="6006E7C8" w:rsidR="00A273B5" w:rsidRDefault="00A273B5" w:rsidP="00A273B5">
            <w:pPr>
              <w:widowControl w:val="0"/>
              <w:shd w:val="clear" w:color="auto" w:fill="FFFFFF" w:themeFill="background1"/>
              <w:suppressAutoHyphens w:val="0"/>
              <w:autoSpaceDN/>
              <w:textAlignment w:val="auto"/>
              <w:rPr>
                <w:rFonts w:asciiTheme="minorHAnsi" w:hAnsiTheme="minorHAnsi" w:cstheme="minorBidi"/>
                <w:sz w:val="20"/>
                <w:szCs w:val="20"/>
              </w:rPr>
            </w:pPr>
            <w:r w:rsidRPr="00A273B5">
              <w:rPr>
                <w:rFonts w:asciiTheme="minorHAnsi" w:hAnsiTheme="minorHAnsi" w:cstheme="minorBidi"/>
                <w:sz w:val="20"/>
                <w:szCs w:val="20"/>
              </w:rPr>
              <w:t xml:space="preserve">Based on the findings and recommendations arising from these audits and spot checks, the </w:t>
            </w:r>
            <w:r w:rsidR="009B33DA">
              <w:rPr>
                <w:rFonts w:asciiTheme="minorHAnsi" w:hAnsiTheme="minorHAnsi" w:cstheme="minorBidi"/>
                <w:sz w:val="20"/>
                <w:szCs w:val="20"/>
              </w:rPr>
              <w:t xml:space="preserve">UNDP </w:t>
            </w:r>
            <w:r w:rsidRPr="00A273B5">
              <w:rPr>
                <w:rFonts w:asciiTheme="minorHAnsi" w:hAnsiTheme="minorHAnsi" w:cstheme="minorBidi"/>
                <w:sz w:val="20"/>
                <w:szCs w:val="20"/>
              </w:rPr>
              <w:t>Country Office closely followed up with the respective partners to ensure that the recommended actions were implemented in a timely manner. This included strengthening internal controls, addressing identified gaps, and supporting capacity building at the partner level to further enhance financial management, compliance, and accountability in the implementation of project activities.</w:t>
            </w:r>
          </w:p>
          <w:p w14:paraId="3C618790" w14:textId="77777777" w:rsidR="00A273B5" w:rsidRDefault="00A273B5" w:rsidP="2C115CD8">
            <w:pPr>
              <w:widowControl w:val="0"/>
              <w:shd w:val="clear" w:color="auto" w:fill="FFFFFF" w:themeFill="background1"/>
              <w:suppressAutoHyphens w:val="0"/>
              <w:autoSpaceDN/>
              <w:textAlignment w:val="auto"/>
              <w:rPr>
                <w:rFonts w:asciiTheme="minorHAnsi" w:hAnsiTheme="minorHAnsi" w:cstheme="minorBidi"/>
                <w:sz w:val="20"/>
                <w:szCs w:val="20"/>
              </w:rPr>
            </w:pPr>
          </w:p>
          <w:p w14:paraId="6FB61AF0" w14:textId="4F098C8B" w:rsidR="00537677" w:rsidRPr="00DC477F" w:rsidRDefault="784D4F24" w:rsidP="2C115CD8">
            <w:pPr>
              <w:widowControl w:val="0"/>
              <w:shd w:val="clear" w:color="auto" w:fill="FFFFFF" w:themeFill="background1"/>
              <w:suppressAutoHyphens w:val="0"/>
              <w:autoSpaceDN/>
              <w:textAlignment w:val="auto"/>
              <w:rPr>
                <w:rFonts w:asciiTheme="minorHAnsi" w:hAnsiTheme="minorHAnsi" w:cstheme="minorBidi"/>
                <w:sz w:val="20"/>
                <w:szCs w:val="20"/>
              </w:rPr>
            </w:pPr>
            <w:r w:rsidRPr="2C115CD8">
              <w:rPr>
                <w:rFonts w:asciiTheme="minorHAnsi" w:hAnsiTheme="minorHAnsi" w:cstheme="minorBidi"/>
                <w:sz w:val="20"/>
                <w:szCs w:val="20"/>
              </w:rPr>
              <w:t xml:space="preserve">The reporting requirements included the Inception Workshop and Report, GCF Annual Project Report (APR), documenting lessons learned and knowledge generation, </w:t>
            </w:r>
            <w:r w:rsidR="0CC33E89" w:rsidRPr="2C115CD8">
              <w:rPr>
                <w:rFonts w:asciiTheme="minorHAnsi" w:hAnsiTheme="minorHAnsi" w:cstheme="minorBidi"/>
                <w:sz w:val="20"/>
                <w:szCs w:val="20"/>
              </w:rPr>
              <w:t>m</w:t>
            </w:r>
            <w:r w:rsidR="0EBFC340" w:rsidRPr="2C115CD8">
              <w:rPr>
                <w:rFonts w:asciiTheme="minorHAnsi" w:hAnsiTheme="minorHAnsi" w:cstheme="minorBidi"/>
                <w:sz w:val="20"/>
                <w:szCs w:val="20"/>
              </w:rPr>
              <w:t xml:space="preserve">onitoring environmental and social risks and corresponding management plans, </w:t>
            </w:r>
            <w:r w:rsidRPr="2C115CD8">
              <w:rPr>
                <w:rFonts w:asciiTheme="minorHAnsi" w:hAnsiTheme="minorHAnsi" w:cstheme="minorBidi"/>
                <w:sz w:val="20"/>
                <w:szCs w:val="20"/>
              </w:rPr>
              <w:t xml:space="preserve">Independent Interim Evaluation (IIE) Report, </w:t>
            </w:r>
            <w:r w:rsidR="0EBFC340" w:rsidRPr="2C115CD8">
              <w:rPr>
                <w:rFonts w:asciiTheme="minorHAnsi" w:hAnsiTheme="minorHAnsi" w:cstheme="minorBidi"/>
                <w:sz w:val="20"/>
                <w:szCs w:val="20"/>
              </w:rPr>
              <w:t>and the Final Report comprising the terminal APR/Project Completion Report (PCR), final Independent Evaluation/Terminal Evaluation report</w:t>
            </w:r>
            <w:r w:rsidR="0CC33E89" w:rsidRPr="2C115CD8">
              <w:rPr>
                <w:rFonts w:asciiTheme="minorHAnsi" w:hAnsiTheme="minorHAnsi" w:cstheme="minorBidi"/>
                <w:sz w:val="20"/>
                <w:szCs w:val="20"/>
              </w:rPr>
              <w:t>.</w:t>
            </w:r>
          </w:p>
          <w:p w14:paraId="4946C67E" w14:textId="77777777" w:rsidR="00537677" w:rsidRPr="00DC477F" w:rsidRDefault="00537677" w:rsidP="33C08212">
            <w:pPr>
              <w:widowControl w:val="0"/>
              <w:shd w:val="clear" w:color="auto" w:fill="FFFFFF" w:themeFill="background1"/>
              <w:suppressAutoHyphens w:val="0"/>
              <w:autoSpaceDN/>
              <w:textAlignment w:val="auto"/>
              <w:rPr>
                <w:rFonts w:asciiTheme="minorHAnsi" w:hAnsiTheme="minorHAnsi" w:cstheme="minorBidi"/>
                <w:sz w:val="20"/>
                <w:szCs w:val="20"/>
              </w:rPr>
            </w:pPr>
          </w:p>
          <w:p w14:paraId="11C489CE" w14:textId="6EA6229D" w:rsidR="00F9476F" w:rsidRPr="00DC477F" w:rsidRDefault="00537677" w:rsidP="33C08212">
            <w:pPr>
              <w:widowControl w:val="0"/>
              <w:shd w:val="clear" w:color="auto" w:fill="FFFFFF" w:themeFill="background1"/>
              <w:suppressAutoHyphens w:val="0"/>
              <w:autoSpaceDN/>
              <w:textAlignment w:val="auto"/>
              <w:rPr>
                <w:rFonts w:asciiTheme="minorHAnsi" w:hAnsiTheme="minorHAnsi" w:cstheme="minorBidi"/>
                <w:color w:val="FF0000"/>
                <w:sz w:val="20"/>
                <w:szCs w:val="20"/>
              </w:rPr>
            </w:pPr>
            <w:r w:rsidRPr="00DC477F">
              <w:rPr>
                <w:rFonts w:asciiTheme="minorHAnsi" w:hAnsiTheme="minorHAnsi" w:cstheme="minorBidi"/>
                <w:sz w:val="20"/>
                <w:szCs w:val="20"/>
              </w:rPr>
              <w:t>The APR included monitoring of the results framework, gender action plan (GAP), stakeholder engagement plan, addressing environmental and social grievances, and social and environmental risks management. Additional reporting included those of supervision missions, oversight missions, and GCF learning missions</w:t>
            </w:r>
            <w:r w:rsidRPr="00DC477F">
              <w:rPr>
                <w:rFonts w:asciiTheme="minorHAnsi" w:hAnsiTheme="minorHAnsi" w:cstheme="minorBidi"/>
                <w:color w:val="FF0000"/>
                <w:sz w:val="20"/>
                <w:szCs w:val="20"/>
              </w:rPr>
              <w:t xml:space="preserve">.  </w:t>
            </w:r>
          </w:p>
          <w:p w14:paraId="6464CBD5" w14:textId="55CE19A9" w:rsidR="00266D99" w:rsidRPr="00E6434D" w:rsidRDefault="00266D99" w:rsidP="33C08212">
            <w:pPr>
              <w:widowControl w:val="0"/>
              <w:shd w:val="clear" w:color="auto" w:fill="FFFFFF" w:themeFill="background1"/>
              <w:suppressAutoHyphens w:val="0"/>
              <w:autoSpaceDN/>
              <w:textAlignment w:val="auto"/>
              <w:rPr>
                <w:rFonts w:asciiTheme="minorHAnsi" w:hAnsiTheme="minorHAnsi" w:cstheme="minorBidi"/>
                <w:i/>
                <w:iCs/>
                <w:color w:val="FF0000"/>
                <w:sz w:val="28"/>
                <w:szCs w:val="28"/>
              </w:rPr>
            </w:pPr>
          </w:p>
          <w:p w14:paraId="2AD25604" w14:textId="7749640B" w:rsidR="009425D3" w:rsidRPr="00E6434D" w:rsidRDefault="009425D3" w:rsidP="33C08212">
            <w:pPr>
              <w:widowControl w:val="0"/>
              <w:shd w:val="clear" w:color="auto" w:fill="FFFFFF" w:themeFill="background1"/>
              <w:suppressAutoHyphens w:val="0"/>
              <w:autoSpaceDN/>
              <w:textAlignment w:val="auto"/>
              <w:rPr>
                <w:rFonts w:asciiTheme="minorHAnsi" w:hAnsiTheme="minorHAnsi" w:cstheme="minorBidi"/>
                <w:b/>
                <w:bCs/>
                <w:sz w:val="28"/>
                <w:szCs w:val="28"/>
              </w:rPr>
            </w:pPr>
            <w:r w:rsidRPr="33C08212">
              <w:rPr>
                <w:rFonts w:asciiTheme="minorHAnsi" w:hAnsiTheme="minorHAnsi" w:cstheme="minorBidi"/>
                <w:b/>
                <w:bCs/>
                <w:sz w:val="28"/>
                <w:szCs w:val="28"/>
              </w:rPr>
              <w:t>4.3</w:t>
            </w:r>
            <w:r w:rsidR="00DE0019" w:rsidRPr="33C08212">
              <w:rPr>
                <w:rFonts w:asciiTheme="minorHAnsi" w:hAnsiTheme="minorHAnsi" w:cstheme="minorBidi"/>
                <w:b/>
                <w:bCs/>
                <w:sz w:val="28"/>
                <w:szCs w:val="28"/>
              </w:rPr>
              <w:t xml:space="preserve"> </w:t>
            </w:r>
            <w:r w:rsidR="00C92017" w:rsidRPr="33C08212">
              <w:rPr>
                <w:rFonts w:asciiTheme="minorHAnsi" w:hAnsiTheme="minorHAnsi" w:cstheme="minorBidi"/>
                <w:b/>
                <w:bCs/>
                <w:sz w:val="28"/>
                <w:szCs w:val="28"/>
              </w:rPr>
              <w:t>Timeliness of project/programme implementation and disbursements</w:t>
            </w:r>
          </w:p>
          <w:p w14:paraId="558FE870" w14:textId="7BFD0294" w:rsidR="00E0452A" w:rsidRPr="00E6434D" w:rsidRDefault="00E0452A" w:rsidP="33C08212">
            <w:pPr>
              <w:widowControl w:val="0"/>
              <w:shd w:val="clear" w:color="auto" w:fill="FFFFFF" w:themeFill="background1"/>
              <w:suppressAutoHyphens w:val="0"/>
              <w:autoSpaceDN/>
              <w:textAlignment w:val="auto"/>
              <w:rPr>
                <w:rFonts w:asciiTheme="minorHAnsi" w:hAnsiTheme="minorHAnsi" w:cstheme="minorBidi"/>
                <w:i/>
                <w:iCs/>
                <w:color w:val="FF0000"/>
                <w:sz w:val="28"/>
                <w:szCs w:val="28"/>
              </w:rPr>
            </w:pPr>
            <w:r w:rsidRPr="33C08212">
              <w:rPr>
                <w:rFonts w:asciiTheme="minorHAnsi" w:hAnsiTheme="minorHAnsi" w:cstheme="minorBidi"/>
                <w:i/>
                <w:iCs/>
                <w:sz w:val="16"/>
                <w:szCs w:val="16"/>
              </w:rPr>
              <w:t>Explain whether the project/programme was able to meet its planned implementation and disbursement schedules and reasons for deviations as applicable.</w:t>
            </w:r>
            <w:r w:rsidRPr="33C08212">
              <w:rPr>
                <w:rFonts w:asciiTheme="minorHAnsi" w:hAnsiTheme="minorHAnsi" w:cstheme="minorBidi"/>
                <w:i/>
                <w:iCs/>
                <w:color w:val="FF0000"/>
                <w:sz w:val="16"/>
                <w:szCs w:val="16"/>
              </w:rPr>
              <w:t xml:space="preserve"> </w:t>
            </w:r>
            <w:r w:rsidRPr="33C08212">
              <w:rPr>
                <w:rFonts w:asciiTheme="minorHAnsi" w:hAnsiTheme="minorHAnsi" w:cstheme="minorBidi"/>
                <w:i/>
                <w:iCs/>
                <w:sz w:val="16"/>
                <w:szCs w:val="16"/>
              </w:rPr>
              <w:t>If there is any loan component, information on loan approval, subsidiary agreements, disbursement of, and repayment of loans should also be provided.</w:t>
            </w:r>
          </w:p>
          <w:p w14:paraId="08C6474F" w14:textId="77777777" w:rsidR="00DE0019" w:rsidRPr="00E6434D" w:rsidRDefault="00DE0019" w:rsidP="33C08212">
            <w:pPr>
              <w:widowControl w:val="0"/>
              <w:shd w:val="clear" w:color="auto" w:fill="FFFFFF" w:themeFill="background1"/>
              <w:suppressAutoHyphens w:val="0"/>
              <w:autoSpaceDN/>
              <w:textAlignment w:val="auto"/>
              <w:rPr>
                <w:rFonts w:asciiTheme="minorHAnsi" w:hAnsiTheme="minorHAnsi" w:cstheme="minorBidi"/>
                <w:i/>
                <w:iCs/>
                <w:color w:val="FF0000"/>
                <w:sz w:val="28"/>
                <w:szCs w:val="28"/>
              </w:rPr>
            </w:pPr>
          </w:p>
          <w:p w14:paraId="37B97DAA" w14:textId="4FE60C72" w:rsidR="00D57637" w:rsidRPr="00DC477F" w:rsidRDefault="009646A9" w:rsidP="33C08212">
            <w:pPr>
              <w:shd w:val="clear" w:color="auto" w:fill="FFFFFF" w:themeFill="background1"/>
              <w:tabs>
                <w:tab w:val="left" w:pos="450"/>
              </w:tabs>
              <w:contextualSpacing/>
              <w:rPr>
                <w:rFonts w:asciiTheme="minorHAnsi" w:hAnsiTheme="minorHAnsi" w:cstheme="minorBidi"/>
                <w:sz w:val="20"/>
                <w:szCs w:val="20"/>
              </w:rPr>
            </w:pPr>
            <w:r w:rsidRPr="00DC477F">
              <w:rPr>
                <w:rFonts w:asciiTheme="minorHAnsi" w:hAnsiTheme="minorHAnsi" w:cstheme="minorBidi"/>
                <w:sz w:val="20"/>
                <w:szCs w:val="20"/>
              </w:rPr>
              <w:t xml:space="preserve">The project was able to meet its planned implementation and disbursement schedules </w:t>
            </w:r>
            <w:r w:rsidR="0012196D">
              <w:rPr>
                <w:rFonts w:asciiTheme="minorHAnsi" w:hAnsiTheme="minorHAnsi" w:cstheme="minorBidi"/>
                <w:sz w:val="20"/>
                <w:szCs w:val="20"/>
              </w:rPr>
              <w:t>according to the restructuring proposal</w:t>
            </w:r>
            <w:r w:rsidR="009F3BCE">
              <w:rPr>
                <w:rFonts w:asciiTheme="minorHAnsi" w:hAnsiTheme="minorHAnsi" w:cstheme="minorBidi"/>
                <w:sz w:val="20"/>
                <w:szCs w:val="20"/>
              </w:rPr>
              <w:t>.</w:t>
            </w:r>
            <w:r w:rsidRPr="00DC477F">
              <w:rPr>
                <w:rFonts w:asciiTheme="minorHAnsi" w:hAnsiTheme="minorHAnsi" w:cstheme="minorBidi"/>
                <w:sz w:val="20"/>
                <w:szCs w:val="20"/>
              </w:rPr>
              <w:t xml:space="preserve"> The exception was the delay in 4</w:t>
            </w:r>
            <w:r w:rsidRPr="00DC477F">
              <w:rPr>
                <w:rFonts w:asciiTheme="minorHAnsi" w:hAnsiTheme="minorHAnsi" w:cstheme="minorBidi"/>
                <w:sz w:val="20"/>
                <w:szCs w:val="20"/>
                <w:vertAlign w:val="superscript"/>
              </w:rPr>
              <w:t>th</w:t>
            </w:r>
            <w:r w:rsidRPr="00DC477F">
              <w:rPr>
                <w:rFonts w:asciiTheme="minorHAnsi" w:hAnsiTheme="minorHAnsi" w:cstheme="minorBidi"/>
                <w:sz w:val="20"/>
                <w:szCs w:val="20"/>
              </w:rPr>
              <w:t xml:space="preserve"> tranche during 2020-2022.  </w:t>
            </w:r>
            <w:r w:rsidR="009451CF" w:rsidRPr="00DC477F">
              <w:rPr>
                <w:rFonts w:asciiTheme="minorHAnsi" w:hAnsiTheme="minorHAnsi" w:cstheme="minorBidi"/>
                <w:sz w:val="20"/>
                <w:szCs w:val="20"/>
              </w:rPr>
              <w:t>T</w:t>
            </w:r>
            <w:r w:rsidRPr="00DC477F">
              <w:rPr>
                <w:rFonts w:asciiTheme="minorHAnsi" w:hAnsiTheme="minorHAnsi" w:cstheme="minorBidi"/>
                <w:sz w:val="20"/>
                <w:szCs w:val="20"/>
              </w:rPr>
              <w:t xml:space="preserve">he difficulty in finding good-quality water sources for drinking water supply </w:t>
            </w:r>
            <w:r w:rsidR="2F82111F" w:rsidRPr="00DC477F">
              <w:rPr>
                <w:rFonts w:asciiTheme="minorHAnsi" w:hAnsiTheme="minorHAnsi" w:cstheme="minorBidi"/>
                <w:sz w:val="20"/>
                <w:szCs w:val="20"/>
              </w:rPr>
              <w:t>scheme</w:t>
            </w:r>
            <w:r w:rsidR="0603018C" w:rsidRPr="00DC477F">
              <w:rPr>
                <w:rFonts w:asciiTheme="minorHAnsi" w:hAnsiTheme="minorHAnsi" w:cstheme="minorBidi"/>
                <w:sz w:val="20"/>
                <w:szCs w:val="20"/>
              </w:rPr>
              <w:t>s</w:t>
            </w:r>
            <w:r w:rsidR="009451CF" w:rsidRPr="00DC477F">
              <w:rPr>
                <w:rFonts w:asciiTheme="minorHAnsi" w:hAnsiTheme="minorHAnsi" w:cstheme="minorBidi"/>
                <w:sz w:val="20"/>
                <w:szCs w:val="20"/>
              </w:rPr>
              <w:t xml:space="preserve"> and resulting </w:t>
            </w:r>
            <w:r w:rsidRPr="00DC477F">
              <w:rPr>
                <w:rFonts w:asciiTheme="minorHAnsi" w:hAnsiTheme="minorHAnsi" w:cstheme="minorBidi"/>
                <w:sz w:val="20"/>
                <w:szCs w:val="20"/>
              </w:rPr>
              <w:t>higher treatment costs</w:t>
            </w:r>
            <w:r w:rsidR="1CC0E71A" w:rsidRPr="00DC477F">
              <w:rPr>
                <w:rFonts w:asciiTheme="minorHAnsi" w:hAnsiTheme="minorHAnsi" w:cstheme="minorBidi"/>
                <w:sz w:val="20"/>
                <w:szCs w:val="20"/>
              </w:rPr>
              <w:t>,</w:t>
            </w:r>
            <w:r w:rsidR="009451CF" w:rsidRPr="00DC477F">
              <w:rPr>
                <w:rFonts w:asciiTheme="minorHAnsi" w:hAnsiTheme="minorHAnsi" w:cstheme="minorBidi"/>
                <w:sz w:val="20"/>
                <w:szCs w:val="20"/>
              </w:rPr>
              <w:t xml:space="preserve"> </w:t>
            </w:r>
            <w:r w:rsidR="79E9EB39" w:rsidRPr="00DC477F">
              <w:rPr>
                <w:rFonts w:asciiTheme="minorHAnsi" w:hAnsiTheme="minorHAnsi" w:cstheme="minorBidi"/>
                <w:sz w:val="20"/>
                <w:szCs w:val="20"/>
              </w:rPr>
              <w:t>t</w:t>
            </w:r>
            <w:r w:rsidR="3BB0E321" w:rsidRPr="00DC477F">
              <w:rPr>
                <w:rFonts w:asciiTheme="minorHAnsi" w:hAnsiTheme="minorHAnsi" w:cstheme="minorBidi"/>
                <w:sz w:val="20"/>
                <w:szCs w:val="20"/>
              </w:rPr>
              <w:t xml:space="preserve">he change of the Implementing Partner and </w:t>
            </w:r>
            <w:r w:rsidR="62C5AEF0" w:rsidRPr="00DC477F">
              <w:rPr>
                <w:rFonts w:asciiTheme="minorHAnsi" w:hAnsiTheme="minorHAnsi" w:cstheme="minorBidi"/>
                <w:sz w:val="20"/>
                <w:szCs w:val="20"/>
              </w:rPr>
              <w:t>the</w:t>
            </w:r>
            <w:r w:rsidR="3BB0E321" w:rsidRPr="00DC477F">
              <w:rPr>
                <w:rFonts w:asciiTheme="minorHAnsi" w:hAnsiTheme="minorHAnsi" w:cstheme="minorBidi"/>
                <w:sz w:val="20"/>
                <w:szCs w:val="20"/>
              </w:rPr>
              <w:t xml:space="preserve"> </w:t>
            </w:r>
            <w:r w:rsidR="23A57D4F" w:rsidRPr="00DC477F">
              <w:rPr>
                <w:rFonts w:asciiTheme="minorHAnsi" w:hAnsiTheme="minorHAnsi" w:cstheme="minorBidi"/>
                <w:sz w:val="20"/>
                <w:szCs w:val="20"/>
              </w:rPr>
              <w:t>inability to meet the co-finan</w:t>
            </w:r>
            <w:r w:rsidR="2E1A5AFA" w:rsidRPr="00DC477F">
              <w:rPr>
                <w:rFonts w:asciiTheme="minorHAnsi" w:hAnsiTheme="minorHAnsi" w:cstheme="minorBidi"/>
                <w:sz w:val="20"/>
                <w:szCs w:val="20"/>
              </w:rPr>
              <w:t>c</w:t>
            </w:r>
            <w:r w:rsidR="23A57D4F" w:rsidRPr="00DC477F">
              <w:rPr>
                <w:rFonts w:asciiTheme="minorHAnsi" w:hAnsiTheme="minorHAnsi" w:cstheme="minorBidi"/>
                <w:sz w:val="20"/>
                <w:szCs w:val="20"/>
              </w:rPr>
              <w:t xml:space="preserve">ing </w:t>
            </w:r>
            <w:r w:rsidR="315594C4" w:rsidRPr="00DC477F">
              <w:rPr>
                <w:rFonts w:asciiTheme="minorHAnsi" w:hAnsiTheme="minorHAnsi" w:cstheme="minorBidi"/>
                <w:sz w:val="20"/>
                <w:szCs w:val="20"/>
              </w:rPr>
              <w:t>commitment</w:t>
            </w:r>
            <w:r w:rsidR="08797E04" w:rsidRPr="00DC477F">
              <w:rPr>
                <w:rFonts w:asciiTheme="minorHAnsi" w:hAnsiTheme="minorHAnsi" w:cstheme="minorBidi"/>
                <w:sz w:val="20"/>
                <w:szCs w:val="20"/>
              </w:rPr>
              <w:t xml:space="preserve"> contributed to </w:t>
            </w:r>
            <w:r w:rsidR="24199B80" w:rsidRPr="00DC477F">
              <w:rPr>
                <w:rFonts w:asciiTheme="minorHAnsi" w:hAnsiTheme="minorHAnsi" w:cstheme="minorBidi"/>
                <w:sz w:val="20"/>
                <w:szCs w:val="20"/>
              </w:rPr>
              <w:t>restructuring the project in 2020</w:t>
            </w:r>
            <w:r w:rsidR="08797E04" w:rsidRPr="00DC477F">
              <w:rPr>
                <w:rFonts w:asciiTheme="minorHAnsi" w:hAnsiTheme="minorHAnsi" w:cstheme="minorBidi"/>
                <w:sz w:val="20"/>
                <w:szCs w:val="20"/>
              </w:rPr>
              <w:t xml:space="preserve">. </w:t>
            </w:r>
            <w:r w:rsidR="78A6340B" w:rsidRPr="00DC477F">
              <w:rPr>
                <w:rFonts w:asciiTheme="minorHAnsi" w:hAnsiTheme="minorHAnsi" w:cstheme="minorBidi"/>
                <w:sz w:val="20"/>
                <w:szCs w:val="20"/>
              </w:rPr>
              <w:t>T</w:t>
            </w:r>
            <w:r w:rsidR="2F82111F" w:rsidRPr="00DC477F">
              <w:rPr>
                <w:rFonts w:asciiTheme="minorHAnsi" w:hAnsiTheme="minorHAnsi" w:cstheme="minorBidi"/>
                <w:sz w:val="20"/>
                <w:szCs w:val="20"/>
              </w:rPr>
              <w:t>he</w:t>
            </w:r>
            <w:r w:rsidRPr="00DC477F">
              <w:rPr>
                <w:rFonts w:asciiTheme="minorHAnsi" w:hAnsiTheme="minorHAnsi" w:cstheme="minorBidi"/>
                <w:sz w:val="20"/>
                <w:szCs w:val="20"/>
              </w:rPr>
              <w:t xml:space="preserve"> disbursement of the 4th tranche, which was due in August 2020</w:t>
            </w:r>
            <w:r w:rsidR="009451CF" w:rsidRPr="00DC477F">
              <w:rPr>
                <w:rFonts w:asciiTheme="minorHAnsi" w:hAnsiTheme="minorHAnsi" w:cstheme="minorBidi"/>
                <w:sz w:val="20"/>
                <w:szCs w:val="20"/>
              </w:rPr>
              <w:t xml:space="preserve"> was delayed as a result</w:t>
            </w:r>
            <w:r w:rsidRPr="00DC477F">
              <w:rPr>
                <w:rFonts w:asciiTheme="minorHAnsi" w:hAnsiTheme="minorHAnsi" w:cstheme="minorBidi"/>
                <w:sz w:val="20"/>
                <w:szCs w:val="20"/>
              </w:rPr>
              <w:t>. The Project received a partial tranche of US$ 1.8 million in March 2021 to maintain the Project Management Unit and the CSOs, which helped the Project to maintain its ground presence and continue the activities commenced in 2020.  GOSL funds were used to start new VIS upgrading works.</w:t>
            </w:r>
            <w:r w:rsidR="009451CF" w:rsidRPr="00DC477F">
              <w:rPr>
                <w:rFonts w:asciiTheme="minorHAnsi" w:hAnsiTheme="minorHAnsi" w:cstheme="minorBidi"/>
                <w:sz w:val="20"/>
                <w:szCs w:val="20"/>
              </w:rPr>
              <w:t xml:space="preserve"> There were some concerns </w:t>
            </w:r>
            <w:r w:rsidR="00C801B6" w:rsidRPr="00DC477F">
              <w:rPr>
                <w:rFonts w:asciiTheme="minorHAnsi" w:hAnsiTheme="minorHAnsi" w:cstheme="minorBidi"/>
                <w:sz w:val="20"/>
                <w:szCs w:val="20"/>
              </w:rPr>
              <w:t>between the</w:t>
            </w:r>
            <w:r w:rsidR="009451CF" w:rsidRPr="00DC477F">
              <w:rPr>
                <w:rFonts w:asciiTheme="minorHAnsi" w:hAnsiTheme="minorHAnsi" w:cstheme="minorBidi"/>
                <w:sz w:val="20"/>
                <w:szCs w:val="20"/>
              </w:rPr>
              <w:t xml:space="preserve"> IP and the AE regarding the fund disbursement</w:t>
            </w:r>
            <w:r w:rsidR="00DB52F6">
              <w:rPr>
                <w:rFonts w:asciiTheme="minorHAnsi" w:hAnsiTheme="minorHAnsi" w:cstheme="minorBidi"/>
                <w:sz w:val="20"/>
                <w:szCs w:val="20"/>
              </w:rPr>
              <w:t>,</w:t>
            </w:r>
            <w:r w:rsidR="009451CF" w:rsidRPr="00DC477F">
              <w:rPr>
                <w:rFonts w:asciiTheme="minorHAnsi" w:hAnsiTheme="minorHAnsi" w:cstheme="minorBidi"/>
                <w:sz w:val="20"/>
                <w:szCs w:val="20"/>
              </w:rPr>
              <w:t xml:space="preserve"> and these were also resolved in 2022. The NDA issued a letter confirming the country's ownership of the project in July 2022 and</w:t>
            </w:r>
            <w:r w:rsidR="00DB52F6">
              <w:rPr>
                <w:rFonts w:asciiTheme="minorHAnsi" w:hAnsiTheme="minorHAnsi" w:cstheme="minorBidi"/>
                <w:sz w:val="20"/>
                <w:szCs w:val="20"/>
              </w:rPr>
              <w:t xml:space="preserve"> the</w:t>
            </w:r>
            <w:r w:rsidR="009451CF" w:rsidRPr="00DC477F">
              <w:rPr>
                <w:rFonts w:asciiTheme="minorHAnsi" w:hAnsiTheme="minorHAnsi" w:cstheme="minorBidi"/>
                <w:sz w:val="20"/>
                <w:szCs w:val="20"/>
              </w:rPr>
              <w:t xml:space="preserve"> co-financing commitment. Subsequently, the 4th tranche was released in October 2022, thus enabling the project to recommence the activities fully. </w:t>
            </w:r>
          </w:p>
          <w:p w14:paraId="67E9A0B7" w14:textId="77777777" w:rsidR="00C801B6" w:rsidRPr="00DC477F" w:rsidRDefault="00C801B6" w:rsidP="33C08212">
            <w:pPr>
              <w:shd w:val="clear" w:color="auto" w:fill="FFFFFF" w:themeFill="background1"/>
              <w:tabs>
                <w:tab w:val="left" w:pos="450"/>
              </w:tabs>
              <w:contextualSpacing/>
              <w:rPr>
                <w:rFonts w:asciiTheme="minorHAnsi" w:hAnsiTheme="minorHAnsi" w:cstheme="minorBidi"/>
                <w:sz w:val="20"/>
                <w:szCs w:val="20"/>
              </w:rPr>
            </w:pPr>
          </w:p>
          <w:p w14:paraId="1BBA083F" w14:textId="6632A950" w:rsidR="00C801B6" w:rsidRPr="007C07B3" w:rsidRDefault="669EFCD5" w:rsidP="33C08212">
            <w:pPr>
              <w:shd w:val="clear" w:color="auto" w:fill="FFFFFF" w:themeFill="background1"/>
              <w:tabs>
                <w:tab w:val="left" w:pos="450"/>
              </w:tabs>
              <w:contextualSpacing/>
              <w:rPr>
                <w:rFonts w:asciiTheme="minorHAnsi" w:hAnsiTheme="minorHAnsi" w:cstheme="minorBidi"/>
                <w:sz w:val="20"/>
                <w:szCs w:val="20"/>
              </w:rPr>
            </w:pPr>
            <w:r w:rsidRPr="00DC477F">
              <w:rPr>
                <w:rFonts w:asciiTheme="minorHAnsi" w:hAnsiTheme="minorHAnsi" w:cstheme="minorBidi"/>
                <w:sz w:val="20"/>
                <w:szCs w:val="20"/>
              </w:rPr>
              <w:t>The</w:t>
            </w:r>
            <w:r w:rsidR="0F9FE5A8" w:rsidRPr="00DC477F">
              <w:rPr>
                <w:rFonts w:asciiTheme="minorHAnsi" w:hAnsiTheme="minorHAnsi" w:cstheme="minorBidi"/>
                <w:sz w:val="20"/>
                <w:szCs w:val="20"/>
              </w:rPr>
              <w:t xml:space="preserve"> problems encountered in 2020</w:t>
            </w:r>
            <w:r w:rsidR="00C801B6" w:rsidRPr="00DC477F">
              <w:rPr>
                <w:rFonts w:asciiTheme="minorHAnsi" w:hAnsiTheme="minorHAnsi" w:cstheme="minorBidi"/>
                <w:sz w:val="20"/>
                <w:szCs w:val="20"/>
              </w:rPr>
              <w:t xml:space="preserve"> resulted in a partial implementation of AWP 2020. The project received an extension until </w:t>
            </w:r>
            <w:r w:rsidR="00033464" w:rsidRPr="00DC477F">
              <w:rPr>
                <w:rFonts w:asciiTheme="minorHAnsi" w:hAnsiTheme="minorHAnsi" w:cstheme="minorBidi"/>
                <w:sz w:val="20"/>
                <w:szCs w:val="20"/>
              </w:rPr>
              <w:t>2025</w:t>
            </w:r>
            <w:r w:rsidR="00DB52F6">
              <w:rPr>
                <w:rFonts w:asciiTheme="minorHAnsi" w:hAnsiTheme="minorHAnsi" w:cstheme="minorBidi"/>
                <w:sz w:val="20"/>
                <w:szCs w:val="20"/>
              </w:rPr>
              <w:t>,</w:t>
            </w:r>
            <w:r w:rsidR="00033464" w:rsidRPr="00DC477F">
              <w:rPr>
                <w:rFonts w:asciiTheme="minorHAnsi" w:hAnsiTheme="minorHAnsi" w:cstheme="minorBidi"/>
                <w:sz w:val="20"/>
                <w:szCs w:val="20"/>
              </w:rPr>
              <w:t xml:space="preserve"> </w:t>
            </w:r>
            <w:r w:rsidR="00C801B6" w:rsidRPr="00DC477F">
              <w:rPr>
                <w:rFonts w:asciiTheme="minorHAnsi" w:hAnsiTheme="minorHAnsi" w:cstheme="minorBidi"/>
                <w:sz w:val="20"/>
                <w:szCs w:val="20"/>
              </w:rPr>
              <w:t xml:space="preserve">and it was completed as scheduled, without a cost overrun. </w:t>
            </w:r>
          </w:p>
        </w:tc>
      </w:tr>
    </w:tbl>
    <w:p w14:paraId="128B324D" w14:textId="42E384E0" w:rsidR="004D1F0D" w:rsidRDefault="004D1F0D" w:rsidP="33C08212">
      <w:pPr>
        <w:shd w:val="clear" w:color="auto" w:fill="FFFFFF" w:themeFill="background1"/>
        <w:suppressAutoHyphens w:val="0"/>
        <w:spacing w:after="200" w:line="276" w:lineRule="auto"/>
        <w:rPr>
          <w:rFonts w:asciiTheme="minorHAnsi" w:hAnsiTheme="minorHAnsi" w:cstheme="minorBidi"/>
        </w:rPr>
      </w:pPr>
    </w:p>
    <w:tbl>
      <w:tblPr>
        <w:tblpPr w:leftFromText="180" w:rightFromText="180" w:vertAnchor="text" w:horzAnchor="margin" w:tblpY="57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615"/>
      </w:tblGrid>
      <w:tr w:rsidR="00BC7797" w:rsidRPr="003902E9" w14:paraId="5483934F" w14:textId="77777777" w:rsidTr="0B15EECF">
        <w:trPr>
          <w:trHeight w:val="321"/>
        </w:trPr>
        <w:tc>
          <w:tcPr>
            <w:tcW w:w="10615" w:type="dxa"/>
            <w:shd w:val="clear" w:color="auto" w:fill="2F5496" w:themeFill="accent5" w:themeFillShade="BF"/>
            <w:vAlign w:val="center"/>
          </w:tcPr>
          <w:p w14:paraId="5A4642F5" w14:textId="4468F796" w:rsidR="00BC7797" w:rsidRPr="00555539" w:rsidRDefault="00BC7797" w:rsidP="00555539">
            <w:pPr>
              <w:pStyle w:val="Heading1"/>
              <w:rPr>
                <w:rFonts w:asciiTheme="minorHAnsi" w:hAnsiTheme="minorHAnsi" w:cstheme="minorHAnsi"/>
                <w:sz w:val="24"/>
                <w:szCs w:val="24"/>
              </w:rPr>
            </w:pPr>
            <w:bookmarkStart w:id="8" w:name="_Toc72506327"/>
            <w:r w:rsidRPr="00555539">
              <w:rPr>
                <w:rFonts w:asciiTheme="minorHAnsi" w:hAnsiTheme="minorHAnsi" w:cstheme="minorHAnsi"/>
                <w:sz w:val="24"/>
                <w:szCs w:val="24"/>
              </w:rPr>
              <w:t>SECTION 5</w:t>
            </w:r>
            <w:r w:rsidR="007C07B3" w:rsidRPr="00555539">
              <w:rPr>
                <w:rFonts w:asciiTheme="minorHAnsi" w:hAnsiTheme="minorHAnsi" w:cstheme="minorHAnsi"/>
                <w:sz w:val="24"/>
                <w:szCs w:val="24"/>
              </w:rPr>
              <w:t>: CHALLENGES</w:t>
            </w:r>
            <w:r w:rsidRPr="00555539">
              <w:rPr>
                <w:rFonts w:asciiTheme="minorHAnsi" w:hAnsiTheme="minorHAnsi" w:cstheme="minorHAnsi"/>
                <w:sz w:val="24"/>
                <w:szCs w:val="24"/>
              </w:rPr>
              <w:t xml:space="preserve"> AND LESSONS LEARN</w:t>
            </w:r>
            <w:r w:rsidR="00C96A26" w:rsidRPr="00555539">
              <w:rPr>
                <w:rFonts w:asciiTheme="minorHAnsi" w:hAnsiTheme="minorHAnsi" w:cstheme="minorHAnsi"/>
                <w:sz w:val="24"/>
                <w:szCs w:val="24"/>
              </w:rPr>
              <w:t>ED</w:t>
            </w:r>
            <w:r w:rsidRPr="00555539">
              <w:rPr>
                <w:rFonts w:asciiTheme="minorHAnsi" w:hAnsiTheme="minorHAnsi" w:cstheme="minorHAnsi"/>
                <w:sz w:val="24"/>
                <w:szCs w:val="24"/>
              </w:rPr>
              <w:t xml:space="preserve"> (Maximum Length 3-4 pages)</w:t>
            </w:r>
            <w:bookmarkEnd w:id="8"/>
          </w:p>
        </w:tc>
      </w:tr>
      <w:tr w:rsidR="000D2346" w:rsidRPr="000D2346" w14:paraId="523F9DFC" w14:textId="77777777" w:rsidTr="0B15EECF">
        <w:trPr>
          <w:trHeight w:val="321"/>
        </w:trPr>
        <w:tc>
          <w:tcPr>
            <w:tcW w:w="10615" w:type="dxa"/>
            <w:shd w:val="clear" w:color="auto" w:fill="FFFFFF" w:themeFill="background1"/>
            <w:vAlign w:val="center"/>
          </w:tcPr>
          <w:p w14:paraId="56B72387" w14:textId="77777777" w:rsidR="00BC7797" w:rsidRPr="000D2346" w:rsidRDefault="00BC7797" w:rsidP="33C08212">
            <w:pPr>
              <w:widowControl w:val="0"/>
              <w:shd w:val="clear" w:color="auto" w:fill="FFFFFF" w:themeFill="background1"/>
              <w:suppressAutoHyphens w:val="0"/>
              <w:autoSpaceDN/>
              <w:textAlignment w:val="auto"/>
              <w:rPr>
                <w:rFonts w:asciiTheme="minorHAnsi" w:hAnsiTheme="minorHAnsi" w:cstheme="minorBidi"/>
                <w:b/>
                <w:bCs/>
                <w:sz w:val="16"/>
                <w:szCs w:val="16"/>
              </w:rPr>
            </w:pPr>
          </w:p>
          <w:p w14:paraId="610DA766" w14:textId="5303E65E" w:rsidR="00BC7797" w:rsidRPr="000D2346" w:rsidRDefault="00BC7797" w:rsidP="33C08212">
            <w:pPr>
              <w:shd w:val="clear" w:color="auto" w:fill="FFFFFF" w:themeFill="background1"/>
              <w:jc w:val="both"/>
              <w:rPr>
                <w:rFonts w:asciiTheme="minorHAnsi" w:hAnsiTheme="minorHAnsi" w:cstheme="minorBidi"/>
                <w:b/>
                <w:bCs/>
                <w:sz w:val="28"/>
                <w:szCs w:val="28"/>
              </w:rPr>
            </w:pPr>
            <w:r w:rsidRPr="000D2346">
              <w:rPr>
                <w:rFonts w:asciiTheme="minorHAnsi" w:hAnsiTheme="minorHAnsi" w:cstheme="minorBidi"/>
                <w:b/>
                <w:bCs/>
                <w:sz w:val="28"/>
                <w:szCs w:val="28"/>
              </w:rPr>
              <w:t>5.1 Challenges</w:t>
            </w:r>
          </w:p>
          <w:p w14:paraId="4B3CD8F5" w14:textId="77777777" w:rsidR="00972F88" w:rsidRDefault="00972F88" w:rsidP="33C08212">
            <w:pPr>
              <w:shd w:val="clear" w:color="auto" w:fill="FFFFFF" w:themeFill="background1"/>
              <w:jc w:val="both"/>
              <w:rPr>
                <w:rFonts w:asciiTheme="minorHAnsi" w:hAnsiTheme="minorHAnsi" w:cstheme="minorBidi"/>
                <w:sz w:val="20"/>
                <w:szCs w:val="20"/>
              </w:rPr>
            </w:pPr>
          </w:p>
          <w:p w14:paraId="7B70467F" w14:textId="2703D3A4" w:rsidR="00D80040" w:rsidRDefault="0088787E" w:rsidP="33C08212">
            <w:pPr>
              <w:shd w:val="clear" w:color="auto" w:fill="FFFFFF" w:themeFill="background1"/>
              <w:jc w:val="both"/>
              <w:rPr>
                <w:rFonts w:asciiTheme="minorHAnsi" w:hAnsiTheme="minorHAnsi" w:cstheme="minorBidi"/>
                <w:sz w:val="20"/>
                <w:szCs w:val="20"/>
              </w:rPr>
            </w:pPr>
            <w:r w:rsidRPr="0088787E">
              <w:rPr>
                <w:rFonts w:asciiTheme="minorHAnsi" w:hAnsiTheme="minorHAnsi" w:cstheme="minorBidi"/>
                <w:sz w:val="20"/>
                <w:szCs w:val="20"/>
              </w:rPr>
              <w:t>Project implementation took place in an exceptionally dynamic operating environment shaped by political transitions, institutional restructuring, climate variability, and a deep national economic crisis. These contextual shifts created multiple challenges that influenced the pace, sequencing, and coordination of activities across all outputs.</w:t>
            </w:r>
          </w:p>
          <w:p w14:paraId="262005BD" w14:textId="77777777" w:rsidR="00053C09" w:rsidRDefault="00053C09" w:rsidP="33C08212">
            <w:pPr>
              <w:shd w:val="clear" w:color="auto" w:fill="FFFFFF" w:themeFill="background1"/>
              <w:jc w:val="both"/>
              <w:rPr>
                <w:rFonts w:asciiTheme="minorHAnsi" w:hAnsiTheme="minorHAnsi" w:cstheme="minorBidi"/>
                <w:sz w:val="20"/>
                <w:szCs w:val="20"/>
              </w:rPr>
            </w:pPr>
          </w:p>
          <w:p w14:paraId="7FC6E991" w14:textId="44CE839F" w:rsidR="00053C09" w:rsidRPr="00053C09" w:rsidRDefault="00053C09" w:rsidP="00053C09">
            <w:pPr>
              <w:shd w:val="clear" w:color="auto" w:fill="FFFFFF" w:themeFill="background1"/>
              <w:jc w:val="both"/>
              <w:rPr>
                <w:rFonts w:asciiTheme="minorHAnsi" w:hAnsiTheme="minorHAnsi" w:cstheme="minorBidi"/>
                <w:sz w:val="20"/>
                <w:szCs w:val="20"/>
                <w:lang w:val="en-US"/>
              </w:rPr>
            </w:pPr>
            <w:r w:rsidRPr="00053C09">
              <w:rPr>
                <w:rFonts w:asciiTheme="minorHAnsi" w:hAnsiTheme="minorHAnsi" w:cstheme="minorBidi"/>
                <w:sz w:val="20"/>
                <w:szCs w:val="20"/>
                <w:lang w:val="en-US"/>
              </w:rPr>
              <w:t xml:space="preserve">Frequent </w:t>
            </w:r>
            <w:r w:rsidRPr="00053C09">
              <w:rPr>
                <w:rFonts w:asciiTheme="minorHAnsi" w:hAnsiTheme="minorHAnsi" w:cstheme="minorBidi"/>
                <w:b/>
                <w:bCs/>
                <w:sz w:val="20"/>
                <w:szCs w:val="20"/>
                <w:lang w:val="en-US"/>
              </w:rPr>
              <w:t>political and administrative changes</w:t>
            </w:r>
            <w:r w:rsidRPr="00053C09">
              <w:rPr>
                <w:rFonts w:asciiTheme="minorHAnsi" w:hAnsiTheme="minorHAnsi" w:cstheme="minorBidi"/>
                <w:sz w:val="20"/>
                <w:szCs w:val="20"/>
                <w:lang w:val="en-US"/>
              </w:rPr>
              <w:t>—including five major elections and repeated reshuffling of Cabinet portfolios between 2018 and 2024—resulted in changes to the Implementing Partner and shifts in the mandates of key Responsible Parties. These transitions caused delays in approvals, required repeated orientation of new officials, and temporarily restricted community gatherings and the use of government facilities during election periods. The reallocation of agencies such as the Disaster Management Centre and Department of Meteorology across several ministries further slowed coordination and required new HACT assessments.</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The project also faced </w:t>
            </w:r>
            <w:r w:rsidRPr="00053C09">
              <w:rPr>
                <w:rFonts w:asciiTheme="minorHAnsi" w:hAnsiTheme="minorHAnsi" w:cstheme="minorBidi"/>
                <w:b/>
                <w:bCs/>
                <w:sz w:val="20"/>
                <w:szCs w:val="20"/>
                <w:lang w:val="en-US"/>
              </w:rPr>
              <w:t>technical and policy</w:t>
            </w:r>
            <w:r w:rsidRPr="00053C09">
              <w:rPr>
                <w:rFonts w:asciiTheme="minorHAnsi" w:hAnsiTheme="minorHAnsi" w:cstheme="minorBidi"/>
                <w:b/>
                <w:bCs/>
                <w:sz w:val="20"/>
                <w:szCs w:val="20"/>
                <w:lang w:val="en-US"/>
              </w:rPr>
              <w:noBreakHyphen/>
              <w:t>related challenges</w:t>
            </w:r>
            <w:r w:rsidRPr="00053C09">
              <w:rPr>
                <w:rFonts w:asciiTheme="minorHAnsi" w:hAnsiTheme="minorHAnsi" w:cstheme="minorBidi"/>
                <w:sz w:val="20"/>
                <w:szCs w:val="20"/>
                <w:lang w:val="en-US"/>
              </w:rPr>
              <w:t>, including the absence of nationally accepted guidelines for CSA, groundwater recharge, climate</w:t>
            </w:r>
            <w:r w:rsidRPr="00053C09">
              <w:rPr>
                <w:rFonts w:asciiTheme="minorHAnsi" w:hAnsiTheme="minorHAnsi" w:cstheme="minorBidi"/>
                <w:sz w:val="20"/>
                <w:szCs w:val="20"/>
                <w:lang w:val="en-US"/>
              </w:rPr>
              <w:noBreakHyphen/>
              <w:t>resilient water</w:t>
            </w:r>
            <w:r w:rsidRPr="00053C09">
              <w:rPr>
                <w:rFonts w:asciiTheme="minorHAnsi" w:hAnsiTheme="minorHAnsi" w:cstheme="minorBidi"/>
                <w:sz w:val="20"/>
                <w:szCs w:val="20"/>
                <w:lang w:val="en-US"/>
              </w:rPr>
              <w:noBreakHyphen/>
              <w:t>safety planning, and climate</w:t>
            </w:r>
            <w:r w:rsidRPr="00053C09">
              <w:rPr>
                <w:rFonts w:asciiTheme="minorHAnsi" w:hAnsiTheme="minorHAnsi" w:cstheme="minorBidi"/>
                <w:sz w:val="20"/>
                <w:szCs w:val="20"/>
                <w:lang w:val="en-US"/>
              </w:rPr>
              <w:noBreakHyphen/>
              <w:t>proofed irrigation design. Climate</w:t>
            </w:r>
            <w:r w:rsidRPr="00053C09">
              <w:rPr>
                <w:rFonts w:asciiTheme="minorHAnsi" w:hAnsiTheme="minorHAnsi" w:cstheme="minorBidi"/>
                <w:sz w:val="20"/>
                <w:szCs w:val="20"/>
                <w:lang w:val="en-US"/>
              </w:rPr>
              <w:noBreakHyphen/>
              <w:t>induced changes to hydrological parameters made it difficult to use historical datasets in engineering calculations. As a result, the project invested significant effort in developing new technical standards and tools to guide field</w:t>
            </w:r>
            <w:r w:rsidRPr="00053C09">
              <w:rPr>
                <w:rFonts w:asciiTheme="minorHAnsi" w:hAnsiTheme="minorHAnsi" w:cstheme="minorBidi"/>
                <w:sz w:val="20"/>
                <w:szCs w:val="20"/>
                <w:lang w:val="en-US"/>
              </w:rPr>
              <w:noBreakHyphen/>
              <w:t>level implementation.</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Securing </w:t>
            </w:r>
            <w:r w:rsidRPr="00053C09">
              <w:rPr>
                <w:rFonts w:asciiTheme="minorHAnsi" w:hAnsiTheme="minorHAnsi" w:cstheme="minorBidi"/>
                <w:b/>
                <w:bCs/>
                <w:sz w:val="20"/>
                <w:szCs w:val="20"/>
                <w:lang w:val="en-US"/>
              </w:rPr>
              <w:t>sustainable drinking</w:t>
            </w:r>
            <w:r w:rsidRPr="00053C09">
              <w:rPr>
                <w:rFonts w:asciiTheme="minorHAnsi" w:hAnsiTheme="minorHAnsi" w:cstheme="minorBidi"/>
                <w:b/>
                <w:bCs/>
                <w:sz w:val="20"/>
                <w:szCs w:val="20"/>
                <w:lang w:val="en-US"/>
              </w:rPr>
              <w:noBreakHyphen/>
              <w:t>water sources</w:t>
            </w:r>
            <w:r w:rsidRPr="00053C09">
              <w:rPr>
                <w:rFonts w:asciiTheme="minorHAnsi" w:hAnsiTheme="minorHAnsi" w:cstheme="minorBidi"/>
                <w:sz w:val="20"/>
                <w:szCs w:val="20"/>
                <w:lang w:val="en-US"/>
              </w:rPr>
              <w:t xml:space="preserve"> proved more complex than anticipated. Many viable water sources identified during formulation were allocated to new national water</w:t>
            </w:r>
            <w:r w:rsidRPr="00053C09">
              <w:rPr>
                <w:rFonts w:asciiTheme="minorHAnsi" w:hAnsiTheme="minorHAnsi" w:cstheme="minorBidi"/>
                <w:sz w:val="20"/>
                <w:szCs w:val="20"/>
                <w:lang w:val="en-US"/>
              </w:rPr>
              <w:noBreakHyphen/>
              <w:t>supply systems by the time implementation began, increasing treatment requirements and installation costs and limiting feasible coverage. This constraint became a major driver of the Output 2 restructuring.</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Across all outputs, </w:t>
            </w:r>
            <w:r w:rsidRPr="00053C09">
              <w:rPr>
                <w:rFonts w:asciiTheme="minorHAnsi" w:hAnsiTheme="minorHAnsi" w:cstheme="minorBidi"/>
                <w:b/>
                <w:bCs/>
                <w:sz w:val="20"/>
                <w:szCs w:val="20"/>
                <w:lang w:val="en-US"/>
              </w:rPr>
              <w:t>delays in Government co</w:t>
            </w:r>
            <w:r w:rsidRPr="00053C09">
              <w:rPr>
                <w:rFonts w:asciiTheme="minorHAnsi" w:hAnsiTheme="minorHAnsi" w:cstheme="minorBidi"/>
                <w:b/>
                <w:bCs/>
                <w:sz w:val="20"/>
                <w:szCs w:val="20"/>
                <w:lang w:val="en-US"/>
              </w:rPr>
              <w:noBreakHyphen/>
              <w:t>financing</w:t>
            </w:r>
            <w:r w:rsidRPr="00053C09">
              <w:rPr>
                <w:rFonts w:asciiTheme="minorHAnsi" w:hAnsiTheme="minorHAnsi" w:cstheme="minorBidi"/>
                <w:sz w:val="20"/>
                <w:szCs w:val="20"/>
                <w:lang w:val="en-US"/>
              </w:rPr>
              <w:t xml:space="preserve"> during the early years affected the progress of civil works, most notably canal rehabilitation, slowing the emergence of cropping</w:t>
            </w:r>
            <w:r w:rsidRPr="00053C09">
              <w:rPr>
                <w:rFonts w:asciiTheme="minorHAnsi" w:hAnsiTheme="minorHAnsi" w:cstheme="minorBidi"/>
                <w:sz w:val="20"/>
                <w:szCs w:val="20"/>
                <w:lang w:val="en-US"/>
              </w:rPr>
              <w:noBreakHyphen/>
              <w:t>intensity gains. Although this was resolved later, it required ongoing coordination with national Treasury processes</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The </w:t>
            </w:r>
            <w:r w:rsidRPr="00053C09">
              <w:rPr>
                <w:rFonts w:asciiTheme="minorHAnsi" w:hAnsiTheme="minorHAnsi" w:cstheme="minorBidi"/>
                <w:b/>
                <w:bCs/>
                <w:sz w:val="20"/>
                <w:szCs w:val="20"/>
                <w:lang w:val="en-US"/>
              </w:rPr>
              <w:t>COVID</w:t>
            </w:r>
            <w:r w:rsidRPr="00053C09">
              <w:rPr>
                <w:rFonts w:asciiTheme="minorHAnsi" w:hAnsiTheme="minorHAnsi" w:cstheme="minorBidi"/>
                <w:b/>
                <w:bCs/>
                <w:sz w:val="20"/>
                <w:szCs w:val="20"/>
                <w:lang w:val="en-US"/>
              </w:rPr>
              <w:noBreakHyphen/>
              <w:t>19 pandemic</w:t>
            </w:r>
            <w:r w:rsidRPr="00053C09">
              <w:rPr>
                <w:rFonts w:asciiTheme="minorHAnsi" w:hAnsiTheme="minorHAnsi" w:cstheme="minorBidi"/>
                <w:sz w:val="20"/>
                <w:szCs w:val="20"/>
                <w:lang w:val="en-US"/>
              </w:rPr>
              <w:t xml:space="preserve"> caused prolonged disruptions beginning in early 2020, halting construction, delaying training and community </w:t>
            </w:r>
            <w:r w:rsidR="009F3BCE" w:rsidRPr="00053C09">
              <w:rPr>
                <w:rFonts w:asciiTheme="minorHAnsi" w:hAnsiTheme="minorHAnsi" w:cstheme="minorBidi"/>
                <w:sz w:val="20"/>
                <w:szCs w:val="20"/>
                <w:lang w:val="en-US"/>
              </w:rPr>
              <w:t>mobilization</w:t>
            </w:r>
            <w:r w:rsidRPr="00053C09">
              <w:rPr>
                <w:rFonts w:asciiTheme="minorHAnsi" w:hAnsiTheme="minorHAnsi" w:cstheme="minorBidi"/>
                <w:sz w:val="20"/>
                <w:szCs w:val="20"/>
                <w:lang w:val="en-US"/>
              </w:rPr>
              <w:t xml:space="preserve">, and restricting the movement of contractors and technical supervisors. School closures prevented the regular operation and maintenance of installed filtration units, leading to periodic breakdowns. The subsequent </w:t>
            </w:r>
            <w:r w:rsidRPr="00053C09">
              <w:rPr>
                <w:rFonts w:asciiTheme="minorHAnsi" w:hAnsiTheme="minorHAnsi" w:cstheme="minorBidi"/>
                <w:b/>
                <w:bCs/>
                <w:sz w:val="20"/>
                <w:szCs w:val="20"/>
                <w:lang w:val="en-US"/>
              </w:rPr>
              <w:t>economic crisis (2022–2024)</w:t>
            </w:r>
            <w:r w:rsidRPr="00053C09">
              <w:rPr>
                <w:rFonts w:asciiTheme="minorHAnsi" w:hAnsiTheme="minorHAnsi" w:cstheme="minorBidi"/>
                <w:sz w:val="20"/>
                <w:szCs w:val="20"/>
                <w:lang w:val="en-US"/>
              </w:rPr>
              <w:t xml:space="preserve"> further challenged procurement and delivery: foreign</w:t>
            </w:r>
            <w:r w:rsidRPr="00053C09">
              <w:rPr>
                <w:rFonts w:asciiTheme="minorHAnsi" w:hAnsiTheme="minorHAnsi" w:cstheme="minorBidi"/>
                <w:sz w:val="20"/>
                <w:szCs w:val="20"/>
                <w:lang w:val="en-US"/>
              </w:rPr>
              <w:noBreakHyphen/>
              <w:t>exchange shortages, inflation, fuel scarcity, increased construction costs, power outages, and high transport costs caused delays across all components.</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The </w:t>
            </w:r>
            <w:r w:rsidR="003F687E">
              <w:rPr>
                <w:rFonts w:asciiTheme="minorHAnsi" w:hAnsiTheme="minorHAnsi" w:cstheme="minorBidi"/>
                <w:sz w:val="20"/>
                <w:szCs w:val="20"/>
                <w:lang w:val="en-US"/>
              </w:rPr>
              <w:t xml:space="preserve">project </w:t>
            </w:r>
            <w:r w:rsidRPr="00053C09">
              <w:rPr>
                <w:rFonts w:asciiTheme="minorHAnsi" w:hAnsiTheme="minorHAnsi" w:cstheme="minorBidi"/>
                <w:b/>
                <w:bCs/>
                <w:sz w:val="20"/>
                <w:szCs w:val="20"/>
                <w:lang w:val="en-US"/>
              </w:rPr>
              <w:t>restructuring process</w:t>
            </w:r>
            <w:r w:rsidRPr="00053C09">
              <w:rPr>
                <w:rFonts w:asciiTheme="minorHAnsi" w:hAnsiTheme="minorHAnsi" w:cstheme="minorBidi"/>
                <w:sz w:val="20"/>
                <w:szCs w:val="20"/>
                <w:lang w:val="en-US"/>
              </w:rPr>
              <w:t xml:space="preserve"> itself also slowed implementation, with new activities placed on hold for nearly a year while ongoing interventions continued. Meanwhile, </w:t>
            </w:r>
            <w:r w:rsidRPr="00053C09">
              <w:rPr>
                <w:rFonts w:asciiTheme="minorHAnsi" w:hAnsiTheme="minorHAnsi" w:cstheme="minorBidi"/>
                <w:b/>
                <w:bCs/>
                <w:sz w:val="20"/>
                <w:szCs w:val="20"/>
                <w:lang w:val="en-US"/>
              </w:rPr>
              <w:t>erratic weather patterns</w:t>
            </w:r>
            <w:r w:rsidRPr="00053C09">
              <w:rPr>
                <w:rFonts w:asciiTheme="minorHAnsi" w:hAnsiTheme="minorHAnsi" w:cstheme="minorBidi"/>
                <w:sz w:val="20"/>
                <w:szCs w:val="20"/>
                <w:lang w:val="en-US"/>
              </w:rPr>
              <w:t xml:space="preserve">, including unseasonal </w:t>
            </w:r>
            <w:r w:rsidRPr="00053C09">
              <w:rPr>
                <w:rFonts w:asciiTheme="minorHAnsi" w:hAnsiTheme="minorHAnsi" w:cstheme="minorBidi"/>
                <w:sz w:val="20"/>
                <w:szCs w:val="20"/>
                <w:lang w:val="en-US"/>
              </w:rPr>
              <w:lastRenderedPageBreak/>
              <w:t>pre</w:t>
            </w:r>
            <w:r w:rsidRPr="00053C09">
              <w:rPr>
                <w:rFonts w:asciiTheme="minorHAnsi" w:hAnsiTheme="minorHAnsi" w:cstheme="minorBidi"/>
                <w:sz w:val="20"/>
                <w:szCs w:val="20"/>
                <w:lang w:val="en-US"/>
              </w:rPr>
              <w:noBreakHyphen/>
              <w:t>monsoon rains during planned construction windows, disrupted VIS rehabilitation and required frequent rescheduling.</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From a </w:t>
            </w:r>
            <w:r w:rsidR="001B257C" w:rsidRPr="00053C09">
              <w:rPr>
                <w:rFonts w:asciiTheme="minorHAnsi" w:hAnsiTheme="minorHAnsi" w:cstheme="minorBidi"/>
                <w:sz w:val="20"/>
                <w:szCs w:val="20"/>
                <w:lang w:val="en-US"/>
              </w:rPr>
              <w:t>behavioral</w:t>
            </w:r>
            <w:r w:rsidRPr="00053C09">
              <w:rPr>
                <w:rFonts w:asciiTheme="minorHAnsi" w:hAnsiTheme="minorHAnsi" w:cstheme="minorBidi"/>
                <w:sz w:val="20"/>
                <w:szCs w:val="20"/>
                <w:lang w:val="en-US"/>
              </w:rPr>
              <w:t xml:space="preserve"> and institutional perspective, promoting the </w:t>
            </w:r>
            <w:r w:rsidRPr="00053C09">
              <w:rPr>
                <w:rFonts w:asciiTheme="minorHAnsi" w:hAnsiTheme="minorHAnsi" w:cstheme="minorBidi"/>
                <w:b/>
                <w:bCs/>
                <w:sz w:val="20"/>
                <w:szCs w:val="20"/>
                <w:lang w:val="en-US"/>
              </w:rPr>
              <w:t>paradigm shift toward an integrated cascade approach</w:t>
            </w:r>
            <w:r w:rsidRPr="00053C09">
              <w:rPr>
                <w:rFonts w:asciiTheme="minorHAnsi" w:hAnsiTheme="minorHAnsi" w:cstheme="minorBidi"/>
                <w:sz w:val="20"/>
                <w:szCs w:val="20"/>
                <w:lang w:val="en-US"/>
              </w:rPr>
              <w:t xml:space="preserve"> posed early challenges. Many stakeholders—including farmers and local officials—were accustomed to conventional rehabilitation measures such as desilting, focusing on symptoms rather than system</w:t>
            </w:r>
            <w:r w:rsidRPr="00053C09">
              <w:rPr>
                <w:rFonts w:asciiTheme="minorHAnsi" w:hAnsiTheme="minorHAnsi" w:cstheme="minorBidi"/>
                <w:sz w:val="20"/>
                <w:szCs w:val="20"/>
                <w:lang w:val="en-US"/>
              </w:rPr>
              <w:noBreakHyphen/>
              <w:t xml:space="preserve">level drivers like catchment degradation. This slowed uptake of institutional reforms, requiring sustained </w:t>
            </w:r>
            <w:r w:rsidR="001B257C" w:rsidRPr="00053C09">
              <w:rPr>
                <w:rFonts w:asciiTheme="minorHAnsi" w:hAnsiTheme="minorHAnsi" w:cstheme="minorBidi"/>
                <w:sz w:val="20"/>
                <w:szCs w:val="20"/>
                <w:lang w:val="en-US"/>
              </w:rPr>
              <w:t>sensitization</w:t>
            </w:r>
            <w:r w:rsidRPr="00053C09">
              <w:rPr>
                <w:rFonts w:asciiTheme="minorHAnsi" w:hAnsiTheme="minorHAnsi" w:cstheme="minorBidi"/>
                <w:sz w:val="20"/>
                <w:szCs w:val="20"/>
                <w:lang w:val="en-US"/>
              </w:rPr>
              <w:t xml:space="preserve"> and demonstration to build confidence in CMCs and landscape</w:t>
            </w:r>
            <w:r w:rsidRPr="00053C09">
              <w:rPr>
                <w:rFonts w:asciiTheme="minorHAnsi" w:hAnsiTheme="minorHAnsi" w:cstheme="minorBidi"/>
                <w:sz w:val="20"/>
                <w:szCs w:val="20"/>
                <w:lang w:val="en-US"/>
              </w:rPr>
              <w:noBreakHyphen/>
              <w:t>based approaches.</w:t>
            </w:r>
            <w:r>
              <w:rPr>
                <w:rFonts w:asciiTheme="minorHAnsi" w:hAnsiTheme="minorHAnsi" w:cstheme="minorBidi"/>
                <w:sz w:val="20"/>
                <w:szCs w:val="20"/>
                <w:lang w:val="en-US"/>
              </w:rPr>
              <w:t xml:space="preserve"> </w:t>
            </w:r>
            <w:r w:rsidRPr="00053C09">
              <w:rPr>
                <w:rFonts w:asciiTheme="minorHAnsi" w:hAnsiTheme="minorHAnsi" w:cstheme="minorBidi"/>
                <w:sz w:val="20"/>
                <w:szCs w:val="20"/>
                <w:lang w:val="en-US"/>
              </w:rPr>
              <w:t xml:space="preserve">Lastly, </w:t>
            </w:r>
            <w:r w:rsidRPr="00053C09">
              <w:rPr>
                <w:rFonts w:asciiTheme="minorHAnsi" w:hAnsiTheme="minorHAnsi" w:cstheme="minorBidi"/>
                <w:b/>
                <w:bCs/>
                <w:sz w:val="20"/>
                <w:szCs w:val="20"/>
                <w:lang w:val="en-US"/>
              </w:rPr>
              <w:t>human–wildlife conflict</w:t>
            </w:r>
            <w:r w:rsidRPr="00053C09">
              <w:rPr>
                <w:rFonts w:asciiTheme="minorHAnsi" w:hAnsiTheme="minorHAnsi" w:cstheme="minorBidi"/>
                <w:sz w:val="20"/>
                <w:szCs w:val="20"/>
                <w:lang w:val="en-US"/>
              </w:rPr>
              <w:t>, a longstanding challenge in the Dry Zone, affected both agriculture and project infrastructure. Elephant movement damaged crops, home gardens, and monitoring equipment, introducing persistent risks beyond the project’s control.</w:t>
            </w:r>
          </w:p>
          <w:p w14:paraId="41BC91A3" w14:textId="77777777" w:rsidR="00BC7797" w:rsidRPr="000D2346" w:rsidRDefault="00BC7797" w:rsidP="33C08212">
            <w:pPr>
              <w:shd w:val="clear" w:color="auto" w:fill="FFFFFF" w:themeFill="background1"/>
              <w:jc w:val="both"/>
              <w:rPr>
                <w:rFonts w:asciiTheme="minorHAnsi" w:hAnsiTheme="minorHAnsi" w:cstheme="minorBidi"/>
                <w:b/>
                <w:bCs/>
              </w:rPr>
            </w:pPr>
          </w:p>
          <w:p w14:paraId="7A2BEB22" w14:textId="7D8ECE47" w:rsidR="00BC7797" w:rsidRPr="000D2346" w:rsidRDefault="00BC7797" w:rsidP="33C08212">
            <w:pPr>
              <w:shd w:val="clear" w:color="auto" w:fill="FFFFFF" w:themeFill="background1"/>
              <w:jc w:val="both"/>
              <w:rPr>
                <w:rFonts w:asciiTheme="minorHAnsi" w:hAnsiTheme="minorHAnsi" w:cstheme="minorBidi"/>
                <w:b/>
                <w:bCs/>
                <w:sz w:val="28"/>
                <w:szCs w:val="28"/>
              </w:rPr>
            </w:pPr>
            <w:r w:rsidRPr="000D2346">
              <w:rPr>
                <w:rFonts w:asciiTheme="minorHAnsi" w:hAnsiTheme="minorHAnsi" w:cstheme="minorBidi"/>
                <w:b/>
                <w:bCs/>
                <w:sz w:val="28"/>
                <w:szCs w:val="28"/>
              </w:rPr>
              <w:t xml:space="preserve">5.2 Successes and </w:t>
            </w:r>
            <w:r w:rsidR="001F2383" w:rsidRPr="000D2346">
              <w:rPr>
                <w:rFonts w:asciiTheme="minorHAnsi" w:hAnsiTheme="minorHAnsi" w:cstheme="minorBidi"/>
                <w:b/>
                <w:bCs/>
                <w:sz w:val="28"/>
                <w:szCs w:val="28"/>
              </w:rPr>
              <w:t>B</w:t>
            </w:r>
            <w:r w:rsidRPr="000D2346">
              <w:rPr>
                <w:rFonts w:asciiTheme="minorHAnsi" w:hAnsiTheme="minorHAnsi" w:cstheme="minorBidi"/>
                <w:b/>
                <w:bCs/>
                <w:sz w:val="28"/>
                <w:szCs w:val="28"/>
              </w:rPr>
              <w:t xml:space="preserve">est </w:t>
            </w:r>
            <w:r w:rsidR="001F2383" w:rsidRPr="000D2346">
              <w:rPr>
                <w:rFonts w:asciiTheme="minorHAnsi" w:hAnsiTheme="minorHAnsi" w:cstheme="minorBidi"/>
                <w:b/>
                <w:bCs/>
                <w:sz w:val="28"/>
                <w:szCs w:val="28"/>
              </w:rPr>
              <w:t>P</w:t>
            </w:r>
            <w:r w:rsidRPr="000D2346">
              <w:rPr>
                <w:rFonts w:asciiTheme="minorHAnsi" w:hAnsiTheme="minorHAnsi" w:cstheme="minorBidi"/>
                <w:b/>
                <w:bCs/>
                <w:sz w:val="28"/>
                <w:szCs w:val="28"/>
              </w:rPr>
              <w:t>ractices</w:t>
            </w:r>
          </w:p>
          <w:p w14:paraId="780C8F0D" w14:textId="77777777" w:rsidR="006F4D3E" w:rsidRPr="000D2346" w:rsidRDefault="006F4D3E" w:rsidP="33C08212">
            <w:pPr>
              <w:shd w:val="clear" w:color="auto" w:fill="FFFFFF" w:themeFill="background1"/>
              <w:jc w:val="both"/>
              <w:rPr>
                <w:rFonts w:asciiTheme="minorHAnsi" w:hAnsiTheme="minorHAnsi" w:cstheme="minorBidi"/>
                <w:b/>
                <w:bCs/>
                <w:sz w:val="28"/>
                <w:szCs w:val="28"/>
              </w:rPr>
            </w:pPr>
          </w:p>
          <w:p w14:paraId="13E5B1BE" w14:textId="59B79C99" w:rsidR="00EB69D0" w:rsidRDefault="006F4D3E" w:rsidP="006F4D3E">
            <w:pPr>
              <w:shd w:val="clear" w:color="auto" w:fill="FFFFFF" w:themeFill="background1"/>
              <w:jc w:val="both"/>
              <w:rPr>
                <w:rFonts w:asciiTheme="minorHAnsi" w:hAnsiTheme="minorHAnsi" w:cstheme="minorBidi"/>
                <w:sz w:val="20"/>
                <w:szCs w:val="20"/>
              </w:rPr>
            </w:pPr>
            <w:r w:rsidRPr="006F4D3E">
              <w:rPr>
                <w:rFonts w:asciiTheme="minorHAnsi" w:hAnsiTheme="minorHAnsi" w:cstheme="minorBidi"/>
                <w:sz w:val="20"/>
                <w:szCs w:val="20"/>
              </w:rPr>
              <w:t>Project implementation demonstrated several areas of strong performance, driven by proactive planning, adaptive management, and robust stakeholder engagement. These successes enabled the project to maintain delivery momentum despite political transitions, technical challenges, and external shocks.</w:t>
            </w:r>
            <w:r>
              <w:rPr>
                <w:rFonts w:asciiTheme="minorHAnsi" w:hAnsiTheme="minorHAnsi" w:cstheme="minorBidi"/>
                <w:sz w:val="20"/>
                <w:szCs w:val="20"/>
              </w:rPr>
              <w:t xml:space="preserve"> </w:t>
            </w:r>
            <w:r w:rsidRPr="006F4D3E">
              <w:rPr>
                <w:rFonts w:asciiTheme="minorHAnsi" w:hAnsiTheme="minorHAnsi" w:cstheme="minorBidi"/>
                <w:sz w:val="20"/>
                <w:szCs w:val="20"/>
              </w:rPr>
              <w:t xml:space="preserve">A key success was the project’s </w:t>
            </w:r>
            <w:r w:rsidRPr="001419C2">
              <w:rPr>
                <w:rFonts w:asciiTheme="minorHAnsi" w:hAnsiTheme="minorHAnsi" w:cstheme="minorBidi"/>
                <w:b/>
                <w:bCs/>
                <w:sz w:val="20"/>
                <w:szCs w:val="20"/>
              </w:rPr>
              <w:t>anticipatory approach to managing political and administrative changes</w:t>
            </w:r>
            <w:r w:rsidRPr="006F4D3E">
              <w:rPr>
                <w:rFonts w:asciiTheme="minorHAnsi" w:hAnsiTheme="minorHAnsi" w:cstheme="minorBidi"/>
                <w:sz w:val="20"/>
                <w:szCs w:val="20"/>
              </w:rPr>
              <w:t>. By closely monitoring the national political context, the PMU advanced critical procurement—such as engineering consultancy contracts for VIS upgrading and assessments for drinking</w:t>
            </w:r>
            <w:r w:rsidRPr="006F4D3E">
              <w:rPr>
                <w:rFonts w:ascii="Cambria Math" w:hAnsi="Cambria Math" w:cs="Cambria Math"/>
                <w:sz w:val="20"/>
                <w:szCs w:val="20"/>
              </w:rPr>
              <w:t>‑</w:t>
            </w:r>
            <w:r w:rsidRPr="006F4D3E">
              <w:rPr>
                <w:rFonts w:asciiTheme="minorHAnsi" w:hAnsiTheme="minorHAnsi" w:cstheme="minorBidi"/>
                <w:sz w:val="20"/>
                <w:szCs w:val="20"/>
              </w:rPr>
              <w:t>water sources</w:t>
            </w:r>
            <w:r w:rsidRPr="006F4D3E">
              <w:rPr>
                <w:rFonts w:ascii="Calibri" w:hAnsi="Calibri" w:cs="Calibri"/>
                <w:sz w:val="20"/>
                <w:szCs w:val="20"/>
              </w:rPr>
              <w:t>—</w:t>
            </w:r>
            <w:r w:rsidRPr="006F4D3E">
              <w:rPr>
                <w:rFonts w:asciiTheme="minorHAnsi" w:hAnsiTheme="minorHAnsi" w:cstheme="minorBidi"/>
                <w:sz w:val="20"/>
                <w:szCs w:val="20"/>
              </w:rPr>
              <w:t>before election periods. Election</w:t>
            </w:r>
            <w:r w:rsidRPr="006F4D3E">
              <w:rPr>
                <w:rFonts w:ascii="Cambria Math" w:hAnsi="Cambria Math" w:cs="Cambria Math"/>
                <w:sz w:val="20"/>
                <w:szCs w:val="20"/>
              </w:rPr>
              <w:t>‑</w:t>
            </w:r>
            <w:r w:rsidRPr="006F4D3E">
              <w:rPr>
                <w:rFonts w:asciiTheme="minorHAnsi" w:hAnsiTheme="minorHAnsi" w:cstheme="minorBidi"/>
                <w:sz w:val="20"/>
                <w:szCs w:val="20"/>
              </w:rPr>
              <w:t xml:space="preserve">related restrictions on gatherings and government facility use were mitigated by planning beneficiary selection and consultations ahead of time, sharing Election Commission guidance across field teams and CSOs, and rapidly orienting newly appointed ministers and officials. Because of these proactive measures and strong coordination platforms established at all administrative levels, changes in Implementing Partners or Responsible Parties had </w:t>
            </w:r>
            <w:r w:rsidRPr="001419C2">
              <w:rPr>
                <w:rFonts w:asciiTheme="minorHAnsi" w:hAnsiTheme="minorHAnsi" w:cstheme="minorBidi"/>
                <w:b/>
                <w:bCs/>
                <w:sz w:val="20"/>
                <w:szCs w:val="20"/>
              </w:rPr>
              <w:t>minimal operational impact</w:t>
            </w:r>
            <w:r w:rsidRPr="006F4D3E">
              <w:rPr>
                <w:rFonts w:asciiTheme="minorHAnsi" w:hAnsiTheme="minorHAnsi" w:cstheme="minorBidi"/>
                <w:sz w:val="20"/>
                <w:szCs w:val="20"/>
              </w:rPr>
              <w:t xml:space="preserve"> on project progress.</w:t>
            </w:r>
            <w:r>
              <w:rPr>
                <w:rFonts w:asciiTheme="minorHAnsi" w:hAnsiTheme="minorHAnsi" w:cstheme="minorBidi"/>
                <w:sz w:val="20"/>
                <w:szCs w:val="20"/>
              </w:rPr>
              <w:t xml:space="preserve"> </w:t>
            </w:r>
            <w:r w:rsidRPr="006F4D3E">
              <w:rPr>
                <w:rFonts w:asciiTheme="minorHAnsi" w:hAnsiTheme="minorHAnsi" w:cstheme="minorBidi"/>
                <w:sz w:val="20"/>
                <w:szCs w:val="20"/>
              </w:rPr>
              <w:t xml:space="preserve">The project also demonstrated </w:t>
            </w:r>
            <w:r w:rsidRPr="001419C2">
              <w:rPr>
                <w:rFonts w:asciiTheme="minorHAnsi" w:hAnsiTheme="minorHAnsi" w:cstheme="minorBidi"/>
                <w:b/>
                <w:bCs/>
                <w:sz w:val="20"/>
                <w:szCs w:val="20"/>
              </w:rPr>
              <w:t xml:space="preserve">leadership in addressing technical and policy gaps </w:t>
            </w:r>
            <w:r w:rsidRPr="006F4D3E">
              <w:rPr>
                <w:rFonts w:asciiTheme="minorHAnsi" w:hAnsiTheme="minorHAnsi" w:cstheme="minorBidi"/>
                <w:sz w:val="20"/>
                <w:szCs w:val="20"/>
              </w:rPr>
              <w:t>that initially hindered implementation. In the absence of national standards for CSA, water</w:t>
            </w:r>
            <w:r w:rsidRPr="006F4D3E">
              <w:rPr>
                <w:rFonts w:ascii="Cambria Math" w:hAnsi="Cambria Math" w:cs="Cambria Math"/>
                <w:sz w:val="20"/>
                <w:szCs w:val="20"/>
              </w:rPr>
              <w:t>‑</w:t>
            </w:r>
            <w:r w:rsidRPr="006F4D3E">
              <w:rPr>
                <w:rFonts w:asciiTheme="minorHAnsi" w:hAnsiTheme="minorHAnsi" w:cstheme="minorBidi"/>
                <w:sz w:val="20"/>
                <w:szCs w:val="20"/>
              </w:rPr>
              <w:t>safety planning, RWH O&amp;M, groundwater recharge, and climate</w:t>
            </w:r>
            <w:r w:rsidRPr="006F4D3E">
              <w:rPr>
                <w:rFonts w:ascii="Cambria Math" w:hAnsi="Cambria Math" w:cs="Cambria Math"/>
                <w:sz w:val="20"/>
                <w:szCs w:val="20"/>
              </w:rPr>
              <w:t>‑</w:t>
            </w:r>
            <w:r w:rsidRPr="006F4D3E">
              <w:rPr>
                <w:rFonts w:asciiTheme="minorHAnsi" w:hAnsiTheme="minorHAnsi" w:cstheme="minorBidi"/>
                <w:sz w:val="20"/>
                <w:szCs w:val="20"/>
              </w:rPr>
              <w:t>resilient irrigation design, the project collaborated with custodian agencies to develop practical guidelines and field tools. These efforts improved engineering consistency, strengthened institutional capacity, and contributed to the Irrigation Department</w:t>
            </w:r>
            <w:r w:rsidRPr="006F4D3E">
              <w:rPr>
                <w:rFonts w:ascii="Calibri" w:hAnsi="Calibri" w:cs="Calibri"/>
                <w:sz w:val="20"/>
                <w:szCs w:val="20"/>
              </w:rPr>
              <w:t>’</w:t>
            </w:r>
            <w:r w:rsidRPr="006F4D3E">
              <w:rPr>
                <w:rFonts w:asciiTheme="minorHAnsi" w:hAnsiTheme="minorHAnsi" w:cstheme="minorBidi"/>
                <w:sz w:val="20"/>
                <w:szCs w:val="20"/>
              </w:rPr>
              <w:t xml:space="preserve">s update of the national Technical Guidelines for Irrigation Works. Such contributions represent a </w:t>
            </w:r>
            <w:r w:rsidRPr="001419C2">
              <w:rPr>
                <w:rFonts w:asciiTheme="minorHAnsi" w:hAnsiTheme="minorHAnsi" w:cstheme="minorBidi"/>
                <w:b/>
                <w:bCs/>
                <w:sz w:val="20"/>
                <w:szCs w:val="20"/>
              </w:rPr>
              <w:t>best practice in institutional strengthening, ensuring long</w:t>
            </w:r>
            <w:r w:rsidRPr="001419C2">
              <w:rPr>
                <w:rFonts w:ascii="Cambria Math" w:hAnsi="Cambria Math" w:cs="Cambria Math"/>
                <w:b/>
                <w:bCs/>
                <w:sz w:val="20"/>
                <w:szCs w:val="20"/>
              </w:rPr>
              <w:t>‑</w:t>
            </w:r>
            <w:r w:rsidRPr="001419C2">
              <w:rPr>
                <w:rFonts w:asciiTheme="minorHAnsi" w:hAnsiTheme="minorHAnsi" w:cstheme="minorBidi"/>
                <w:b/>
                <w:bCs/>
                <w:sz w:val="20"/>
                <w:szCs w:val="20"/>
              </w:rPr>
              <w:t>term national benefit beyond the project boundary</w:t>
            </w:r>
            <w:r w:rsidRPr="006F4D3E">
              <w:rPr>
                <w:rFonts w:asciiTheme="minorHAnsi" w:hAnsiTheme="minorHAnsi" w:cstheme="minorBidi"/>
                <w:sz w:val="20"/>
                <w:szCs w:val="20"/>
              </w:rPr>
              <w:t>.</w:t>
            </w:r>
            <w:r w:rsidR="006569F5">
              <w:rPr>
                <w:rFonts w:asciiTheme="minorHAnsi" w:hAnsiTheme="minorHAnsi" w:cstheme="minorBidi"/>
                <w:sz w:val="20"/>
                <w:szCs w:val="20"/>
              </w:rPr>
              <w:t xml:space="preserve"> </w:t>
            </w:r>
            <w:r w:rsidRPr="006F4D3E">
              <w:rPr>
                <w:rFonts w:asciiTheme="minorHAnsi" w:hAnsiTheme="minorHAnsi" w:cstheme="minorBidi"/>
                <w:sz w:val="20"/>
                <w:szCs w:val="20"/>
              </w:rPr>
              <w:t>In response to rising costs and source</w:t>
            </w:r>
            <w:r w:rsidRPr="006F4D3E">
              <w:rPr>
                <w:rFonts w:ascii="Cambria Math" w:hAnsi="Cambria Math" w:cs="Cambria Math"/>
                <w:sz w:val="20"/>
                <w:szCs w:val="20"/>
              </w:rPr>
              <w:t>‑</w:t>
            </w:r>
            <w:r w:rsidRPr="006F4D3E">
              <w:rPr>
                <w:rFonts w:asciiTheme="minorHAnsi" w:hAnsiTheme="minorHAnsi" w:cstheme="minorBidi"/>
                <w:sz w:val="20"/>
                <w:szCs w:val="20"/>
              </w:rPr>
              <w:t xml:space="preserve">availability constraints under Output 2, the project applied an </w:t>
            </w:r>
            <w:r w:rsidRPr="001419C2">
              <w:rPr>
                <w:rFonts w:asciiTheme="minorHAnsi" w:hAnsiTheme="minorHAnsi" w:cstheme="minorBidi"/>
                <w:b/>
                <w:bCs/>
                <w:sz w:val="20"/>
                <w:szCs w:val="20"/>
              </w:rPr>
              <w:t>effective resource</w:t>
            </w:r>
            <w:r w:rsidRPr="001419C2">
              <w:rPr>
                <w:rFonts w:ascii="Cambria Math" w:hAnsi="Cambria Math" w:cs="Cambria Math"/>
                <w:b/>
                <w:bCs/>
                <w:sz w:val="20"/>
                <w:szCs w:val="20"/>
              </w:rPr>
              <w:t>‑</w:t>
            </w:r>
            <w:r w:rsidRPr="001419C2">
              <w:rPr>
                <w:rFonts w:asciiTheme="minorHAnsi" w:hAnsiTheme="minorHAnsi" w:cstheme="minorBidi"/>
                <w:b/>
                <w:bCs/>
                <w:sz w:val="20"/>
                <w:szCs w:val="20"/>
              </w:rPr>
              <w:t>mobilisation strategy</w:t>
            </w:r>
            <w:r w:rsidRPr="006F4D3E">
              <w:rPr>
                <w:rFonts w:asciiTheme="minorHAnsi" w:hAnsiTheme="minorHAnsi" w:cstheme="minorBidi"/>
                <w:sz w:val="20"/>
                <w:szCs w:val="20"/>
              </w:rPr>
              <w:t>. By engaging RPs, district authorities, and the NWSDB, the project secured priority inclusion of new RWS schemes in Government annual programmes and budget allocations. It also negotiated substantial NWSDB co</w:t>
            </w:r>
            <w:r w:rsidRPr="006F4D3E">
              <w:rPr>
                <w:rFonts w:ascii="Cambria Math" w:hAnsi="Cambria Math" w:cs="Cambria Math"/>
                <w:sz w:val="20"/>
                <w:szCs w:val="20"/>
              </w:rPr>
              <w:t>‑</w:t>
            </w:r>
            <w:r w:rsidRPr="006F4D3E">
              <w:rPr>
                <w:rFonts w:asciiTheme="minorHAnsi" w:hAnsiTheme="minorHAnsi" w:cstheme="minorBidi"/>
                <w:sz w:val="20"/>
                <w:szCs w:val="20"/>
              </w:rPr>
              <w:t>financing for community</w:t>
            </w:r>
            <w:r w:rsidRPr="006F4D3E">
              <w:rPr>
                <w:rFonts w:ascii="Cambria Math" w:hAnsi="Cambria Math" w:cs="Cambria Math"/>
                <w:sz w:val="20"/>
                <w:szCs w:val="20"/>
              </w:rPr>
              <w:t>‑</w:t>
            </w:r>
            <w:r w:rsidRPr="006F4D3E">
              <w:rPr>
                <w:rFonts w:asciiTheme="minorHAnsi" w:hAnsiTheme="minorHAnsi" w:cstheme="minorBidi"/>
                <w:sz w:val="20"/>
                <w:szCs w:val="20"/>
              </w:rPr>
              <w:t>involved pipeline extensions. While Output 2 beneficiary numbers were ultimately revised during restructuring, these measures nonetheless expanded reach and sustainability while ensuring coherence with national investments.</w:t>
            </w:r>
            <w:r w:rsidR="00637F80">
              <w:rPr>
                <w:rFonts w:asciiTheme="minorHAnsi" w:hAnsiTheme="minorHAnsi" w:cstheme="minorBidi"/>
                <w:sz w:val="20"/>
                <w:szCs w:val="20"/>
              </w:rPr>
              <w:t xml:space="preserve"> </w:t>
            </w:r>
            <w:r w:rsidRPr="006F4D3E">
              <w:rPr>
                <w:rFonts w:asciiTheme="minorHAnsi" w:hAnsiTheme="minorHAnsi" w:cstheme="minorBidi"/>
                <w:sz w:val="20"/>
                <w:szCs w:val="20"/>
              </w:rPr>
              <w:t xml:space="preserve">The project’s </w:t>
            </w:r>
            <w:r w:rsidRPr="001419C2">
              <w:rPr>
                <w:rFonts w:asciiTheme="minorHAnsi" w:hAnsiTheme="minorHAnsi" w:cstheme="minorBidi"/>
                <w:b/>
                <w:bCs/>
                <w:sz w:val="20"/>
                <w:szCs w:val="20"/>
              </w:rPr>
              <w:t>adaptive response to COVID</w:t>
            </w:r>
            <w:r w:rsidRPr="001419C2">
              <w:rPr>
                <w:rFonts w:ascii="Cambria Math" w:hAnsi="Cambria Math" w:cs="Cambria Math"/>
                <w:b/>
                <w:bCs/>
                <w:sz w:val="20"/>
                <w:szCs w:val="20"/>
              </w:rPr>
              <w:t>‑</w:t>
            </w:r>
            <w:r w:rsidRPr="001419C2">
              <w:rPr>
                <w:rFonts w:asciiTheme="minorHAnsi" w:hAnsiTheme="minorHAnsi" w:cstheme="minorBidi"/>
                <w:b/>
                <w:bCs/>
                <w:sz w:val="20"/>
                <w:szCs w:val="20"/>
              </w:rPr>
              <w:t>19</w:t>
            </w:r>
            <w:r w:rsidRPr="006F4D3E">
              <w:rPr>
                <w:rFonts w:asciiTheme="minorHAnsi" w:hAnsiTheme="minorHAnsi" w:cstheme="minorBidi"/>
                <w:sz w:val="20"/>
                <w:szCs w:val="20"/>
              </w:rPr>
              <w:t xml:space="preserve"> </w:t>
            </w:r>
            <w:r w:rsidRPr="001419C2">
              <w:rPr>
                <w:rFonts w:asciiTheme="minorHAnsi" w:hAnsiTheme="minorHAnsi" w:cstheme="minorBidi"/>
                <w:b/>
                <w:bCs/>
                <w:sz w:val="20"/>
                <w:szCs w:val="20"/>
              </w:rPr>
              <w:t>and the economic crisis</w:t>
            </w:r>
            <w:r w:rsidRPr="006F4D3E">
              <w:rPr>
                <w:rFonts w:asciiTheme="minorHAnsi" w:hAnsiTheme="minorHAnsi" w:cstheme="minorBidi"/>
                <w:sz w:val="20"/>
                <w:szCs w:val="20"/>
              </w:rPr>
              <w:t xml:space="preserve"> offers an important best practice. It rapidly transitioned to ICT</w:t>
            </w:r>
            <w:r w:rsidRPr="006F4D3E">
              <w:rPr>
                <w:rFonts w:ascii="Cambria Math" w:hAnsi="Cambria Math" w:cs="Cambria Math"/>
                <w:sz w:val="20"/>
                <w:szCs w:val="20"/>
              </w:rPr>
              <w:t>‑</w:t>
            </w:r>
            <w:r w:rsidRPr="006F4D3E">
              <w:rPr>
                <w:rFonts w:asciiTheme="minorHAnsi" w:hAnsiTheme="minorHAnsi" w:cstheme="minorBidi"/>
                <w:sz w:val="20"/>
                <w:szCs w:val="20"/>
              </w:rPr>
              <w:t>enabled operations</w:t>
            </w:r>
            <w:r w:rsidRPr="006F4D3E">
              <w:rPr>
                <w:rFonts w:ascii="Calibri" w:hAnsi="Calibri" w:cs="Calibri"/>
                <w:sz w:val="20"/>
                <w:szCs w:val="20"/>
              </w:rPr>
              <w:t>—</w:t>
            </w:r>
            <w:r w:rsidRPr="006F4D3E">
              <w:rPr>
                <w:rFonts w:asciiTheme="minorHAnsi" w:hAnsiTheme="minorHAnsi" w:cstheme="minorBidi"/>
                <w:sz w:val="20"/>
                <w:szCs w:val="20"/>
              </w:rPr>
              <w:t>remote procurement, virtual monitoring, digital consultations, and online training</w:t>
            </w:r>
            <w:r w:rsidRPr="006F4D3E">
              <w:rPr>
                <w:rFonts w:ascii="Calibri" w:hAnsi="Calibri" w:cs="Calibri"/>
                <w:sz w:val="20"/>
                <w:szCs w:val="20"/>
              </w:rPr>
              <w:t>—</w:t>
            </w:r>
            <w:r w:rsidRPr="006F4D3E">
              <w:rPr>
                <w:rFonts w:asciiTheme="minorHAnsi" w:hAnsiTheme="minorHAnsi" w:cstheme="minorBidi"/>
                <w:sz w:val="20"/>
                <w:szCs w:val="20"/>
              </w:rPr>
              <w:t>to maintain continuity despite mobility restrictions. UNDP core resources strengthened the IT capacity of district institutions and partners, enabling steady progress against annual workplans. The decentralized model</w:t>
            </w:r>
            <w:r w:rsidRPr="006F4D3E">
              <w:rPr>
                <w:rFonts w:ascii="Calibri" w:hAnsi="Calibri" w:cs="Calibri"/>
                <w:sz w:val="20"/>
                <w:szCs w:val="20"/>
              </w:rPr>
              <w:t>—</w:t>
            </w:r>
            <w:r w:rsidRPr="006F4D3E">
              <w:rPr>
                <w:rFonts w:asciiTheme="minorHAnsi" w:hAnsiTheme="minorHAnsi" w:cstheme="minorBidi"/>
                <w:sz w:val="20"/>
                <w:szCs w:val="20"/>
              </w:rPr>
              <w:t>engaging CSOs, local officials, ASCs, and community</w:t>
            </w:r>
            <w:r w:rsidRPr="006F4D3E">
              <w:rPr>
                <w:rFonts w:ascii="Cambria Math" w:hAnsi="Cambria Math" w:cs="Cambria Math"/>
                <w:sz w:val="20"/>
                <w:szCs w:val="20"/>
              </w:rPr>
              <w:t>‑</w:t>
            </w:r>
            <w:r w:rsidRPr="006F4D3E">
              <w:rPr>
                <w:rFonts w:asciiTheme="minorHAnsi" w:hAnsiTheme="minorHAnsi" w:cstheme="minorBidi"/>
                <w:sz w:val="20"/>
                <w:szCs w:val="20"/>
              </w:rPr>
              <w:t>based service providers—proved highly resilient, allowing field activities to continue safely and efficiently. Local value chains such as farmers’ markets, strengthened through the project, served as critical safety nets during the crises. The CSA programme was expanded to address emerging urban food insecurity, demonstrating flexibility and responsiveness to national needs.</w:t>
            </w:r>
            <w:r w:rsidR="00637F80">
              <w:rPr>
                <w:rFonts w:asciiTheme="minorHAnsi" w:hAnsiTheme="minorHAnsi" w:cstheme="minorBidi"/>
                <w:sz w:val="20"/>
                <w:szCs w:val="20"/>
              </w:rPr>
              <w:t xml:space="preserve"> </w:t>
            </w:r>
            <w:r w:rsidRPr="006F4D3E">
              <w:rPr>
                <w:rFonts w:asciiTheme="minorHAnsi" w:hAnsiTheme="minorHAnsi" w:cstheme="minorBidi"/>
                <w:sz w:val="20"/>
                <w:szCs w:val="20"/>
              </w:rPr>
              <w:t xml:space="preserve">To address construction delays caused by </w:t>
            </w:r>
            <w:r w:rsidRPr="001419C2">
              <w:rPr>
                <w:rFonts w:asciiTheme="minorHAnsi" w:hAnsiTheme="minorHAnsi" w:cstheme="minorBidi"/>
                <w:b/>
                <w:bCs/>
                <w:sz w:val="20"/>
                <w:szCs w:val="20"/>
              </w:rPr>
              <w:t>erratic weather patterns</w:t>
            </w:r>
            <w:r w:rsidRPr="006F4D3E">
              <w:rPr>
                <w:rFonts w:asciiTheme="minorHAnsi" w:hAnsiTheme="minorHAnsi" w:cstheme="minorBidi"/>
                <w:sz w:val="20"/>
                <w:szCs w:val="20"/>
              </w:rPr>
              <w:t xml:space="preserve">, the project coordinated with the </w:t>
            </w:r>
            <w:r w:rsidRPr="001419C2">
              <w:rPr>
                <w:rFonts w:asciiTheme="minorHAnsi" w:hAnsiTheme="minorHAnsi" w:cstheme="minorBidi"/>
                <w:b/>
                <w:bCs/>
                <w:sz w:val="20"/>
                <w:szCs w:val="20"/>
              </w:rPr>
              <w:t>Department of Meteorology to share 10</w:t>
            </w:r>
            <w:r w:rsidRPr="001419C2">
              <w:rPr>
                <w:rFonts w:ascii="Cambria Math" w:hAnsi="Cambria Math" w:cs="Cambria Math"/>
                <w:b/>
                <w:bCs/>
                <w:sz w:val="20"/>
                <w:szCs w:val="20"/>
              </w:rPr>
              <w:t>‑</w:t>
            </w:r>
            <w:r w:rsidRPr="001419C2">
              <w:rPr>
                <w:rFonts w:asciiTheme="minorHAnsi" w:hAnsiTheme="minorHAnsi" w:cstheme="minorBidi"/>
                <w:b/>
                <w:bCs/>
                <w:sz w:val="20"/>
                <w:szCs w:val="20"/>
              </w:rPr>
              <w:t>day medium</w:t>
            </w:r>
            <w:r w:rsidRPr="001419C2">
              <w:rPr>
                <w:rFonts w:ascii="Cambria Math" w:hAnsi="Cambria Math" w:cs="Cambria Math"/>
                <w:b/>
                <w:bCs/>
                <w:sz w:val="20"/>
                <w:szCs w:val="20"/>
              </w:rPr>
              <w:t>‑</w:t>
            </w:r>
            <w:r w:rsidRPr="001419C2">
              <w:rPr>
                <w:rFonts w:asciiTheme="minorHAnsi" w:hAnsiTheme="minorHAnsi" w:cstheme="minorBidi"/>
                <w:b/>
                <w:bCs/>
                <w:sz w:val="20"/>
                <w:szCs w:val="20"/>
              </w:rPr>
              <w:t>range forecasts with engineers, contractors, and monitoring committees</w:t>
            </w:r>
            <w:r w:rsidRPr="006F4D3E">
              <w:rPr>
                <w:rFonts w:asciiTheme="minorHAnsi" w:hAnsiTheme="minorHAnsi" w:cstheme="minorBidi"/>
                <w:sz w:val="20"/>
                <w:szCs w:val="20"/>
              </w:rPr>
              <w:t>. This climate</w:t>
            </w:r>
            <w:r w:rsidRPr="006F4D3E">
              <w:rPr>
                <w:rFonts w:ascii="Cambria Math" w:hAnsi="Cambria Math" w:cs="Cambria Math"/>
                <w:sz w:val="20"/>
                <w:szCs w:val="20"/>
              </w:rPr>
              <w:t>‑</w:t>
            </w:r>
            <w:r w:rsidRPr="006F4D3E">
              <w:rPr>
                <w:rFonts w:asciiTheme="minorHAnsi" w:hAnsiTheme="minorHAnsi" w:cstheme="minorBidi"/>
                <w:sz w:val="20"/>
                <w:szCs w:val="20"/>
              </w:rPr>
              <w:t>informed scheduling reduced environmental and social risks and enabled rapid rectification of minor weather</w:t>
            </w:r>
            <w:r w:rsidRPr="006F4D3E">
              <w:rPr>
                <w:rFonts w:ascii="Cambria Math" w:hAnsi="Cambria Math" w:cs="Cambria Math"/>
                <w:sz w:val="20"/>
                <w:szCs w:val="20"/>
              </w:rPr>
              <w:t>‑</w:t>
            </w:r>
            <w:r w:rsidRPr="006F4D3E">
              <w:rPr>
                <w:rFonts w:asciiTheme="minorHAnsi" w:hAnsiTheme="minorHAnsi" w:cstheme="minorBidi"/>
                <w:sz w:val="20"/>
                <w:szCs w:val="20"/>
              </w:rPr>
              <w:t>related damages. SOPs and O&amp;M and disaster</w:t>
            </w:r>
            <w:r w:rsidRPr="006F4D3E">
              <w:rPr>
                <w:rFonts w:ascii="Cambria Math" w:hAnsi="Cambria Math" w:cs="Cambria Math"/>
                <w:sz w:val="20"/>
                <w:szCs w:val="20"/>
              </w:rPr>
              <w:t>‑</w:t>
            </w:r>
            <w:r w:rsidRPr="006F4D3E">
              <w:rPr>
                <w:rFonts w:asciiTheme="minorHAnsi" w:hAnsiTheme="minorHAnsi" w:cstheme="minorBidi"/>
                <w:sz w:val="20"/>
                <w:szCs w:val="20"/>
              </w:rPr>
              <w:t>response plans further strengthened community</w:t>
            </w:r>
            <w:r w:rsidRPr="006F4D3E">
              <w:rPr>
                <w:rFonts w:ascii="Cambria Math" w:hAnsi="Cambria Math" w:cs="Cambria Math"/>
                <w:sz w:val="20"/>
                <w:szCs w:val="20"/>
              </w:rPr>
              <w:t>‑</w:t>
            </w:r>
            <w:r w:rsidRPr="006F4D3E">
              <w:rPr>
                <w:rFonts w:asciiTheme="minorHAnsi" w:hAnsiTheme="minorHAnsi" w:cstheme="minorBidi"/>
                <w:sz w:val="20"/>
                <w:szCs w:val="20"/>
              </w:rPr>
              <w:t>level preparedness and minimized flood</w:t>
            </w:r>
            <w:r w:rsidRPr="006F4D3E">
              <w:rPr>
                <w:rFonts w:ascii="Cambria Math" w:hAnsi="Cambria Math" w:cs="Cambria Math"/>
                <w:sz w:val="20"/>
                <w:szCs w:val="20"/>
              </w:rPr>
              <w:t>‑</w:t>
            </w:r>
            <w:r w:rsidRPr="006F4D3E">
              <w:rPr>
                <w:rFonts w:asciiTheme="minorHAnsi" w:hAnsiTheme="minorHAnsi" w:cstheme="minorBidi"/>
                <w:sz w:val="20"/>
                <w:szCs w:val="20"/>
              </w:rPr>
              <w:t>related losses. The co</w:t>
            </w:r>
            <w:r w:rsidRPr="006F4D3E">
              <w:rPr>
                <w:rFonts w:ascii="Cambria Math" w:hAnsi="Cambria Math" w:cs="Cambria Math"/>
                <w:sz w:val="20"/>
                <w:szCs w:val="20"/>
              </w:rPr>
              <w:t>‑</w:t>
            </w:r>
            <w:r w:rsidRPr="006F4D3E">
              <w:rPr>
                <w:rFonts w:asciiTheme="minorHAnsi" w:hAnsiTheme="minorHAnsi" w:cstheme="minorBidi"/>
                <w:sz w:val="20"/>
                <w:szCs w:val="20"/>
              </w:rPr>
              <w:t>development and dissemination of agro</w:t>
            </w:r>
            <w:r w:rsidRPr="006F4D3E">
              <w:rPr>
                <w:rFonts w:ascii="Cambria Math" w:hAnsi="Cambria Math" w:cs="Cambria Math"/>
                <w:sz w:val="20"/>
                <w:szCs w:val="20"/>
              </w:rPr>
              <w:t>‑</w:t>
            </w:r>
            <w:r w:rsidRPr="006F4D3E">
              <w:rPr>
                <w:rFonts w:asciiTheme="minorHAnsi" w:hAnsiTheme="minorHAnsi" w:cstheme="minorBidi"/>
                <w:sz w:val="20"/>
                <w:szCs w:val="20"/>
              </w:rPr>
              <w:t>meteorological advisories, supported by improved data systems and multi</w:t>
            </w:r>
            <w:r w:rsidRPr="006F4D3E">
              <w:rPr>
                <w:rFonts w:ascii="Cambria Math" w:hAnsi="Cambria Math" w:cs="Cambria Math"/>
                <w:sz w:val="20"/>
                <w:szCs w:val="20"/>
              </w:rPr>
              <w:t>‑</w:t>
            </w:r>
            <w:r w:rsidRPr="006F4D3E">
              <w:rPr>
                <w:rFonts w:asciiTheme="minorHAnsi" w:hAnsiTheme="minorHAnsi" w:cstheme="minorBidi"/>
                <w:sz w:val="20"/>
                <w:szCs w:val="20"/>
              </w:rPr>
              <w:t>channel dissemination, significantly enhanced last</w:t>
            </w:r>
            <w:r w:rsidRPr="006F4D3E">
              <w:rPr>
                <w:rFonts w:ascii="Cambria Math" w:hAnsi="Cambria Math" w:cs="Cambria Math"/>
                <w:sz w:val="20"/>
                <w:szCs w:val="20"/>
              </w:rPr>
              <w:t>‑</w:t>
            </w:r>
            <w:r w:rsidRPr="006F4D3E">
              <w:rPr>
                <w:rFonts w:asciiTheme="minorHAnsi" w:hAnsiTheme="minorHAnsi" w:cstheme="minorBidi"/>
                <w:sz w:val="20"/>
                <w:szCs w:val="20"/>
              </w:rPr>
              <w:t>mile access to usable climate information.</w:t>
            </w:r>
            <w:r w:rsidR="00771608">
              <w:rPr>
                <w:rFonts w:asciiTheme="minorHAnsi" w:hAnsiTheme="minorHAnsi" w:cstheme="minorBidi"/>
                <w:sz w:val="20"/>
                <w:szCs w:val="20"/>
              </w:rPr>
              <w:t xml:space="preserve"> </w:t>
            </w:r>
            <w:r w:rsidRPr="006F4D3E">
              <w:rPr>
                <w:rFonts w:asciiTheme="minorHAnsi" w:hAnsiTheme="minorHAnsi" w:cstheme="minorBidi"/>
                <w:sz w:val="20"/>
                <w:szCs w:val="20"/>
              </w:rPr>
              <w:t xml:space="preserve">The project also demonstrated </w:t>
            </w:r>
            <w:r w:rsidRPr="001419C2">
              <w:rPr>
                <w:rFonts w:asciiTheme="minorHAnsi" w:hAnsiTheme="minorHAnsi" w:cstheme="minorBidi"/>
                <w:b/>
                <w:bCs/>
                <w:sz w:val="20"/>
                <w:szCs w:val="20"/>
              </w:rPr>
              <w:t>national</w:t>
            </w:r>
            <w:r w:rsidRPr="001419C2">
              <w:rPr>
                <w:rFonts w:ascii="Cambria Math" w:hAnsi="Cambria Math" w:cs="Cambria Math"/>
                <w:b/>
                <w:bCs/>
                <w:sz w:val="20"/>
                <w:szCs w:val="20"/>
              </w:rPr>
              <w:t>‑</w:t>
            </w:r>
            <w:r w:rsidRPr="001419C2">
              <w:rPr>
                <w:rFonts w:asciiTheme="minorHAnsi" w:hAnsiTheme="minorHAnsi" w:cstheme="minorBidi"/>
                <w:b/>
                <w:bCs/>
                <w:sz w:val="20"/>
                <w:szCs w:val="20"/>
              </w:rPr>
              <w:t>level leadership in advancing the paradigm shift toward an integrated, cascade</w:t>
            </w:r>
            <w:r w:rsidRPr="001419C2">
              <w:rPr>
                <w:rFonts w:ascii="Cambria Math" w:hAnsi="Cambria Math" w:cs="Cambria Math"/>
                <w:b/>
                <w:bCs/>
                <w:sz w:val="20"/>
                <w:szCs w:val="20"/>
              </w:rPr>
              <w:t>‑</w:t>
            </w:r>
            <w:r w:rsidRPr="001419C2">
              <w:rPr>
                <w:rFonts w:asciiTheme="minorHAnsi" w:hAnsiTheme="minorHAnsi" w:cstheme="minorBidi"/>
                <w:b/>
                <w:bCs/>
                <w:sz w:val="20"/>
                <w:szCs w:val="20"/>
              </w:rPr>
              <w:t>based approach</w:t>
            </w:r>
            <w:r w:rsidRPr="006F4D3E">
              <w:rPr>
                <w:rFonts w:asciiTheme="minorHAnsi" w:hAnsiTheme="minorHAnsi" w:cstheme="minorBidi"/>
                <w:sz w:val="20"/>
                <w:szCs w:val="20"/>
              </w:rPr>
              <w:t>. Sustained engagement through the Technical Working Committee, iterative capacity building, and development of comprehensive CWRD&amp;MPs helped shift stakeholder perspectives from conventional rehabilitation to systemic water</w:t>
            </w:r>
            <w:r w:rsidRPr="006F4D3E">
              <w:rPr>
                <w:rFonts w:ascii="Cambria Math" w:hAnsi="Cambria Math" w:cs="Cambria Math"/>
                <w:sz w:val="20"/>
                <w:szCs w:val="20"/>
              </w:rPr>
              <w:t>‑</w:t>
            </w:r>
            <w:r w:rsidRPr="006F4D3E">
              <w:rPr>
                <w:rFonts w:asciiTheme="minorHAnsi" w:hAnsiTheme="minorHAnsi" w:cstheme="minorBidi"/>
                <w:sz w:val="20"/>
                <w:szCs w:val="20"/>
              </w:rPr>
              <w:t>resource management. This contributed directly to the D</w:t>
            </w:r>
            <w:r w:rsidR="00771608">
              <w:rPr>
                <w:rFonts w:asciiTheme="minorHAnsi" w:hAnsiTheme="minorHAnsi" w:cstheme="minorBidi"/>
                <w:sz w:val="20"/>
                <w:szCs w:val="20"/>
              </w:rPr>
              <w:t>A</w:t>
            </w:r>
            <w:r w:rsidRPr="006F4D3E">
              <w:rPr>
                <w:rFonts w:asciiTheme="minorHAnsi" w:hAnsiTheme="minorHAnsi" w:cstheme="minorBidi"/>
                <w:sz w:val="20"/>
                <w:szCs w:val="20"/>
              </w:rPr>
              <w:t>D issuing a national circular in 2023 formally enabl</w:t>
            </w:r>
            <w:r w:rsidR="00771608">
              <w:rPr>
                <w:rFonts w:asciiTheme="minorHAnsi" w:hAnsiTheme="minorHAnsi" w:cstheme="minorBidi"/>
                <w:sz w:val="20"/>
                <w:szCs w:val="20"/>
              </w:rPr>
              <w:t xml:space="preserve">ing </w:t>
            </w:r>
            <w:r w:rsidRPr="006F4D3E">
              <w:rPr>
                <w:rFonts w:asciiTheme="minorHAnsi" w:hAnsiTheme="minorHAnsi" w:cstheme="minorBidi"/>
                <w:sz w:val="20"/>
                <w:szCs w:val="20"/>
              </w:rPr>
              <w:t>CMCs. Communities increasingly recognised the benefits of integrating irrigation, CSA, drinking water, and early warning—evidenced by strong participation in CMCs and adoption of improved practices.</w:t>
            </w:r>
            <w:r w:rsidR="00830C59">
              <w:rPr>
                <w:rFonts w:asciiTheme="minorHAnsi" w:hAnsiTheme="minorHAnsi" w:cstheme="minorBidi"/>
                <w:sz w:val="20"/>
                <w:szCs w:val="20"/>
              </w:rPr>
              <w:t xml:space="preserve"> </w:t>
            </w:r>
            <w:r w:rsidRPr="006F4D3E">
              <w:rPr>
                <w:rFonts w:asciiTheme="minorHAnsi" w:hAnsiTheme="minorHAnsi" w:cstheme="minorBidi"/>
                <w:sz w:val="20"/>
                <w:szCs w:val="20"/>
              </w:rPr>
              <w:t>Community empowerment emerged as an important best practice. Because VISs are traditionally community</w:t>
            </w:r>
            <w:r w:rsidRPr="006F4D3E">
              <w:rPr>
                <w:rFonts w:ascii="Cambria Math" w:hAnsi="Cambria Math" w:cs="Cambria Math"/>
                <w:sz w:val="20"/>
                <w:szCs w:val="20"/>
              </w:rPr>
              <w:t>‑</w:t>
            </w:r>
            <w:r w:rsidRPr="006F4D3E">
              <w:rPr>
                <w:rFonts w:asciiTheme="minorHAnsi" w:hAnsiTheme="minorHAnsi" w:cstheme="minorBidi"/>
                <w:sz w:val="20"/>
                <w:szCs w:val="20"/>
              </w:rPr>
              <w:t>owned, the project invested in tools that strengthened local stewardship</w:t>
            </w:r>
            <w:r w:rsidRPr="006F4D3E">
              <w:rPr>
                <w:rFonts w:ascii="Calibri" w:hAnsi="Calibri" w:cs="Calibri"/>
                <w:sz w:val="20"/>
                <w:szCs w:val="20"/>
              </w:rPr>
              <w:t>—</w:t>
            </w:r>
            <w:r w:rsidRPr="006F4D3E">
              <w:rPr>
                <w:rFonts w:asciiTheme="minorHAnsi" w:hAnsiTheme="minorHAnsi" w:cstheme="minorBidi"/>
                <w:sz w:val="20"/>
                <w:szCs w:val="20"/>
              </w:rPr>
              <w:t>such as tank</w:t>
            </w:r>
            <w:r w:rsidRPr="006F4D3E">
              <w:rPr>
                <w:rFonts w:ascii="Cambria Math" w:hAnsi="Cambria Math" w:cs="Cambria Math"/>
                <w:sz w:val="20"/>
                <w:szCs w:val="20"/>
              </w:rPr>
              <w:t>‑</w:t>
            </w:r>
            <w:r w:rsidRPr="006F4D3E">
              <w:rPr>
                <w:rFonts w:asciiTheme="minorHAnsi" w:hAnsiTheme="minorHAnsi" w:cstheme="minorBidi"/>
                <w:sz w:val="20"/>
                <w:szCs w:val="20"/>
              </w:rPr>
              <w:t>level water</w:t>
            </w:r>
            <w:r w:rsidRPr="006F4D3E">
              <w:rPr>
                <w:rFonts w:ascii="Cambria Math" w:hAnsi="Cambria Math" w:cs="Cambria Math"/>
                <w:sz w:val="20"/>
                <w:szCs w:val="20"/>
              </w:rPr>
              <w:t>‑</w:t>
            </w:r>
            <w:r w:rsidRPr="006F4D3E">
              <w:rPr>
                <w:rFonts w:asciiTheme="minorHAnsi" w:hAnsiTheme="minorHAnsi" w:cstheme="minorBidi"/>
                <w:sz w:val="20"/>
                <w:szCs w:val="20"/>
              </w:rPr>
              <w:t>depth gauges, rain gauges, and training in their use. This reinforced community monitoring, enhanced local ownership, and supported long</w:t>
            </w:r>
            <w:r w:rsidRPr="006F4D3E">
              <w:rPr>
                <w:rFonts w:ascii="Cambria Math" w:hAnsi="Cambria Math" w:cs="Cambria Math"/>
                <w:sz w:val="20"/>
                <w:szCs w:val="20"/>
              </w:rPr>
              <w:t>‑</w:t>
            </w:r>
            <w:r w:rsidRPr="006F4D3E">
              <w:rPr>
                <w:rFonts w:asciiTheme="minorHAnsi" w:hAnsiTheme="minorHAnsi" w:cstheme="minorBidi"/>
                <w:sz w:val="20"/>
                <w:szCs w:val="20"/>
              </w:rPr>
              <w:t>term sustainability of the cascade systems</w:t>
            </w:r>
            <w:r w:rsidRPr="006F4D3E">
              <w:rPr>
                <w:rFonts w:ascii="Calibri" w:hAnsi="Calibri" w:cs="Calibri"/>
                <w:sz w:val="20"/>
                <w:szCs w:val="20"/>
              </w:rPr>
              <w:t>—</w:t>
            </w:r>
            <w:r w:rsidRPr="006F4D3E">
              <w:rPr>
                <w:rFonts w:asciiTheme="minorHAnsi" w:hAnsiTheme="minorHAnsi" w:cstheme="minorBidi"/>
                <w:sz w:val="20"/>
                <w:szCs w:val="20"/>
              </w:rPr>
              <w:t>even where national agencies are not yet fully using community</w:t>
            </w:r>
            <w:r w:rsidRPr="006F4D3E">
              <w:rPr>
                <w:rFonts w:ascii="Cambria Math" w:hAnsi="Cambria Math" w:cs="Cambria Math"/>
                <w:sz w:val="20"/>
                <w:szCs w:val="20"/>
              </w:rPr>
              <w:t>‑</w:t>
            </w:r>
            <w:r w:rsidRPr="006F4D3E">
              <w:rPr>
                <w:rFonts w:asciiTheme="minorHAnsi" w:hAnsiTheme="minorHAnsi" w:cstheme="minorBidi"/>
                <w:sz w:val="20"/>
                <w:szCs w:val="20"/>
              </w:rPr>
              <w:t>generated data.</w:t>
            </w:r>
            <w:r w:rsidR="00830C59">
              <w:rPr>
                <w:rFonts w:asciiTheme="minorHAnsi" w:hAnsiTheme="minorHAnsi" w:cstheme="minorBidi"/>
                <w:sz w:val="20"/>
                <w:szCs w:val="20"/>
              </w:rPr>
              <w:t xml:space="preserve"> </w:t>
            </w:r>
            <w:r w:rsidRPr="006F4D3E">
              <w:rPr>
                <w:rFonts w:asciiTheme="minorHAnsi" w:hAnsiTheme="minorHAnsi" w:cstheme="minorBidi"/>
                <w:sz w:val="20"/>
                <w:szCs w:val="20"/>
              </w:rPr>
              <w:t xml:space="preserve">Finally, while </w:t>
            </w:r>
            <w:r w:rsidRPr="001419C2">
              <w:rPr>
                <w:rFonts w:asciiTheme="minorHAnsi" w:hAnsiTheme="minorHAnsi" w:cstheme="minorBidi"/>
                <w:b/>
                <w:bCs/>
                <w:sz w:val="20"/>
                <w:szCs w:val="20"/>
              </w:rPr>
              <w:t>wildlife</w:t>
            </w:r>
            <w:r w:rsidRPr="001419C2">
              <w:rPr>
                <w:rFonts w:ascii="Cambria Math" w:hAnsi="Cambria Math" w:cs="Cambria Math"/>
                <w:b/>
                <w:bCs/>
                <w:sz w:val="20"/>
                <w:szCs w:val="20"/>
              </w:rPr>
              <w:t>‑</w:t>
            </w:r>
            <w:r w:rsidRPr="001419C2">
              <w:rPr>
                <w:rFonts w:asciiTheme="minorHAnsi" w:hAnsiTheme="minorHAnsi" w:cstheme="minorBidi"/>
                <w:b/>
                <w:bCs/>
                <w:sz w:val="20"/>
                <w:szCs w:val="20"/>
              </w:rPr>
              <w:t>related challenges</w:t>
            </w:r>
            <w:r w:rsidRPr="006F4D3E">
              <w:rPr>
                <w:rFonts w:asciiTheme="minorHAnsi" w:hAnsiTheme="minorHAnsi" w:cstheme="minorBidi"/>
                <w:sz w:val="20"/>
                <w:szCs w:val="20"/>
              </w:rPr>
              <w:t xml:space="preserve"> remained largely outside the project</w:t>
            </w:r>
            <w:r w:rsidRPr="006F4D3E">
              <w:rPr>
                <w:rFonts w:ascii="Calibri" w:hAnsi="Calibri" w:cs="Calibri"/>
                <w:sz w:val="20"/>
                <w:szCs w:val="20"/>
              </w:rPr>
              <w:t>’</w:t>
            </w:r>
            <w:r w:rsidRPr="006F4D3E">
              <w:rPr>
                <w:rFonts w:asciiTheme="minorHAnsi" w:hAnsiTheme="minorHAnsi" w:cstheme="minorBidi"/>
                <w:sz w:val="20"/>
                <w:szCs w:val="20"/>
              </w:rPr>
              <w:t xml:space="preserve">s mandate, the project </w:t>
            </w:r>
            <w:r w:rsidRPr="006F4D3E">
              <w:rPr>
                <w:rFonts w:asciiTheme="minorHAnsi" w:hAnsiTheme="minorHAnsi" w:cstheme="minorBidi"/>
                <w:sz w:val="20"/>
                <w:szCs w:val="20"/>
              </w:rPr>
              <w:lastRenderedPageBreak/>
              <w:t>introduced practical mitigation measures, including rehabilitation of forest tanks and biological fencing. These measures were integrated into the Exit Strategy alongside recommendations for alternative water</w:t>
            </w:r>
            <w:r w:rsidRPr="006F4D3E">
              <w:rPr>
                <w:rFonts w:ascii="Cambria Math" w:hAnsi="Cambria Math" w:cs="Cambria Math"/>
                <w:sz w:val="20"/>
                <w:szCs w:val="20"/>
              </w:rPr>
              <w:t>‑</w:t>
            </w:r>
            <w:r w:rsidRPr="006F4D3E">
              <w:rPr>
                <w:rFonts w:asciiTheme="minorHAnsi" w:hAnsiTheme="minorHAnsi" w:cstheme="minorBidi"/>
                <w:sz w:val="20"/>
                <w:szCs w:val="20"/>
              </w:rPr>
              <w:t>level and rainfall</w:t>
            </w:r>
            <w:r w:rsidRPr="006F4D3E">
              <w:rPr>
                <w:rFonts w:ascii="Cambria Math" w:hAnsi="Cambria Math" w:cs="Cambria Math"/>
                <w:sz w:val="20"/>
                <w:szCs w:val="20"/>
              </w:rPr>
              <w:t>‑</w:t>
            </w:r>
            <w:r w:rsidRPr="006F4D3E">
              <w:rPr>
                <w:rFonts w:asciiTheme="minorHAnsi" w:hAnsiTheme="minorHAnsi" w:cstheme="minorBidi"/>
                <w:sz w:val="20"/>
                <w:szCs w:val="20"/>
              </w:rPr>
              <w:t>measurement techniques, reflecting the project</w:t>
            </w:r>
            <w:r w:rsidRPr="006F4D3E">
              <w:rPr>
                <w:rFonts w:ascii="Calibri" w:hAnsi="Calibri" w:cs="Calibri"/>
                <w:sz w:val="20"/>
                <w:szCs w:val="20"/>
              </w:rPr>
              <w:t>’</w:t>
            </w:r>
            <w:r w:rsidRPr="006F4D3E">
              <w:rPr>
                <w:rFonts w:asciiTheme="minorHAnsi" w:hAnsiTheme="minorHAnsi" w:cstheme="minorBidi"/>
                <w:sz w:val="20"/>
                <w:szCs w:val="20"/>
              </w:rPr>
              <w:t>s commitment to supporting communities in managing broader climate</w:t>
            </w:r>
            <w:r w:rsidRPr="006F4D3E">
              <w:rPr>
                <w:rFonts w:ascii="Calibri" w:hAnsi="Calibri" w:cs="Calibri"/>
                <w:sz w:val="20"/>
                <w:szCs w:val="20"/>
              </w:rPr>
              <w:t>–</w:t>
            </w:r>
            <w:r w:rsidRPr="006F4D3E">
              <w:rPr>
                <w:rFonts w:asciiTheme="minorHAnsi" w:hAnsiTheme="minorHAnsi" w:cstheme="minorBidi"/>
                <w:sz w:val="20"/>
                <w:szCs w:val="20"/>
              </w:rPr>
              <w:t>ecosystem risks.</w:t>
            </w:r>
          </w:p>
          <w:p w14:paraId="55F43661" w14:textId="77777777" w:rsidR="00EB69D0" w:rsidRDefault="00EB69D0" w:rsidP="33C08212">
            <w:pPr>
              <w:shd w:val="clear" w:color="auto" w:fill="FFFFFF" w:themeFill="background1"/>
              <w:jc w:val="both"/>
              <w:rPr>
                <w:rFonts w:asciiTheme="minorHAnsi" w:hAnsiTheme="minorHAnsi" w:cstheme="minorBidi"/>
                <w:sz w:val="20"/>
                <w:szCs w:val="20"/>
              </w:rPr>
            </w:pPr>
          </w:p>
          <w:p w14:paraId="0E00DC9A" w14:textId="40E8EC96" w:rsidR="00BC7797" w:rsidRPr="000D2346" w:rsidRDefault="001B257C" w:rsidP="33C08212">
            <w:pPr>
              <w:shd w:val="clear" w:color="auto" w:fill="FFFFFF" w:themeFill="background1"/>
              <w:jc w:val="both"/>
              <w:rPr>
                <w:rFonts w:asciiTheme="minorHAnsi" w:hAnsiTheme="minorHAnsi" w:cstheme="minorBidi"/>
                <w:b/>
                <w:bCs/>
                <w:sz w:val="28"/>
                <w:szCs w:val="28"/>
              </w:rPr>
            </w:pPr>
            <w:r w:rsidRPr="000D2346">
              <w:rPr>
                <w:rFonts w:asciiTheme="minorHAnsi" w:hAnsiTheme="minorHAnsi" w:cstheme="minorBidi"/>
                <w:b/>
                <w:bCs/>
                <w:sz w:val="28"/>
                <w:szCs w:val="28"/>
              </w:rPr>
              <w:t>5.3 Lessons</w:t>
            </w:r>
            <w:r w:rsidR="00BC7797" w:rsidRPr="000D2346">
              <w:rPr>
                <w:rFonts w:asciiTheme="minorHAnsi" w:hAnsiTheme="minorHAnsi" w:cstheme="minorBidi"/>
                <w:b/>
                <w:bCs/>
                <w:sz w:val="28"/>
                <w:szCs w:val="28"/>
              </w:rPr>
              <w:t xml:space="preserve"> </w:t>
            </w:r>
            <w:r w:rsidR="006E6B83" w:rsidRPr="000D2346">
              <w:rPr>
                <w:rFonts w:asciiTheme="minorHAnsi" w:hAnsiTheme="minorHAnsi" w:cstheme="minorBidi"/>
                <w:b/>
                <w:bCs/>
                <w:sz w:val="28"/>
                <w:szCs w:val="28"/>
              </w:rPr>
              <w:t>L</w:t>
            </w:r>
            <w:r w:rsidR="00A750D2" w:rsidRPr="000D2346">
              <w:rPr>
                <w:rFonts w:asciiTheme="minorHAnsi" w:hAnsiTheme="minorHAnsi" w:cstheme="minorBidi"/>
                <w:b/>
                <w:bCs/>
                <w:sz w:val="28"/>
                <w:szCs w:val="28"/>
              </w:rPr>
              <w:t>earn</w:t>
            </w:r>
            <w:r w:rsidR="00C96A26" w:rsidRPr="000D2346">
              <w:rPr>
                <w:rFonts w:asciiTheme="minorHAnsi" w:hAnsiTheme="minorHAnsi" w:cstheme="minorBidi"/>
                <w:b/>
                <w:bCs/>
                <w:sz w:val="28"/>
                <w:szCs w:val="28"/>
              </w:rPr>
              <w:t>ed</w:t>
            </w:r>
          </w:p>
          <w:p w14:paraId="2C489553" w14:textId="77777777" w:rsidR="00BC7797" w:rsidRPr="000D2346" w:rsidRDefault="00BC7797" w:rsidP="33C08212">
            <w:pPr>
              <w:widowControl w:val="0"/>
              <w:shd w:val="clear" w:color="auto" w:fill="FFFFFF" w:themeFill="background1"/>
              <w:suppressAutoHyphens w:val="0"/>
              <w:autoSpaceDN/>
              <w:textAlignment w:val="auto"/>
              <w:rPr>
                <w:rFonts w:asciiTheme="minorHAnsi" w:hAnsiTheme="minorHAnsi" w:cstheme="minorBidi"/>
                <w:b/>
                <w:bCs/>
                <w:sz w:val="28"/>
                <w:szCs w:val="28"/>
              </w:rPr>
            </w:pPr>
          </w:p>
          <w:p w14:paraId="462B3799" w14:textId="77777777"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Project implementation generated several important lessons that can inform the design and management of future climate</w:t>
            </w:r>
            <w:r w:rsidRPr="00601417">
              <w:rPr>
                <w:rFonts w:ascii="Cambria Math" w:hAnsi="Cambria Math" w:cs="Cambria Math"/>
                <w:sz w:val="20"/>
                <w:szCs w:val="20"/>
              </w:rPr>
              <w:t>‑</w:t>
            </w:r>
            <w:r w:rsidRPr="00601417">
              <w:rPr>
                <w:rFonts w:asciiTheme="minorHAnsi" w:hAnsiTheme="minorHAnsi" w:cstheme="minorBidi"/>
                <w:sz w:val="20"/>
                <w:szCs w:val="20"/>
              </w:rPr>
              <w:t>resilience programmes in Sri Lanka and similar contexts.</w:t>
            </w:r>
          </w:p>
          <w:p w14:paraId="5344FA80" w14:textId="77777777" w:rsid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0300B3E4" w14:textId="7B1E44DE"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Frequent changes in ministerial portfolios and implementing responsibilities demonstrated the need for early agreements with stable government institutions—particularly those responsible for fund disbursement and oversight—to ensure continuity during political transitions. While the project team managed changes effectively, future projects would benefit from formal provisions in donor agreements outlining procedures when institutional mandates shift.</w:t>
            </w:r>
          </w:p>
          <w:p w14:paraId="27667FAC" w14:textId="77777777" w:rsid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4D01D3FF" w14:textId="5882A7A6"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Challenges encountered in securing suitable drinking</w:t>
            </w:r>
            <w:r w:rsidRPr="00601417">
              <w:rPr>
                <w:rFonts w:ascii="Cambria Math" w:hAnsi="Cambria Math" w:cs="Cambria Math"/>
                <w:sz w:val="20"/>
                <w:szCs w:val="20"/>
              </w:rPr>
              <w:t>‑</w:t>
            </w:r>
            <w:r w:rsidRPr="00601417">
              <w:rPr>
                <w:rFonts w:asciiTheme="minorHAnsi" w:hAnsiTheme="minorHAnsi" w:cstheme="minorBidi"/>
                <w:sz w:val="20"/>
                <w:szCs w:val="20"/>
              </w:rPr>
              <w:t>water sources underscored the importance of conducting comprehensive water</w:t>
            </w:r>
            <w:r w:rsidRPr="00601417">
              <w:rPr>
                <w:rFonts w:ascii="Cambria Math" w:hAnsi="Cambria Math" w:cs="Cambria Math"/>
                <w:sz w:val="20"/>
                <w:szCs w:val="20"/>
              </w:rPr>
              <w:t>‑</w:t>
            </w:r>
            <w:r w:rsidRPr="00601417">
              <w:rPr>
                <w:rFonts w:asciiTheme="minorHAnsi" w:hAnsiTheme="minorHAnsi" w:cstheme="minorBidi"/>
                <w:sz w:val="20"/>
                <w:szCs w:val="20"/>
              </w:rPr>
              <w:t>quality and source</w:t>
            </w:r>
            <w:r w:rsidRPr="00601417">
              <w:rPr>
                <w:rFonts w:ascii="Cambria Math" w:hAnsi="Cambria Math" w:cs="Cambria Math"/>
                <w:sz w:val="20"/>
                <w:szCs w:val="20"/>
              </w:rPr>
              <w:t>‑</w:t>
            </w:r>
            <w:r w:rsidRPr="00601417">
              <w:rPr>
                <w:rFonts w:asciiTheme="minorHAnsi" w:hAnsiTheme="minorHAnsi" w:cstheme="minorBidi"/>
                <w:sz w:val="20"/>
                <w:szCs w:val="20"/>
              </w:rPr>
              <w:t>availability assessments</w:t>
            </w:r>
            <w:r w:rsidRPr="00601417">
              <w:rPr>
                <w:rFonts w:ascii="Calibri" w:hAnsi="Calibri" w:cs="Calibri"/>
                <w:sz w:val="20"/>
                <w:szCs w:val="20"/>
              </w:rPr>
              <w:t>—</w:t>
            </w:r>
            <w:r w:rsidRPr="00601417">
              <w:rPr>
                <w:rFonts w:asciiTheme="minorHAnsi" w:hAnsiTheme="minorHAnsi" w:cstheme="minorBidi"/>
                <w:sz w:val="20"/>
                <w:szCs w:val="20"/>
              </w:rPr>
              <w:t>covering both surface and groundwater</w:t>
            </w:r>
            <w:r w:rsidRPr="00601417">
              <w:rPr>
                <w:rFonts w:ascii="Calibri" w:hAnsi="Calibri" w:cs="Calibri"/>
                <w:sz w:val="20"/>
                <w:szCs w:val="20"/>
              </w:rPr>
              <w:t>—</w:t>
            </w:r>
            <w:r w:rsidRPr="00601417">
              <w:rPr>
                <w:rFonts w:asciiTheme="minorHAnsi" w:hAnsiTheme="minorHAnsi" w:cstheme="minorBidi"/>
                <w:sz w:val="20"/>
                <w:szCs w:val="20"/>
              </w:rPr>
              <w:t>during design. The experience also highlighted the value of water safety and security planning, which proved essential for ensuring sustainability in vulnerable areas and may be integrated more systematically into broader disaster</w:t>
            </w:r>
            <w:r w:rsidRPr="00601417">
              <w:rPr>
                <w:rFonts w:ascii="Cambria Math" w:hAnsi="Cambria Math" w:cs="Cambria Math"/>
                <w:sz w:val="20"/>
                <w:szCs w:val="20"/>
              </w:rPr>
              <w:t>‑</w:t>
            </w:r>
            <w:r w:rsidRPr="00601417">
              <w:rPr>
                <w:rFonts w:asciiTheme="minorHAnsi" w:hAnsiTheme="minorHAnsi" w:cstheme="minorBidi"/>
                <w:sz w:val="20"/>
                <w:szCs w:val="20"/>
              </w:rPr>
              <w:t>risk</w:t>
            </w:r>
            <w:r w:rsidRPr="00601417">
              <w:rPr>
                <w:rFonts w:ascii="Cambria Math" w:hAnsi="Cambria Math" w:cs="Cambria Math"/>
                <w:sz w:val="20"/>
                <w:szCs w:val="20"/>
              </w:rPr>
              <w:t>‑</w:t>
            </w:r>
            <w:r w:rsidRPr="00601417">
              <w:rPr>
                <w:rFonts w:asciiTheme="minorHAnsi" w:hAnsiTheme="minorHAnsi" w:cstheme="minorBidi"/>
                <w:sz w:val="20"/>
                <w:szCs w:val="20"/>
              </w:rPr>
              <w:t>reduction frameworks as climate change heightens water</w:t>
            </w:r>
            <w:r w:rsidRPr="00601417">
              <w:rPr>
                <w:rFonts w:ascii="Cambria Math" w:hAnsi="Cambria Math" w:cs="Cambria Math"/>
                <w:sz w:val="20"/>
                <w:szCs w:val="20"/>
              </w:rPr>
              <w:t>‑</w:t>
            </w:r>
            <w:r w:rsidRPr="00601417">
              <w:rPr>
                <w:rFonts w:asciiTheme="minorHAnsi" w:hAnsiTheme="minorHAnsi" w:cstheme="minorBidi"/>
                <w:sz w:val="20"/>
                <w:szCs w:val="20"/>
              </w:rPr>
              <w:t>security risks.</w:t>
            </w:r>
          </w:p>
          <w:p w14:paraId="60DA8D27" w14:textId="77777777" w:rsid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5A2EB0E2" w14:textId="4D52141D"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The project operated through unprecedented COVID</w:t>
            </w:r>
            <w:r w:rsidRPr="00601417">
              <w:rPr>
                <w:rFonts w:ascii="Cambria Math" w:hAnsi="Cambria Math" w:cs="Cambria Math"/>
                <w:sz w:val="20"/>
                <w:szCs w:val="20"/>
              </w:rPr>
              <w:t>‑</w:t>
            </w:r>
            <w:r w:rsidRPr="00601417">
              <w:rPr>
                <w:rFonts w:asciiTheme="minorHAnsi" w:hAnsiTheme="minorHAnsi" w:cstheme="minorBidi"/>
                <w:sz w:val="20"/>
                <w:szCs w:val="20"/>
              </w:rPr>
              <w:t>19, political, and economic crises, reinforcing the lesson that rigid delivery models are insufficient in rapidly changing environments. Project experience demonstrated the effectiveness of mobilising multiple funding sources, decentralised implementation, strong supervision, and community</w:t>
            </w:r>
            <w:r w:rsidRPr="00601417">
              <w:rPr>
                <w:rFonts w:ascii="Cambria Math" w:hAnsi="Cambria Math" w:cs="Cambria Math"/>
                <w:sz w:val="20"/>
                <w:szCs w:val="20"/>
              </w:rPr>
              <w:t>‑</w:t>
            </w:r>
            <w:r w:rsidRPr="00601417">
              <w:rPr>
                <w:rFonts w:asciiTheme="minorHAnsi" w:hAnsiTheme="minorHAnsi" w:cstheme="minorBidi"/>
                <w:sz w:val="20"/>
                <w:szCs w:val="20"/>
              </w:rPr>
              <w:t>driven delivery mechanisms. Reliance on local capacity, resources, and simple technologies enabled continuity during lockdowns and supply</w:t>
            </w:r>
            <w:r w:rsidRPr="00601417">
              <w:rPr>
                <w:rFonts w:ascii="Cambria Math" w:hAnsi="Cambria Math" w:cs="Cambria Math"/>
                <w:sz w:val="20"/>
                <w:szCs w:val="20"/>
              </w:rPr>
              <w:t>‑</w:t>
            </w:r>
            <w:r w:rsidRPr="00601417">
              <w:rPr>
                <w:rFonts w:asciiTheme="minorHAnsi" w:hAnsiTheme="minorHAnsi" w:cstheme="minorBidi"/>
                <w:sz w:val="20"/>
                <w:szCs w:val="20"/>
              </w:rPr>
              <w:t>chain disruptions. These approaches proved critical for maintaining progress despite shocks.</w:t>
            </w:r>
          </w:p>
          <w:p w14:paraId="731A756A" w14:textId="77777777" w:rsidR="00924432" w:rsidRDefault="00924432"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4C44B760" w14:textId="368A4F8C"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A major lesson relates to the project’s paradigm</w:t>
            </w:r>
            <w:r w:rsidRPr="00601417">
              <w:rPr>
                <w:rFonts w:ascii="Cambria Math" w:hAnsi="Cambria Math" w:cs="Cambria Math"/>
                <w:sz w:val="20"/>
                <w:szCs w:val="20"/>
              </w:rPr>
              <w:t>‑</w:t>
            </w:r>
            <w:r w:rsidRPr="00601417">
              <w:rPr>
                <w:rFonts w:asciiTheme="minorHAnsi" w:hAnsiTheme="minorHAnsi" w:cstheme="minorBidi"/>
                <w:sz w:val="20"/>
                <w:szCs w:val="20"/>
              </w:rPr>
              <w:t>shifting integrated approach, which was ultimately accepted by both communities and government institutions. Its long</w:t>
            </w:r>
            <w:r w:rsidRPr="00601417">
              <w:rPr>
                <w:rFonts w:ascii="Cambria Math" w:hAnsi="Cambria Math" w:cs="Cambria Math"/>
                <w:sz w:val="20"/>
                <w:szCs w:val="20"/>
              </w:rPr>
              <w:t>‑</w:t>
            </w:r>
            <w:r w:rsidRPr="00601417">
              <w:rPr>
                <w:rFonts w:asciiTheme="minorHAnsi" w:hAnsiTheme="minorHAnsi" w:cstheme="minorBidi"/>
                <w:sz w:val="20"/>
                <w:szCs w:val="20"/>
              </w:rPr>
              <w:t>term sustainability, however, depends on embedding it in policies, legislation, and institutional procedures. The DAD</w:t>
            </w:r>
            <w:r w:rsidRPr="00601417">
              <w:rPr>
                <w:rFonts w:ascii="Calibri" w:hAnsi="Calibri" w:cs="Calibri"/>
                <w:sz w:val="20"/>
                <w:szCs w:val="20"/>
              </w:rPr>
              <w:t>’</w:t>
            </w:r>
            <w:r w:rsidRPr="00601417">
              <w:rPr>
                <w:rFonts w:asciiTheme="minorHAnsi" w:hAnsiTheme="minorHAnsi" w:cstheme="minorBidi"/>
                <w:sz w:val="20"/>
                <w:szCs w:val="20"/>
              </w:rPr>
              <w:t>s 2023 Circular enabling CMC formation, and the Cabinet decision to strengthen their legal status through amendments to the Agrarian Development Act, are important steps. Continued institutionalisation</w:t>
            </w:r>
            <w:r w:rsidRPr="00601417">
              <w:rPr>
                <w:rFonts w:ascii="Calibri" w:hAnsi="Calibri" w:cs="Calibri"/>
                <w:sz w:val="20"/>
                <w:szCs w:val="20"/>
              </w:rPr>
              <w:t>—</w:t>
            </w:r>
            <w:r w:rsidRPr="00601417">
              <w:rPr>
                <w:rFonts w:asciiTheme="minorHAnsi" w:hAnsiTheme="minorHAnsi" w:cstheme="minorBidi"/>
                <w:sz w:val="20"/>
                <w:szCs w:val="20"/>
              </w:rPr>
              <w:t>especially in climate, water, and rural</w:t>
            </w:r>
            <w:r w:rsidRPr="00601417">
              <w:rPr>
                <w:rFonts w:ascii="Cambria Math" w:hAnsi="Cambria Math" w:cs="Cambria Math"/>
                <w:sz w:val="20"/>
                <w:szCs w:val="20"/>
              </w:rPr>
              <w:t>‑</w:t>
            </w:r>
            <w:r w:rsidRPr="00601417">
              <w:rPr>
                <w:rFonts w:asciiTheme="minorHAnsi" w:hAnsiTheme="minorHAnsi" w:cstheme="minorBidi"/>
                <w:sz w:val="20"/>
                <w:szCs w:val="20"/>
              </w:rPr>
              <w:t>development policies</w:t>
            </w:r>
            <w:r w:rsidRPr="00601417">
              <w:rPr>
                <w:rFonts w:ascii="Calibri" w:hAnsi="Calibri" w:cs="Calibri"/>
                <w:sz w:val="20"/>
                <w:szCs w:val="20"/>
              </w:rPr>
              <w:t>—</w:t>
            </w:r>
            <w:r w:rsidRPr="00601417">
              <w:rPr>
                <w:rFonts w:asciiTheme="minorHAnsi" w:hAnsiTheme="minorHAnsi" w:cstheme="minorBidi"/>
                <w:sz w:val="20"/>
                <w:szCs w:val="20"/>
              </w:rPr>
              <w:t>will be key to scaling this model.</w:t>
            </w:r>
          </w:p>
          <w:p w14:paraId="039C7229" w14:textId="77777777" w:rsid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033BBF96" w14:textId="6D5C28F7"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The experience showed that software components—planning, institutional development, governance structures, and community mobilisation—must receive sufficient priority from the outset. Because tank cascades function as hydrologically integrated systems, early preparation of cascade management plans is essential for sequencing sectoral activities and guiding infrastructure investments. These plans should serve as living documents that evolve throughout implementation.</w:t>
            </w:r>
          </w:p>
          <w:p w14:paraId="540276D5" w14:textId="77777777" w:rsid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26318B93" w14:textId="37E12984" w:rsidR="00601417" w:rsidRPr="00601417" w:rsidRDefault="0060141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0601417">
              <w:rPr>
                <w:rFonts w:asciiTheme="minorHAnsi" w:hAnsiTheme="minorHAnsi" w:cstheme="minorBidi"/>
                <w:sz w:val="20"/>
                <w:szCs w:val="20"/>
              </w:rPr>
              <w:t>Shifting entrenched practices requires time. Promoting an integrated approach required sustained engagement, demonstration of results, and iterative learning. This illustrates that attitude and behavioural change—central to transformative adaptation—cannot be expected within rigid timeframes. M&amp;E systems should therefore track institutional and behavioural progress, not only physical outputs, and project management should allocate adequate resources to support this shift.</w:t>
            </w:r>
          </w:p>
          <w:p w14:paraId="479BC1A1" w14:textId="77777777" w:rsidR="005E1557" w:rsidRDefault="005E1557" w:rsidP="001419C2">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480B692A" w14:textId="57742720" w:rsidR="00601417" w:rsidRDefault="00924432" w:rsidP="0B15EECF">
            <w:pPr>
              <w:widowControl w:val="0"/>
              <w:shd w:val="clear" w:color="auto" w:fill="FFFFFF" w:themeFill="background1"/>
              <w:suppressAutoHyphens w:val="0"/>
              <w:autoSpaceDN/>
              <w:jc w:val="both"/>
              <w:textAlignment w:val="auto"/>
              <w:rPr>
                <w:rFonts w:asciiTheme="minorHAnsi" w:hAnsiTheme="minorHAnsi" w:cstheme="minorBidi"/>
                <w:sz w:val="20"/>
                <w:szCs w:val="20"/>
              </w:rPr>
            </w:pPr>
            <w:r w:rsidRPr="0B15EECF">
              <w:rPr>
                <w:rFonts w:asciiTheme="minorHAnsi" w:hAnsiTheme="minorHAnsi" w:cstheme="minorBidi"/>
                <w:sz w:val="20"/>
                <w:szCs w:val="20"/>
              </w:rPr>
              <w:t>Significant lessons emerged from the project’s gender</w:t>
            </w:r>
            <w:r w:rsidRPr="0B15EECF">
              <w:rPr>
                <w:rFonts w:ascii="Cambria Math" w:hAnsi="Cambria Math" w:cs="Cambria Math"/>
                <w:sz w:val="20"/>
                <w:szCs w:val="20"/>
              </w:rPr>
              <w:t>‑</w:t>
            </w:r>
            <w:r w:rsidRPr="0B15EECF">
              <w:rPr>
                <w:rFonts w:asciiTheme="minorHAnsi" w:hAnsiTheme="minorHAnsi" w:cstheme="minorBidi"/>
                <w:sz w:val="20"/>
                <w:szCs w:val="20"/>
              </w:rPr>
              <w:t>responsive approaches. The project exceeded several gender targets, with high levels of women</w:t>
            </w:r>
            <w:r w:rsidRPr="0B15EECF">
              <w:rPr>
                <w:rFonts w:ascii="Calibri" w:hAnsi="Calibri" w:cs="Calibri"/>
                <w:sz w:val="20"/>
                <w:szCs w:val="20"/>
              </w:rPr>
              <w:t>’</w:t>
            </w:r>
            <w:r w:rsidRPr="0B15EECF">
              <w:rPr>
                <w:rFonts w:asciiTheme="minorHAnsi" w:hAnsiTheme="minorHAnsi" w:cstheme="minorBidi"/>
                <w:sz w:val="20"/>
                <w:szCs w:val="20"/>
              </w:rPr>
              <w:t>s participation in technical water</w:t>
            </w:r>
            <w:r w:rsidRPr="0B15EECF">
              <w:rPr>
                <w:rFonts w:ascii="Cambria Math" w:hAnsi="Cambria Math" w:cs="Cambria Math"/>
                <w:sz w:val="20"/>
                <w:szCs w:val="20"/>
              </w:rPr>
              <w:t>‑</w:t>
            </w:r>
            <w:r w:rsidRPr="0B15EECF">
              <w:rPr>
                <w:rFonts w:asciiTheme="minorHAnsi" w:hAnsiTheme="minorHAnsi" w:cstheme="minorBidi"/>
                <w:sz w:val="20"/>
                <w:szCs w:val="20"/>
              </w:rPr>
              <w:t>management training, CSA adoption, value</w:t>
            </w:r>
            <w:r w:rsidRPr="0B15EECF">
              <w:rPr>
                <w:rFonts w:ascii="Cambria Math" w:hAnsi="Cambria Math" w:cs="Cambria Math"/>
                <w:sz w:val="20"/>
                <w:szCs w:val="20"/>
              </w:rPr>
              <w:t>‑</w:t>
            </w:r>
            <w:r w:rsidRPr="0B15EECF">
              <w:rPr>
                <w:rFonts w:asciiTheme="minorHAnsi" w:hAnsiTheme="minorHAnsi" w:cstheme="minorBidi"/>
                <w:sz w:val="20"/>
                <w:szCs w:val="20"/>
              </w:rPr>
              <w:t>addition enterprises, drinking</w:t>
            </w:r>
            <w:r w:rsidRPr="0B15EECF">
              <w:rPr>
                <w:rFonts w:ascii="Cambria Math" w:hAnsi="Cambria Math" w:cs="Cambria Math"/>
                <w:sz w:val="20"/>
                <w:szCs w:val="20"/>
              </w:rPr>
              <w:t>‑</w:t>
            </w:r>
            <w:r w:rsidRPr="0B15EECF">
              <w:rPr>
                <w:rFonts w:asciiTheme="minorHAnsi" w:hAnsiTheme="minorHAnsi" w:cstheme="minorBidi"/>
                <w:sz w:val="20"/>
                <w:szCs w:val="20"/>
              </w:rPr>
              <w:t>water management (including RWH systems), and receipt of agro</w:t>
            </w:r>
            <w:r w:rsidRPr="0B15EECF">
              <w:rPr>
                <w:rFonts w:ascii="Cambria Math" w:hAnsi="Cambria Math" w:cs="Cambria Math"/>
                <w:sz w:val="20"/>
                <w:szCs w:val="20"/>
              </w:rPr>
              <w:t>‑</w:t>
            </w:r>
            <w:r w:rsidRPr="0B15EECF">
              <w:rPr>
                <w:rFonts w:asciiTheme="minorHAnsi" w:hAnsiTheme="minorHAnsi" w:cstheme="minorBidi"/>
                <w:sz w:val="20"/>
                <w:szCs w:val="20"/>
              </w:rPr>
              <w:t>meteorological advisories. Women showed strong engagement in O&amp;M and micro</w:t>
            </w:r>
            <w:r w:rsidRPr="0B15EECF">
              <w:rPr>
                <w:rFonts w:ascii="Cambria Math" w:hAnsi="Cambria Math" w:cs="Cambria Math"/>
                <w:sz w:val="20"/>
                <w:szCs w:val="20"/>
              </w:rPr>
              <w:t>‑</w:t>
            </w:r>
            <w:r w:rsidRPr="0B15EECF">
              <w:rPr>
                <w:rFonts w:asciiTheme="minorHAnsi" w:hAnsiTheme="minorHAnsi" w:cstheme="minorBidi"/>
                <w:sz w:val="20"/>
                <w:szCs w:val="20"/>
              </w:rPr>
              <w:t>irrigation systems</w:t>
            </w:r>
            <w:r w:rsidRPr="0B15EECF">
              <w:rPr>
                <w:rFonts w:ascii="Calibri" w:hAnsi="Calibri" w:cs="Calibri"/>
                <w:sz w:val="20"/>
                <w:szCs w:val="20"/>
              </w:rPr>
              <w:t>—</w:t>
            </w:r>
            <w:r w:rsidRPr="0B15EECF">
              <w:rPr>
                <w:rFonts w:asciiTheme="minorHAnsi" w:hAnsiTheme="minorHAnsi" w:cstheme="minorBidi"/>
                <w:sz w:val="20"/>
                <w:szCs w:val="20"/>
              </w:rPr>
              <w:t>activities that can be continued beyond the project</w:t>
            </w:r>
            <w:r w:rsidRPr="0B15EECF">
              <w:rPr>
                <w:rFonts w:ascii="Calibri" w:hAnsi="Calibri" w:cs="Calibri"/>
                <w:sz w:val="20"/>
                <w:szCs w:val="20"/>
              </w:rPr>
              <w:t>—</w:t>
            </w:r>
            <w:r w:rsidRPr="0B15EECF">
              <w:rPr>
                <w:rFonts w:asciiTheme="minorHAnsi" w:hAnsiTheme="minorHAnsi" w:cstheme="minorBidi"/>
                <w:sz w:val="20"/>
                <w:szCs w:val="20"/>
              </w:rPr>
              <w:t>indicating high potential for sustainability. Lower participation in activities such as VIS design and upgrading suggests that women prefer roles compatible with household responsibilities; however, this did not limit their ability to engage effectively in agricultural value chains. Under the Farmers’ Markets and Contract Farming models, women pooled production, negotiated with buyers, and strengthened their market presence. These findings show that women’s economic empowerment is maximised when projects offer flexible, home</w:t>
            </w:r>
            <w:r w:rsidRPr="0B15EECF">
              <w:rPr>
                <w:rFonts w:ascii="Cambria Math" w:hAnsi="Cambria Math" w:cs="Cambria Math"/>
                <w:sz w:val="20"/>
                <w:szCs w:val="20"/>
              </w:rPr>
              <w:t>‑</w:t>
            </w:r>
            <w:r w:rsidRPr="0B15EECF">
              <w:rPr>
                <w:rFonts w:asciiTheme="minorHAnsi" w:hAnsiTheme="minorHAnsi" w:cstheme="minorBidi"/>
                <w:sz w:val="20"/>
                <w:szCs w:val="20"/>
              </w:rPr>
              <w:t>based or locally managed livelihood options alongside opportunities for value</w:t>
            </w:r>
            <w:r w:rsidRPr="0B15EECF">
              <w:rPr>
                <w:rFonts w:ascii="Cambria Math" w:hAnsi="Cambria Math" w:cs="Cambria Math"/>
                <w:sz w:val="20"/>
                <w:szCs w:val="20"/>
              </w:rPr>
              <w:t>‑</w:t>
            </w:r>
            <w:r w:rsidRPr="0B15EECF">
              <w:rPr>
                <w:rFonts w:asciiTheme="minorHAnsi" w:hAnsiTheme="minorHAnsi" w:cstheme="minorBidi"/>
                <w:sz w:val="20"/>
                <w:szCs w:val="20"/>
              </w:rPr>
              <w:t>chain participation. Future programmes should incorporate these preferences to design gender</w:t>
            </w:r>
            <w:r w:rsidRPr="0B15EECF">
              <w:rPr>
                <w:rFonts w:ascii="Cambria Math" w:hAnsi="Cambria Math" w:cs="Cambria Math"/>
                <w:sz w:val="20"/>
                <w:szCs w:val="20"/>
              </w:rPr>
              <w:t>‑</w:t>
            </w:r>
            <w:r w:rsidRPr="0B15EECF">
              <w:rPr>
                <w:rFonts w:asciiTheme="minorHAnsi" w:hAnsiTheme="minorHAnsi" w:cstheme="minorBidi"/>
                <w:sz w:val="20"/>
                <w:szCs w:val="20"/>
              </w:rPr>
              <w:t>inclusive interventions.</w:t>
            </w:r>
          </w:p>
          <w:p w14:paraId="123C13CE" w14:textId="12E23797" w:rsidR="00BC7797" w:rsidRPr="000D2346" w:rsidRDefault="00BC7797" w:rsidP="0B15EECF">
            <w:pPr>
              <w:widowControl w:val="0"/>
              <w:shd w:val="clear" w:color="auto" w:fill="FFFFFF" w:themeFill="background1"/>
              <w:suppressAutoHyphens w:val="0"/>
              <w:autoSpaceDN/>
              <w:jc w:val="both"/>
              <w:textAlignment w:val="auto"/>
              <w:rPr>
                <w:rFonts w:asciiTheme="minorHAnsi" w:hAnsiTheme="minorHAnsi" w:cstheme="minorBidi"/>
                <w:sz w:val="20"/>
                <w:szCs w:val="20"/>
              </w:rPr>
            </w:pPr>
          </w:p>
          <w:p w14:paraId="0528E9BD" w14:textId="6ED7530A" w:rsidR="00BC7797" w:rsidRPr="000D2346" w:rsidRDefault="7777AC8E" w:rsidP="0B15EECF">
            <w:pPr>
              <w:widowControl w:val="0"/>
              <w:shd w:val="clear" w:color="auto" w:fill="FFFFFF" w:themeFill="background1"/>
              <w:suppressAutoHyphens w:val="0"/>
              <w:autoSpaceDN/>
              <w:contextualSpacing/>
              <w:jc w:val="both"/>
              <w:textAlignment w:val="auto"/>
              <w:rPr>
                <w:rFonts w:asciiTheme="minorHAnsi" w:hAnsiTheme="minorHAnsi" w:cstheme="minorBidi"/>
                <w:sz w:val="20"/>
                <w:szCs w:val="20"/>
                <w:lang w:val="en-US"/>
              </w:rPr>
            </w:pPr>
            <w:r w:rsidRPr="0B15EECF">
              <w:rPr>
                <w:rFonts w:asciiTheme="minorHAnsi" w:hAnsiTheme="minorHAnsi" w:cstheme="minorBidi"/>
                <w:sz w:val="20"/>
                <w:szCs w:val="20"/>
                <w:lang w:val="en-US"/>
              </w:rPr>
              <w:t xml:space="preserve">In addition, the project documented community experiences and lessons learned through communication materials, including </w:t>
            </w:r>
            <w:r w:rsidRPr="0B15EECF">
              <w:rPr>
                <w:rFonts w:asciiTheme="minorHAnsi" w:hAnsiTheme="minorHAnsi" w:cstheme="minorBidi"/>
                <w:sz w:val="20"/>
                <w:szCs w:val="20"/>
                <w:lang w:val="en-US"/>
              </w:rPr>
              <w:lastRenderedPageBreak/>
              <w:t>short videos and case stories capturing beneficiary perspectives and livelihood improvements resulting from the cascade restoration approach. These materials were produced in national and local languages, with interpretation where needed, enabling affected communities—including different ethnic groups—to share their experiences and feedback in culturally appropriate ways. This also provided additional evidence of inclusive stakeholder engagement and effective communication with diverse community groups across the project areas</w:t>
            </w:r>
            <w:r w:rsidR="00042D2D">
              <w:rPr>
                <w:rFonts w:asciiTheme="minorHAnsi" w:hAnsiTheme="minorHAnsi" w:cstheme="minorBidi"/>
                <w:sz w:val="20"/>
                <w:szCs w:val="20"/>
                <w:lang w:val="en-US"/>
              </w:rPr>
              <w:t>, making it an effective way of documenting lessons learned</w:t>
            </w:r>
            <w:r w:rsidRPr="0B15EECF">
              <w:rPr>
                <w:rFonts w:asciiTheme="minorHAnsi" w:hAnsiTheme="minorHAnsi" w:cstheme="minorBidi"/>
                <w:sz w:val="20"/>
                <w:szCs w:val="20"/>
                <w:lang w:val="en-US"/>
              </w:rPr>
              <w:t>.</w:t>
            </w:r>
          </w:p>
          <w:p w14:paraId="185A10B5" w14:textId="3AE534A2" w:rsidR="00BC7797" w:rsidRPr="000D2346" w:rsidRDefault="00BC7797" w:rsidP="0B15EECF">
            <w:pPr>
              <w:widowControl w:val="0"/>
              <w:shd w:val="clear" w:color="auto" w:fill="FFFFFF" w:themeFill="background1"/>
              <w:suppressAutoHyphens w:val="0"/>
              <w:autoSpaceDN/>
              <w:textAlignment w:val="auto"/>
              <w:rPr>
                <w:rFonts w:asciiTheme="minorHAnsi" w:hAnsiTheme="minorHAnsi" w:cstheme="minorBidi"/>
                <w:b/>
                <w:bCs/>
                <w:sz w:val="28"/>
                <w:szCs w:val="28"/>
              </w:rPr>
            </w:pPr>
          </w:p>
        </w:tc>
      </w:tr>
    </w:tbl>
    <w:p w14:paraId="4442037D" w14:textId="77777777" w:rsidR="009A1574" w:rsidRPr="000D2346" w:rsidRDefault="009A1574" w:rsidP="33C08212">
      <w:pPr>
        <w:shd w:val="clear" w:color="auto" w:fill="FFFFFF" w:themeFill="background1"/>
        <w:suppressAutoHyphens w:val="0"/>
        <w:spacing w:after="200" w:line="276" w:lineRule="auto"/>
        <w:rPr>
          <w:rFonts w:asciiTheme="minorHAnsi" w:hAnsiTheme="minorHAnsi" w:cstheme="minorBidi"/>
        </w:rPr>
      </w:pPr>
    </w:p>
    <w:tbl>
      <w:tblPr>
        <w:tblpPr w:leftFromText="180" w:rightFromText="180" w:vertAnchor="text" w:horzAnchor="margin" w:tblpY="43"/>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705"/>
      </w:tblGrid>
      <w:tr w:rsidR="000D2346" w:rsidRPr="000D2346" w14:paraId="34F9BBD2" w14:textId="77777777" w:rsidTr="39E72908">
        <w:trPr>
          <w:trHeight w:val="702"/>
        </w:trPr>
        <w:tc>
          <w:tcPr>
            <w:tcW w:w="10705" w:type="dxa"/>
            <w:shd w:val="clear" w:color="auto" w:fill="2F5496" w:themeFill="accent5" w:themeFillShade="BF"/>
            <w:vAlign w:val="center"/>
          </w:tcPr>
          <w:p w14:paraId="2BAD5DF1" w14:textId="0D2A1EC4" w:rsidR="00D75EAF" w:rsidRPr="00740F63" w:rsidRDefault="00406D3A" w:rsidP="33C08212">
            <w:pPr>
              <w:shd w:val="clear" w:color="auto" w:fill="FFFFFF" w:themeFill="background1"/>
              <w:ind w:right="-4344"/>
              <w:rPr>
                <w:rFonts w:asciiTheme="minorHAnsi" w:hAnsiTheme="minorHAnsi" w:cstheme="minorBidi"/>
                <w:b/>
                <w:bCs/>
                <w:lang w:eastAsia="en-GB"/>
              </w:rPr>
            </w:pPr>
            <w:r w:rsidRPr="00740F63">
              <w:rPr>
                <w:rFonts w:asciiTheme="minorHAnsi" w:hAnsiTheme="minorHAnsi" w:cstheme="minorBidi"/>
                <w:b/>
                <w:bCs/>
                <w:sz w:val="22"/>
                <w:szCs w:val="22"/>
                <w:lang w:eastAsia="en-GB"/>
              </w:rPr>
              <w:t xml:space="preserve">SECTION </w:t>
            </w:r>
            <w:r w:rsidR="009A1574" w:rsidRPr="00740F63">
              <w:rPr>
                <w:rFonts w:asciiTheme="minorHAnsi" w:hAnsiTheme="minorHAnsi" w:cstheme="minorBidi"/>
                <w:b/>
                <w:bCs/>
                <w:sz w:val="22"/>
                <w:szCs w:val="22"/>
                <w:lang w:eastAsia="en-GB"/>
              </w:rPr>
              <w:t>6</w:t>
            </w:r>
            <w:r w:rsidRPr="00740F63">
              <w:rPr>
                <w:rFonts w:asciiTheme="minorHAnsi" w:hAnsiTheme="minorHAnsi" w:cstheme="minorBidi"/>
                <w:b/>
                <w:bCs/>
                <w:sz w:val="22"/>
                <w:szCs w:val="22"/>
                <w:lang w:eastAsia="en-GB"/>
              </w:rPr>
              <w:t xml:space="preserve">: REPORT </w:t>
            </w:r>
            <w:r w:rsidRPr="00740F63">
              <w:rPr>
                <w:rFonts w:asciiTheme="minorHAnsi" w:hAnsiTheme="minorHAnsi" w:cstheme="minorBidi"/>
                <w:b/>
                <w:bCs/>
                <w:sz w:val="22"/>
                <w:szCs w:val="22"/>
              </w:rPr>
              <w:t>ON ENVIRONMENTAL</w:t>
            </w:r>
            <w:r w:rsidR="00C96A26" w:rsidRPr="00740F63">
              <w:rPr>
                <w:rFonts w:asciiTheme="minorHAnsi" w:hAnsiTheme="minorHAnsi" w:cstheme="minorBidi"/>
                <w:b/>
                <w:bCs/>
                <w:sz w:val="22"/>
                <w:szCs w:val="22"/>
              </w:rPr>
              <w:t>,</w:t>
            </w:r>
            <w:r w:rsidRPr="00740F63">
              <w:rPr>
                <w:rFonts w:asciiTheme="minorHAnsi" w:hAnsiTheme="minorHAnsi" w:cstheme="minorBidi"/>
                <w:b/>
                <w:bCs/>
                <w:sz w:val="22"/>
                <w:szCs w:val="22"/>
              </w:rPr>
              <w:t xml:space="preserve"> SOCIAL SAFEGUARDS</w:t>
            </w:r>
            <w:r w:rsidR="00C96A26" w:rsidRPr="00740F63">
              <w:rPr>
                <w:rFonts w:asciiTheme="minorHAnsi" w:hAnsiTheme="minorHAnsi" w:cstheme="minorBidi"/>
                <w:b/>
                <w:bCs/>
                <w:sz w:val="22"/>
                <w:szCs w:val="22"/>
              </w:rPr>
              <w:t>,</w:t>
            </w:r>
            <w:r w:rsidRPr="00740F63">
              <w:rPr>
                <w:rFonts w:asciiTheme="minorHAnsi" w:hAnsiTheme="minorHAnsi" w:cstheme="minorBidi"/>
                <w:b/>
                <w:bCs/>
                <w:sz w:val="22"/>
                <w:szCs w:val="22"/>
              </w:rPr>
              <w:t xml:space="preserve"> AND </w:t>
            </w:r>
            <w:r w:rsidRPr="00740F63">
              <w:rPr>
                <w:rFonts w:asciiTheme="minorHAnsi" w:hAnsiTheme="minorHAnsi" w:cstheme="minorBidi"/>
                <w:b/>
                <w:bCs/>
                <w:sz w:val="22"/>
                <w:szCs w:val="22"/>
                <w:lang w:eastAsia="en-GB"/>
              </w:rPr>
              <w:t xml:space="preserve">GENDER </w:t>
            </w:r>
            <w:r w:rsidRPr="00740F63">
              <w:rPr>
                <w:rFonts w:asciiTheme="minorHAnsi" w:hAnsiTheme="minorHAnsi" w:cstheme="minorBidi"/>
                <w:b/>
                <w:bCs/>
                <w:sz w:val="22"/>
                <w:szCs w:val="22"/>
              </w:rPr>
              <w:t>(Max. Length 2-4 pages)</w:t>
            </w:r>
          </w:p>
        </w:tc>
      </w:tr>
      <w:tr w:rsidR="000D2346" w:rsidRPr="000D2346" w14:paraId="44364BFF" w14:textId="77777777" w:rsidTr="39E72908">
        <w:trPr>
          <w:trHeight w:val="2395"/>
        </w:trPr>
        <w:tc>
          <w:tcPr>
            <w:tcW w:w="10705" w:type="dxa"/>
            <w:tcBorders>
              <w:top w:val="single" w:sz="4" w:space="0" w:color="auto"/>
              <w:left w:val="single" w:sz="4" w:space="0" w:color="auto"/>
              <w:bottom w:val="single" w:sz="4" w:space="0" w:color="auto"/>
              <w:right w:val="single" w:sz="4" w:space="0" w:color="auto"/>
            </w:tcBorders>
            <w:shd w:val="clear" w:color="auto" w:fill="FFFFFF" w:themeFill="background1"/>
          </w:tcPr>
          <w:p w14:paraId="63F74452" w14:textId="6123A8E2" w:rsidR="00CE0A5D" w:rsidRPr="00E13299" w:rsidRDefault="00CE0A5D" w:rsidP="007B4D42">
            <w:pPr>
              <w:shd w:val="clear" w:color="auto" w:fill="FFFFFF" w:themeFill="background1"/>
              <w:contextualSpacing/>
              <w:jc w:val="both"/>
              <w:rPr>
                <w:rFonts w:asciiTheme="minorHAnsi" w:hAnsiTheme="minorHAnsi" w:cstheme="minorHAnsi"/>
                <w:i/>
                <w:iCs/>
                <w:sz w:val="20"/>
                <w:szCs w:val="20"/>
              </w:rPr>
            </w:pPr>
            <w:r w:rsidRPr="00E13299">
              <w:rPr>
                <w:rFonts w:asciiTheme="minorHAnsi" w:hAnsiTheme="minorHAnsi" w:cstheme="minorHAnsi"/>
                <w:i/>
                <w:iCs/>
                <w:sz w:val="20"/>
                <w:szCs w:val="20"/>
              </w:rPr>
              <w:t>This section is to provide a summary of the project/programme activities relating to gender equality, environmental and social safeguards.</w:t>
            </w:r>
            <w:r w:rsidRPr="00E13299">
              <w:rPr>
                <w:rFonts w:asciiTheme="minorHAnsi" w:hAnsiTheme="minorHAnsi" w:cstheme="minorHAnsi"/>
                <w:b/>
                <w:bCs/>
                <w:sz w:val="20"/>
                <w:szCs w:val="20"/>
              </w:rPr>
              <w:t xml:space="preserve"> </w:t>
            </w:r>
            <w:r w:rsidRPr="00E13299">
              <w:rPr>
                <w:rFonts w:asciiTheme="minorHAnsi" w:hAnsiTheme="minorHAnsi" w:cstheme="minorHAnsi"/>
                <w:i/>
                <w:iCs/>
                <w:sz w:val="20"/>
                <w:szCs w:val="20"/>
              </w:rPr>
              <w:t>Summarize the actions /activities undertaken in relation to the environmental and social management plan (ESMP) of the project /programme.</w:t>
            </w:r>
          </w:p>
          <w:p w14:paraId="079BC7D2" w14:textId="77777777" w:rsidR="00740F63" w:rsidRPr="00E13299" w:rsidRDefault="00740F63" w:rsidP="007B4D42">
            <w:pPr>
              <w:shd w:val="clear" w:color="auto" w:fill="FFFFFF" w:themeFill="background1"/>
              <w:contextualSpacing/>
              <w:jc w:val="both"/>
              <w:rPr>
                <w:rFonts w:asciiTheme="minorHAnsi" w:hAnsiTheme="minorHAnsi" w:cstheme="minorHAnsi"/>
                <w:sz w:val="20"/>
                <w:szCs w:val="20"/>
              </w:rPr>
            </w:pPr>
          </w:p>
          <w:p w14:paraId="2004F0E2" w14:textId="6DC3183F" w:rsidR="00CE0A5D" w:rsidRPr="00E13299" w:rsidRDefault="009A1574" w:rsidP="33C08212">
            <w:pPr>
              <w:shd w:val="clear" w:color="auto" w:fill="FFFFFF" w:themeFill="background1"/>
              <w:contextualSpacing/>
              <w:rPr>
                <w:rFonts w:asciiTheme="minorHAnsi" w:hAnsiTheme="minorHAnsi" w:cstheme="minorHAnsi"/>
                <w:i/>
                <w:iCs/>
                <w:sz w:val="20"/>
                <w:szCs w:val="20"/>
              </w:rPr>
            </w:pPr>
            <w:r w:rsidRPr="00E13299">
              <w:rPr>
                <w:rFonts w:asciiTheme="minorHAnsi" w:hAnsiTheme="minorHAnsi" w:cstheme="minorHAnsi"/>
                <w:b/>
                <w:bCs/>
                <w:sz w:val="20"/>
                <w:szCs w:val="20"/>
              </w:rPr>
              <w:t>6</w:t>
            </w:r>
            <w:r w:rsidR="00CE0A5D" w:rsidRPr="00E13299">
              <w:rPr>
                <w:rFonts w:asciiTheme="minorHAnsi" w:hAnsiTheme="minorHAnsi" w:cstheme="minorHAnsi"/>
                <w:b/>
                <w:bCs/>
                <w:sz w:val="20"/>
                <w:szCs w:val="20"/>
              </w:rPr>
              <w:t xml:space="preserve">.1: </w:t>
            </w:r>
            <w:r w:rsidR="00CE0A5D" w:rsidRPr="00E13299">
              <w:rPr>
                <w:rFonts w:asciiTheme="minorHAnsi" w:hAnsiTheme="minorHAnsi" w:cstheme="minorHAnsi"/>
                <w:b/>
                <w:bCs/>
                <w:sz w:val="20"/>
                <w:szCs w:val="20"/>
                <w:lang w:eastAsia="en-GB"/>
              </w:rPr>
              <w:t xml:space="preserve"> Environmental and Social Safeguards  </w:t>
            </w:r>
          </w:p>
          <w:p w14:paraId="7899C193" w14:textId="5FC704B4" w:rsidR="00CE0A5D" w:rsidRPr="00E13299" w:rsidRDefault="00CE0A5D" w:rsidP="33C08212">
            <w:pPr>
              <w:shd w:val="clear" w:color="auto" w:fill="FFFFFF" w:themeFill="background1"/>
              <w:contextualSpacing/>
              <w:jc w:val="both"/>
              <w:rPr>
                <w:rFonts w:asciiTheme="minorHAnsi" w:hAnsiTheme="minorHAnsi" w:cstheme="minorHAnsi"/>
                <w:i/>
                <w:iCs/>
                <w:sz w:val="20"/>
                <w:szCs w:val="20"/>
              </w:rPr>
            </w:pPr>
            <w:r w:rsidRPr="00E13299">
              <w:rPr>
                <w:rFonts w:asciiTheme="minorHAnsi" w:hAnsiTheme="minorHAnsi" w:cstheme="minorHAnsi"/>
                <w:i/>
                <w:iCs/>
                <w:sz w:val="20"/>
                <w:szCs w:val="20"/>
              </w:rPr>
              <w:t>Provide a report on the implementation of ESMP and other plans, as applicable (</w:t>
            </w:r>
            <w:r w:rsidR="00D324E7" w:rsidRPr="00E13299">
              <w:rPr>
                <w:rFonts w:asciiTheme="minorHAnsi" w:hAnsiTheme="minorHAnsi" w:cstheme="minorHAnsi"/>
                <w:i/>
                <w:iCs/>
                <w:sz w:val="20"/>
                <w:szCs w:val="20"/>
              </w:rPr>
              <w:t>Resettlement Plan (</w:t>
            </w:r>
            <w:r w:rsidRPr="00E13299">
              <w:rPr>
                <w:rFonts w:asciiTheme="minorHAnsi" w:hAnsiTheme="minorHAnsi" w:cstheme="minorHAnsi"/>
                <w:i/>
                <w:iCs/>
                <w:sz w:val="20"/>
                <w:szCs w:val="20"/>
              </w:rPr>
              <w:t>RP</w:t>
            </w:r>
            <w:r w:rsidR="00D324E7" w:rsidRPr="00E13299">
              <w:rPr>
                <w:rFonts w:asciiTheme="minorHAnsi" w:hAnsiTheme="minorHAnsi" w:cstheme="minorHAnsi"/>
                <w:i/>
                <w:iCs/>
                <w:sz w:val="20"/>
                <w:szCs w:val="20"/>
              </w:rPr>
              <w:t>)</w:t>
            </w:r>
            <w:r w:rsidRPr="00E13299">
              <w:rPr>
                <w:rFonts w:asciiTheme="minorHAnsi" w:hAnsiTheme="minorHAnsi" w:cstheme="minorHAnsi"/>
                <w:i/>
                <w:iCs/>
                <w:sz w:val="20"/>
                <w:szCs w:val="20"/>
              </w:rPr>
              <w:t xml:space="preserve">, </w:t>
            </w:r>
            <w:r w:rsidR="00D324E7" w:rsidRPr="00E13299">
              <w:rPr>
                <w:rFonts w:asciiTheme="minorHAnsi" w:hAnsiTheme="minorHAnsi" w:cstheme="minorHAnsi"/>
                <w:i/>
                <w:iCs/>
                <w:sz w:val="20"/>
                <w:szCs w:val="20"/>
              </w:rPr>
              <w:t>Indigenous People’s Policy (</w:t>
            </w:r>
            <w:r w:rsidRPr="00E13299">
              <w:rPr>
                <w:rFonts w:asciiTheme="minorHAnsi" w:hAnsiTheme="minorHAnsi" w:cstheme="minorHAnsi"/>
                <w:i/>
                <w:iCs/>
                <w:sz w:val="20"/>
                <w:szCs w:val="20"/>
              </w:rPr>
              <w:t>IPP</w:t>
            </w:r>
            <w:r w:rsidR="00D324E7" w:rsidRPr="00E13299">
              <w:rPr>
                <w:rFonts w:asciiTheme="minorHAnsi" w:hAnsiTheme="minorHAnsi" w:cstheme="minorHAnsi"/>
                <w:i/>
                <w:iCs/>
                <w:sz w:val="20"/>
                <w:szCs w:val="20"/>
              </w:rPr>
              <w:t>)</w:t>
            </w:r>
            <w:r w:rsidRPr="00E13299">
              <w:rPr>
                <w:rFonts w:asciiTheme="minorHAnsi" w:hAnsiTheme="minorHAnsi" w:cstheme="minorHAnsi"/>
                <w:i/>
                <w:iCs/>
                <w:sz w:val="20"/>
                <w:szCs w:val="20"/>
              </w:rPr>
              <w:t>) and</w:t>
            </w:r>
            <w:r w:rsidR="00D324E7" w:rsidRPr="00E13299">
              <w:rPr>
                <w:rFonts w:asciiTheme="minorHAnsi" w:hAnsiTheme="minorHAnsi" w:cstheme="minorHAnsi"/>
                <w:sz w:val="20"/>
                <w:szCs w:val="20"/>
              </w:rPr>
              <w:t xml:space="preserve"> </w:t>
            </w:r>
            <w:r w:rsidR="00D324E7" w:rsidRPr="00E13299">
              <w:rPr>
                <w:rFonts w:asciiTheme="minorHAnsi" w:hAnsiTheme="minorHAnsi" w:cstheme="minorHAnsi"/>
                <w:i/>
                <w:iCs/>
                <w:sz w:val="20"/>
                <w:szCs w:val="20"/>
              </w:rPr>
              <w:t>Environmental and Social Management Framework</w:t>
            </w:r>
            <w:r w:rsidRPr="00E13299">
              <w:rPr>
                <w:rFonts w:asciiTheme="minorHAnsi" w:hAnsiTheme="minorHAnsi" w:cstheme="minorHAnsi"/>
                <w:i/>
                <w:iCs/>
                <w:sz w:val="20"/>
                <w:szCs w:val="20"/>
              </w:rPr>
              <w:t xml:space="preserve"> (ESMFs) describing achievements of objectives and specifying:</w:t>
            </w:r>
          </w:p>
          <w:p w14:paraId="764FA941" w14:textId="6B2AB1F9" w:rsidR="0237A493" w:rsidRPr="00E13299" w:rsidRDefault="00CE0A5D" w:rsidP="00C72D9B">
            <w:pPr>
              <w:pStyle w:val="ListParagraph"/>
              <w:numPr>
                <w:ilvl w:val="0"/>
                <w:numId w:val="60"/>
              </w:numPr>
              <w:shd w:val="clear" w:color="auto" w:fill="FFFFFF" w:themeFill="background1"/>
              <w:contextualSpacing/>
              <w:jc w:val="both"/>
              <w:rPr>
                <w:rFonts w:asciiTheme="minorHAnsi" w:hAnsiTheme="minorHAnsi" w:cstheme="minorHAnsi"/>
                <w:i/>
                <w:iCs/>
                <w:sz w:val="20"/>
                <w:szCs w:val="20"/>
              </w:rPr>
            </w:pPr>
            <w:r w:rsidRPr="00E13299">
              <w:rPr>
                <w:rFonts w:asciiTheme="minorHAnsi" w:hAnsiTheme="minorHAnsi" w:cstheme="minorHAnsi"/>
                <w:i/>
                <w:iCs/>
                <w:sz w:val="20"/>
                <w:szCs w:val="20"/>
              </w:rPr>
              <w:t xml:space="preserve">key environmental and/or social issues (particularly indigenous peoples (IP) issues if applicable) addressed during implementation, including impacts that were not foreseen at the time of preparing management and action plans. </w:t>
            </w:r>
          </w:p>
          <w:p w14:paraId="72266BA4" w14:textId="77777777" w:rsidR="00E67C57" w:rsidRPr="00E13299" w:rsidRDefault="00E67C57" w:rsidP="0237A493">
            <w:pPr>
              <w:shd w:val="clear" w:color="auto" w:fill="FFFFFF" w:themeFill="background1"/>
              <w:contextualSpacing/>
              <w:jc w:val="both"/>
              <w:rPr>
                <w:rFonts w:asciiTheme="minorHAnsi" w:hAnsiTheme="minorHAnsi" w:cstheme="minorHAnsi"/>
                <w:i/>
                <w:iCs/>
                <w:sz w:val="20"/>
                <w:szCs w:val="20"/>
              </w:rPr>
            </w:pPr>
          </w:p>
          <w:p w14:paraId="1FD94F12" w14:textId="3A56496D" w:rsidR="003532B1" w:rsidRPr="008E308F" w:rsidRDefault="008F0314"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project </w:t>
            </w:r>
            <w:r w:rsidR="00AA2420" w:rsidRPr="008E308F">
              <w:rPr>
                <w:rFonts w:asciiTheme="minorHAnsi" w:hAnsiTheme="minorHAnsi" w:cstheme="minorHAnsi"/>
                <w:sz w:val="20"/>
                <w:szCs w:val="20"/>
              </w:rPr>
              <w:t xml:space="preserve">activities and impact area did not contain indigenous people. </w:t>
            </w:r>
            <w:r w:rsidR="00196137" w:rsidRPr="008E308F">
              <w:rPr>
                <w:rFonts w:asciiTheme="minorHAnsi" w:hAnsiTheme="minorHAnsi" w:cstheme="minorHAnsi"/>
                <w:sz w:val="20"/>
                <w:szCs w:val="20"/>
              </w:rPr>
              <w:t xml:space="preserve">During the project formulation and initiation, several likely environmental and social issues were identified from the previous experiences of the expert team. They included </w:t>
            </w:r>
            <w:r w:rsidR="00737BE0" w:rsidRPr="008E308F">
              <w:rPr>
                <w:rFonts w:asciiTheme="minorHAnsi" w:hAnsiTheme="minorHAnsi" w:cstheme="minorHAnsi"/>
                <w:sz w:val="20"/>
                <w:szCs w:val="20"/>
              </w:rPr>
              <w:t>the following:</w:t>
            </w:r>
          </w:p>
          <w:p w14:paraId="3EA728C7" w14:textId="553AC36F" w:rsidR="00737BE0" w:rsidRPr="008E308F" w:rsidRDefault="00737BE0"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Output 1-Irrigation component</w:t>
            </w:r>
          </w:p>
          <w:p w14:paraId="42287F48" w14:textId="185DAEF5" w:rsidR="00737BE0" w:rsidRPr="008E308F" w:rsidRDefault="00737BE0"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Impacts of </w:t>
            </w:r>
            <w:r w:rsidR="00D50AC7" w:rsidRPr="008E308F">
              <w:rPr>
                <w:rFonts w:asciiTheme="minorHAnsi" w:hAnsiTheme="minorHAnsi" w:cstheme="minorHAnsi"/>
                <w:sz w:val="20"/>
                <w:szCs w:val="20"/>
              </w:rPr>
              <w:t>biodiversity</w:t>
            </w:r>
            <w:r w:rsidRPr="008E308F">
              <w:rPr>
                <w:rFonts w:asciiTheme="minorHAnsi" w:hAnsiTheme="minorHAnsi" w:cstheme="minorHAnsi"/>
                <w:sz w:val="20"/>
                <w:szCs w:val="20"/>
              </w:rPr>
              <w:t>, especially on the fish population and their movement</w:t>
            </w:r>
            <w:r w:rsidR="00D50AC7" w:rsidRPr="008E308F">
              <w:rPr>
                <w:rFonts w:asciiTheme="minorHAnsi" w:hAnsiTheme="minorHAnsi" w:cstheme="minorHAnsi"/>
                <w:sz w:val="20"/>
                <w:szCs w:val="20"/>
              </w:rPr>
              <w:t>,</w:t>
            </w:r>
            <w:r w:rsidRPr="008E308F">
              <w:rPr>
                <w:rFonts w:asciiTheme="minorHAnsi" w:hAnsiTheme="minorHAnsi" w:cstheme="minorHAnsi"/>
                <w:sz w:val="20"/>
                <w:szCs w:val="20"/>
              </w:rPr>
              <w:t xml:space="preserve"> and removal of trees</w:t>
            </w:r>
          </w:p>
          <w:p w14:paraId="33493103" w14:textId="7CDF66DF" w:rsidR="00737BE0" w:rsidRPr="008E308F" w:rsidRDefault="00737BE0"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Air pollution due to transport and handling of construction materials</w:t>
            </w:r>
            <w:r w:rsidR="00D01A75" w:rsidRPr="008E308F">
              <w:rPr>
                <w:rFonts w:asciiTheme="minorHAnsi" w:hAnsiTheme="minorHAnsi" w:cstheme="minorHAnsi"/>
                <w:sz w:val="20"/>
                <w:szCs w:val="20"/>
              </w:rPr>
              <w:t xml:space="preserve"> and silt from the tank bed</w:t>
            </w:r>
          </w:p>
          <w:p w14:paraId="2FE48B89" w14:textId="0DAD19EE" w:rsidR="00737BE0" w:rsidRPr="008E308F" w:rsidRDefault="00737BE0"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Collection of water in excavations</w:t>
            </w:r>
          </w:p>
          <w:p w14:paraId="578F82A3" w14:textId="60253D25" w:rsidR="00737BE0" w:rsidRPr="008E308F" w:rsidRDefault="00737BE0"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Soil erosion and pollution of waterways</w:t>
            </w:r>
          </w:p>
          <w:p w14:paraId="2C88551F" w14:textId="2DDC9447" w:rsidR="00737BE0" w:rsidRPr="008E308F" w:rsidRDefault="00737BE0"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Increased peak </w:t>
            </w:r>
            <w:r w:rsidR="00182627" w:rsidRPr="008E308F">
              <w:rPr>
                <w:rFonts w:asciiTheme="minorHAnsi" w:hAnsiTheme="minorHAnsi" w:cstheme="minorHAnsi"/>
                <w:sz w:val="20"/>
                <w:szCs w:val="20"/>
              </w:rPr>
              <w:t xml:space="preserve">spillway </w:t>
            </w:r>
            <w:r w:rsidRPr="008E308F">
              <w:rPr>
                <w:rFonts w:asciiTheme="minorHAnsi" w:hAnsiTheme="minorHAnsi" w:cstheme="minorHAnsi"/>
                <w:sz w:val="20"/>
                <w:szCs w:val="20"/>
              </w:rPr>
              <w:t xml:space="preserve">discharge due to </w:t>
            </w:r>
            <w:r w:rsidR="00D01A75" w:rsidRPr="008E308F">
              <w:rPr>
                <w:rFonts w:asciiTheme="minorHAnsi" w:hAnsiTheme="minorHAnsi" w:cstheme="minorHAnsi"/>
                <w:sz w:val="20"/>
                <w:szCs w:val="20"/>
              </w:rPr>
              <w:t>improved spillway</w:t>
            </w:r>
            <w:r w:rsidR="00081F23" w:rsidRPr="008E308F">
              <w:rPr>
                <w:rFonts w:asciiTheme="minorHAnsi" w:hAnsiTheme="minorHAnsi" w:cstheme="minorHAnsi"/>
                <w:sz w:val="20"/>
                <w:szCs w:val="20"/>
              </w:rPr>
              <w:t xml:space="preserve"> approach (if any)</w:t>
            </w:r>
          </w:p>
          <w:p w14:paraId="25E41B5D" w14:textId="4E0B92C1" w:rsidR="00D01A75" w:rsidRPr="008E308F" w:rsidRDefault="00D01A75"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Pollution </w:t>
            </w:r>
            <w:r w:rsidR="00850575" w:rsidRPr="008E308F">
              <w:rPr>
                <w:rFonts w:asciiTheme="minorHAnsi" w:hAnsiTheme="minorHAnsi" w:cstheme="minorHAnsi"/>
                <w:sz w:val="20"/>
                <w:szCs w:val="20"/>
              </w:rPr>
              <w:t xml:space="preserve">and blockage of waterways </w:t>
            </w:r>
            <w:r w:rsidRPr="008E308F">
              <w:rPr>
                <w:rFonts w:asciiTheme="minorHAnsi" w:hAnsiTheme="minorHAnsi" w:cstheme="minorHAnsi"/>
                <w:sz w:val="20"/>
                <w:szCs w:val="20"/>
              </w:rPr>
              <w:t xml:space="preserve">resulting from disposing </w:t>
            </w:r>
            <w:r w:rsidR="00D50AC7" w:rsidRPr="008E308F">
              <w:rPr>
                <w:rFonts w:asciiTheme="minorHAnsi" w:hAnsiTheme="minorHAnsi" w:cstheme="minorHAnsi"/>
                <w:sz w:val="20"/>
                <w:szCs w:val="20"/>
              </w:rPr>
              <w:t xml:space="preserve">of </w:t>
            </w:r>
            <w:r w:rsidRPr="008E308F">
              <w:rPr>
                <w:rFonts w:asciiTheme="minorHAnsi" w:hAnsiTheme="minorHAnsi" w:cstheme="minorHAnsi"/>
                <w:sz w:val="20"/>
                <w:szCs w:val="20"/>
              </w:rPr>
              <w:t>waste</w:t>
            </w:r>
          </w:p>
          <w:p w14:paraId="2828FD27" w14:textId="6BE5A786" w:rsidR="00D01A75" w:rsidRPr="008E308F" w:rsidRDefault="00D01A75"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Increased seepage and percolation due to excessive </w:t>
            </w:r>
            <w:r w:rsidR="00D50AC7" w:rsidRPr="008E308F">
              <w:rPr>
                <w:rFonts w:asciiTheme="minorHAnsi" w:hAnsiTheme="minorHAnsi" w:cstheme="minorHAnsi"/>
                <w:sz w:val="20"/>
                <w:szCs w:val="20"/>
              </w:rPr>
              <w:t>desilting</w:t>
            </w:r>
          </w:p>
          <w:p w14:paraId="78AD1AA4" w14:textId="6613379B" w:rsidR="00D01A75" w:rsidRPr="008E308F" w:rsidRDefault="00850575"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Health and safety at the worksite</w:t>
            </w:r>
            <w:r w:rsidR="00D50AC7" w:rsidRPr="008E308F">
              <w:rPr>
                <w:rFonts w:asciiTheme="minorHAnsi" w:hAnsiTheme="minorHAnsi" w:cstheme="minorHAnsi"/>
                <w:sz w:val="20"/>
                <w:szCs w:val="20"/>
              </w:rPr>
              <w:t>,</w:t>
            </w:r>
            <w:r w:rsidRPr="008E308F">
              <w:rPr>
                <w:rFonts w:asciiTheme="minorHAnsi" w:hAnsiTheme="minorHAnsi" w:cstheme="minorHAnsi"/>
                <w:sz w:val="20"/>
                <w:szCs w:val="20"/>
              </w:rPr>
              <w:t xml:space="preserve"> including gender-focused sanitary facilities</w:t>
            </w:r>
          </w:p>
          <w:p w14:paraId="322699FE" w14:textId="2D32E9A2" w:rsidR="00850575" w:rsidRPr="008E308F" w:rsidRDefault="00850575" w:rsidP="33C08212">
            <w:pPr>
              <w:pStyle w:val="ListParagraph"/>
              <w:numPr>
                <w:ilvl w:val="0"/>
                <w:numId w:val="13"/>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Disturbances during construction</w:t>
            </w:r>
            <w:r w:rsidR="00D50AC7" w:rsidRPr="008E308F">
              <w:rPr>
                <w:rFonts w:asciiTheme="minorHAnsi" w:hAnsiTheme="minorHAnsi" w:cstheme="minorHAnsi"/>
                <w:sz w:val="20"/>
                <w:szCs w:val="20"/>
              </w:rPr>
              <w:t>,</w:t>
            </w:r>
            <w:r w:rsidRPr="008E308F">
              <w:rPr>
                <w:rFonts w:asciiTheme="minorHAnsi" w:hAnsiTheme="minorHAnsi" w:cstheme="minorHAnsi"/>
                <w:sz w:val="20"/>
                <w:szCs w:val="20"/>
              </w:rPr>
              <w:t xml:space="preserve"> such as noise and temporary obstructions to transport</w:t>
            </w:r>
          </w:p>
          <w:p w14:paraId="4B312541" w14:textId="77777777" w:rsidR="008F0314" w:rsidRPr="008E308F" w:rsidRDefault="008F0314" w:rsidP="33C08212">
            <w:pPr>
              <w:shd w:val="clear" w:color="auto" w:fill="FFFFFF" w:themeFill="background1"/>
              <w:contextualSpacing/>
              <w:jc w:val="both"/>
              <w:rPr>
                <w:rFonts w:asciiTheme="minorHAnsi" w:hAnsiTheme="minorHAnsi" w:cstheme="minorHAnsi"/>
                <w:sz w:val="20"/>
                <w:szCs w:val="20"/>
              </w:rPr>
            </w:pPr>
          </w:p>
          <w:p w14:paraId="01E37B50" w14:textId="47375027" w:rsidR="008F0314" w:rsidRPr="00E13299" w:rsidRDefault="4C80604D" w:rsidP="281673CD">
            <w:pPr>
              <w:shd w:val="clear" w:color="auto" w:fill="FFFFFF" w:themeFill="background1"/>
              <w:contextualSpacing/>
              <w:jc w:val="both"/>
              <w:rPr>
                <w:rFonts w:asciiTheme="minorHAnsi" w:eastAsia="Calibri" w:hAnsiTheme="minorHAnsi" w:cstheme="minorHAnsi"/>
                <w:sz w:val="20"/>
                <w:szCs w:val="20"/>
              </w:rPr>
            </w:pPr>
            <w:r w:rsidRPr="00E13299">
              <w:rPr>
                <w:rFonts w:asciiTheme="minorHAnsi" w:eastAsia="Calibri" w:hAnsiTheme="minorHAnsi" w:cstheme="minorHAnsi"/>
                <w:sz w:val="20"/>
                <w:szCs w:val="20"/>
              </w:rPr>
              <w:t xml:space="preserve">Output 02 – Drinking Water </w:t>
            </w:r>
          </w:p>
          <w:p w14:paraId="60B70AC4" w14:textId="5996375F" w:rsidR="00B465FB" w:rsidRPr="00E13299" w:rsidRDefault="00B465FB" w:rsidP="003940FC">
            <w:pPr>
              <w:pStyle w:val="ListParagraph"/>
              <w:numPr>
                <w:ilvl w:val="0"/>
                <w:numId w:val="30"/>
              </w:numPr>
              <w:spacing w:after="160" w:line="257" w:lineRule="auto"/>
              <w:contextualSpacing/>
              <w:jc w:val="both"/>
              <w:rPr>
                <w:rFonts w:asciiTheme="minorHAnsi" w:eastAsia="Calibri" w:hAnsiTheme="minorHAnsi" w:cstheme="minorHAnsi"/>
                <w:sz w:val="20"/>
                <w:szCs w:val="20"/>
              </w:rPr>
            </w:pPr>
            <w:r w:rsidRPr="00E13299">
              <w:rPr>
                <w:rFonts w:asciiTheme="minorHAnsi" w:eastAsia="Calibri" w:hAnsiTheme="minorHAnsi" w:cstheme="minorHAnsi"/>
                <w:sz w:val="20"/>
                <w:szCs w:val="20"/>
                <w:lang w:val="en-US"/>
              </w:rPr>
              <w:t xml:space="preserve">The impact of the </w:t>
            </w:r>
            <w:r w:rsidR="003940FC" w:rsidRPr="00E13299">
              <w:rPr>
                <w:rFonts w:asciiTheme="minorHAnsi" w:eastAsia="Calibri" w:hAnsiTheme="minorHAnsi" w:cstheme="minorHAnsi"/>
                <w:sz w:val="20"/>
                <w:szCs w:val="20"/>
                <w:lang w:val="en-US"/>
              </w:rPr>
              <w:t xml:space="preserve">sudden </w:t>
            </w:r>
            <w:r w:rsidRPr="00E13299">
              <w:rPr>
                <w:rFonts w:asciiTheme="minorHAnsi" w:eastAsia="Calibri" w:hAnsiTheme="minorHAnsi" w:cstheme="minorHAnsi"/>
                <w:sz w:val="20"/>
                <w:szCs w:val="20"/>
                <w:lang w:val="en-US"/>
              </w:rPr>
              <w:t xml:space="preserve">increase in electricity tariffs </w:t>
            </w:r>
            <w:r w:rsidR="003940FC" w:rsidRPr="00E13299">
              <w:rPr>
                <w:rFonts w:asciiTheme="minorHAnsi" w:eastAsia="Calibri" w:hAnsiTheme="minorHAnsi" w:cstheme="minorHAnsi"/>
                <w:sz w:val="20"/>
                <w:szCs w:val="20"/>
                <w:lang w:val="en-US"/>
              </w:rPr>
              <w:t xml:space="preserve">during the economic crisis </w:t>
            </w:r>
            <w:r w:rsidRPr="00E13299">
              <w:rPr>
                <w:rFonts w:asciiTheme="minorHAnsi" w:eastAsia="Calibri" w:hAnsiTheme="minorHAnsi" w:cstheme="minorHAnsi"/>
                <w:sz w:val="20"/>
                <w:szCs w:val="20"/>
                <w:lang w:val="en-US"/>
              </w:rPr>
              <w:t xml:space="preserve">on the income from water sales in Community Water Supply Schemes (CWSSs) </w:t>
            </w:r>
          </w:p>
          <w:p w14:paraId="3F2FCB58" w14:textId="6B2F583B" w:rsidR="00855792" w:rsidRPr="00E13299" w:rsidRDefault="003940FC" w:rsidP="00855792">
            <w:pPr>
              <w:pStyle w:val="ListParagraph"/>
              <w:numPr>
                <w:ilvl w:val="0"/>
                <w:numId w:val="30"/>
              </w:numPr>
              <w:spacing w:after="160" w:line="257" w:lineRule="auto"/>
              <w:contextualSpacing/>
              <w:jc w:val="both"/>
              <w:rPr>
                <w:rFonts w:asciiTheme="minorHAnsi" w:eastAsia="Calibri" w:hAnsiTheme="minorHAnsi" w:cstheme="minorHAnsi"/>
                <w:sz w:val="20"/>
                <w:szCs w:val="20"/>
              </w:rPr>
            </w:pPr>
            <w:r w:rsidRPr="00E13299">
              <w:rPr>
                <w:rFonts w:asciiTheme="minorHAnsi" w:eastAsia="Calibri" w:hAnsiTheme="minorHAnsi" w:cstheme="minorHAnsi"/>
                <w:sz w:val="20"/>
                <w:szCs w:val="20"/>
              </w:rPr>
              <w:t xml:space="preserve">Ensuring the sustainability of small </w:t>
            </w:r>
            <w:r w:rsidR="4C80604D" w:rsidRPr="00E13299">
              <w:rPr>
                <w:rFonts w:asciiTheme="minorHAnsi" w:eastAsia="Calibri" w:hAnsiTheme="minorHAnsi" w:cstheme="minorHAnsi"/>
                <w:sz w:val="20"/>
                <w:szCs w:val="20"/>
              </w:rPr>
              <w:t>advanced filtration systems</w:t>
            </w:r>
            <w:r w:rsidRPr="00E13299">
              <w:rPr>
                <w:rFonts w:asciiTheme="minorHAnsi" w:eastAsia="Calibri" w:hAnsiTheme="minorHAnsi" w:cstheme="minorHAnsi"/>
                <w:sz w:val="20"/>
                <w:szCs w:val="20"/>
              </w:rPr>
              <w:t xml:space="preserve"> installed</w:t>
            </w:r>
            <w:r w:rsidR="4C80604D" w:rsidRPr="00E13299">
              <w:rPr>
                <w:rFonts w:asciiTheme="minorHAnsi" w:eastAsia="Calibri" w:hAnsiTheme="minorHAnsi" w:cstheme="minorHAnsi"/>
                <w:sz w:val="20"/>
                <w:szCs w:val="20"/>
              </w:rPr>
              <w:t xml:space="preserve"> in schools</w:t>
            </w:r>
            <w:r w:rsidRPr="00E13299">
              <w:rPr>
                <w:rFonts w:asciiTheme="minorHAnsi" w:eastAsia="Calibri" w:hAnsiTheme="minorHAnsi" w:cstheme="minorHAnsi"/>
                <w:sz w:val="20"/>
                <w:szCs w:val="20"/>
              </w:rPr>
              <w:t xml:space="preserve"> </w:t>
            </w:r>
          </w:p>
          <w:p w14:paraId="70C9D880" w14:textId="77777777" w:rsidR="000E26DE" w:rsidRPr="00E13299" w:rsidRDefault="000E26DE" w:rsidP="000E26DE">
            <w:pPr>
              <w:pStyle w:val="ListParagraph"/>
              <w:spacing w:after="160" w:line="257" w:lineRule="auto"/>
              <w:contextualSpacing/>
              <w:jc w:val="both"/>
              <w:rPr>
                <w:rFonts w:asciiTheme="minorHAnsi" w:eastAsia="Calibri" w:hAnsiTheme="minorHAnsi" w:cstheme="minorHAnsi"/>
                <w:sz w:val="20"/>
                <w:szCs w:val="20"/>
              </w:rPr>
            </w:pPr>
          </w:p>
          <w:p w14:paraId="5BE3CE3A" w14:textId="2E034244" w:rsidR="00CE0A5D" w:rsidRPr="00E13299" w:rsidRDefault="002E5DD9" w:rsidP="00E86F46">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E13299">
              <w:rPr>
                <w:rFonts w:asciiTheme="minorHAnsi" w:hAnsiTheme="minorHAnsi" w:cstheme="minorHAnsi"/>
                <w:i/>
                <w:iCs/>
                <w:sz w:val="20"/>
                <w:szCs w:val="20"/>
              </w:rPr>
              <w:t>t</w:t>
            </w:r>
            <w:r w:rsidR="00E95B5D" w:rsidRPr="00E13299">
              <w:rPr>
                <w:rFonts w:asciiTheme="minorHAnsi" w:hAnsiTheme="minorHAnsi" w:cstheme="minorHAnsi"/>
                <w:i/>
                <w:iCs/>
                <w:sz w:val="20"/>
                <w:szCs w:val="20"/>
              </w:rPr>
              <w:t>he</w:t>
            </w:r>
            <w:r w:rsidR="00CE0A5D" w:rsidRPr="00E13299">
              <w:rPr>
                <w:rFonts w:asciiTheme="minorHAnsi" w:hAnsiTheme="minorHAnsi" w:cstheme="minorHAnsi"/>
                <w:i/>
                <w:iCs/>
                <w:sz w:val="20"/>
                <w:szCs w:val="20"/>
              </w:rPr>
              <w:t xml:space="preserve"> mitigation and enhancement measures that were implemented during the project/programme to address issues in (i) above, including reasons for successful implementation or lack thereof and any deviations of the measures that were set out in the management plans and frameworks.</w:t>
            </w:r>
          </w:p>
          <w:p w14:paraId="5AF0EDD1" w14:textId="77777777" w:rsidR="008434C0" w:rsidRPr="008E308F" w:rsidRDefault="008434C0" w:rsidP="33C08212">
            <w:pPr>
              <w:shd w:val="clear" w:color="auto" w:fill="FFFFFF" w:themeFill="background1"/>
              <w:contextualSpacing/>
              <w:jc w:val="both"/>
              <w:rPr>
                <w:rFonts w:asciiTheme="minorHAnsi" w:hAnsiTheme="minorHAnsi" w:cstheme="minorHAnsi"/>
                <w:i/>
                <w:iCs/>
                <w:sz w:val="20"/>
                <w:szCs w:val="20"/>
              </w:rPr>
            </w:pPr>
          </w:p>
          <w:p w14:paraId="41DFFBB1" w14:textId="0A481C12" w:rsidR="00182627" w:rsidRPr="008E308F" w:rsidRDefault="62AD96DD"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project </w:t>
            </w:r>
            <w:r w:rsidR="5066B034" w:rsidRPr="008E308F">
              <w:rPr>
                <w:rFonts w:asciiTheme="minorHAnsi" w:hAnsiTheme="minorHAnsi" w:cstheme="minorHAnsi"/>
                <w:sz w:val="20"/>
                <w:szCs w:val="20"/>
              </w:rPr>
              <w:t>wa</w:t>
            </w:r>
            <w:r w:rsidRPr="008E308F">
              <w:rPr>
                <w:rFonts w:asciiTheme="minorHAnsi" w:hAnsiTheme="minorHAnsi" w:cstheme="minorHAnsi"/>
                <w:sz w:val="20"/>
                <w:szCs w:val="20"/>
              </w:rPr>
              <w:t xml:space="preserve">s screened against UNDP’s and GCF’s Social and Environmental Standards and was identified as having a medium risk (risk rating of Category B). </w:t>
            </w:r>
            <w:r w:rsidR="607CB783" w:rsidRPr="008E308F">
              <w:rPr>
                <w:rFonts w:asciiTheme="minorHAnsi" w:hAnsiTheme="minorHAnsi" w:cstheme="minorHAnsi"/>
                <w:sz w:val="20"/>
                <w:szCs w:val="20"/>
              </w:rPr>
              <w:t>The project developed an Environmental and Social Management Plan</w:t>
            </w:r>
            <w:r w:rsidR="6B43D431" w:rsidRPr="008E308F">
              <w:rPr>
                <w:rFonts w:asciiTheme="minorHAnsi" w:hAnsiTheme="minorHAnsi" w:cstheme="minorHAnsi"/>
                <w:sz w:val="20"/>
                <w:szCs w:val="20"/>
              </w:rPr>
              <w:t xml:space="preserve"> (ESMP)</w:t>
            </w:r>
            <w:r w:rsidR="607CB783" w:rsidRPr="008E308F">
              <w:rPr>
                <w:rFonts w:asciiTheme="minorHAnsi" w:hAnsiTheme="minorHAnsi" w:cstheme="minorHAnsi"/>
                <w:sz w:val="20"/>
                <w:szCs w:val="20"/>
              </w:rPr>
              <w:t xml:space="preserve"> highlighting the likely issues and measures to address them and shared the Plan with all the concerned parties</w:t>
            </w:r>
            <w:r w:rsidRPr="008E308F">
              <w:rPr>
                <w:rFonts w:asciiTheme="minorHAnsi" w:hAnsiTheme="minorHAnsi" w:cstheme="minorHAnsi"/>
                <w:sz w:val="20"/>
                <w:szCs w:val="20"/>
              </w:rPr>
              <w:t xml:space="preserve">, in line with the GSF and UNDP standards. </w:t>
            </w:r>
            <w:r w:rsidR="1A116110" w:rsidRPr="008E308F">
              <w:rPr>
                <w:rFonts w:asciiTheme="minorHAnsi" w:hAnsiTheme="minorHAnsi" w:cstheme="minorHAnsi"/>
                <w:sz w:val="20"/>
                <w:szCs w:val="20"/>
              </w:rPr>
              <w:t xml:space="preserve">More detailed instructions were issued to the Engineer and Contractor to address the specific issues. </w:t>
            </w:r>
            <w:r w:rsidR="5066B034" w:rsidRPr="008E308F">
              <w:rPr>
                <w:rFonts w:asciiTheme="minorHAnsi" w:hAnsiTheme="minorHAnsi" w:cstheme="minorHAnsi"/>
                <w:sz w:val="20"/>
                <w:szCs w:val="20"/>
              </w:rPr>
              <w:t xml:space="preserve">The instructions were in accordance with the </w:t>
            </w:r>
            <w:r w:rsidR="4F39388B" w:rsidRPr="008E308F">
              <w:rPr>
                <w:rFonts w:asciiTheme="minorHAnsi" w:hAnsiTheme="minorHAnsi" w:cstheme="minorHAnsi"/>
                <w:sz w:val="20"/>
                <w:szCs w:val="20"/>
              </w:rPr>
              <w:t xml:space="preserve">GCF’s standards, which were based on </w:t>
            </w:r>
            <w:r w:rsidR="4A348C39" w:rsidRPr="008E308F">
              <w:rPr>
                <w:rFonts w:asciiTheme="minorHAnsi" w:hAnsiTheme="minorHAnsi" w:cstheme="minorHAnsi"/>
                <w:sz w:val="20"/>
                <w:szCs w:val="20"/>
              </w:rPr>
              <w:t xml:space="preserve">the </w:t>
            </w:r>
            <w:r w:rsidR="4F39388B" w:rsidRPr="008E308F">
              <w:rPr>
                <w:rFonts w:asciiTheme="minorHAnsi" w:hAnsiTheme="minorHAnsi" w:cstheme="minorHAnsi"/>
                <w:sz w:val="20"/>
                <w:szCs w:val="20"/>
              </w:rPr>
              <w:t xml:space="preserve">International Finance Corporation’s Performance </w:t>
            </w:r>
            <w:r w:rsidR="4A348C39" w:rsidRPr="008E308F">
              <w:rPr>
                <w:rFonts w:asciiTheme="minorHAnsi" w:hAnsiTheme="minorHAnsi" w:cstheme="minorHAnsi"/>
                <w:sz w:val="20"/>
                <w:szCs w:val="20"/>
              </w:rPr>
              <w:t>S</w:t>
            </w:r>
            <w:r w:rsidR="4F39388B" w:rsidRPr="008E308F">
              <w:rPr>
                <w:rFonts w:asciiTheme="minorHAnsi" w:hAnsiTheme="minorHAnsi" w:cstheme="minorHAnsi"/>
                <w:sz w:val="20"/>
                <w:szCs w:val="20"/>
              </w:rPr>
              <w:t xml:space="preserve">tandards and </w:t>
            </w:r>
            <w:r w:rsidR="5066B034" w:rsidRPr="008E308F">
              <w:rPr>
                <w:rFonts w:asciiTheme="minorHAnsi" w:hAnsiTheme="minorHAnsi" w:cstheme="minorHAnsi"/>
                <w:sz w:val="20"/>
                <w:szCs w:val="20"/>
              </w:rPr>
              <w:t>UNDP’s Social and Environmental Standards</w:t>
            </w:r>
            <w:r w:rsidR="4F39388B" w:rsidRPr="008E308F">
              <w:rPr>
                <w:rFonts w:asciiTheme="minorHAnsi" w:hAnsiTheme="minorHAnsi" w:cstheme="minorHAnsi"/>
                <w:sz w:val="20"/>
                <w:szCs w:val="20"/>
              </w:rPr>
              <w:t xml:space="preserve">. Specifically, the project adopted standards </w:t>
            </w:r>
            <w:r w:rsidR="7424993D" w:rsidRPr="008E308F">
              <w:rPr>
                <w:rFonts w:asciiTheme="minorHAnsi" w:hAnsiTheme="minorHAnsi" w:cstheme="minorHAnsi"/>
                <w:sz w:val="20"/>
                <w:szCs w:val="20"/>
              </w:rPr>
              <w:t>outlined in UNDP’s Social and Environmental Standards.</w:t>
            </w:r>
          </w:p>
          <w:p w14:paraId="3F717F12" w14:textId="77777777" w:rsidR="003921E1" w:rsidRPr="008E308F" w:rsidRDefault="003921E1" w:rsidP="33C08212">
            <w:pPr>
              <w:shd w:val="clear" w:color="auto" w:fill="FFFFFF" w:themeFill="background1"/>
              <w:contextualSpacing/>
              <w:jc w:val="both"/>
              <w:rPr>
                <w:rFonts w:asciiTheme="minorHAnsi" w:hAnsiTheme="minorHAnsi" w:cstheme="minorHAnsi"/>
                <w:sz w:val="20"/>
                <w:szCs w:val="20"/>
              </w:rPr>
            </w:pPr>
          </w:p>
          <w:p w14:paraId="30BE5777" w14:textId="440FF4CF" w:rsidR="7424993D" w:rsidRPr="008E308F" w:rsidRDefault="14701F95"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project was classified as Moderate SES Risk at the design stage, and this risk profile remained unchanged throughout implementation, including following the 2021 restructuring. No new or escalated environmental or social risks emerged over the </w:t>
            </w:r>
            <w:r w:rsidRPr="008E308F">
              <w:rPr>
                <w:rFonts w:asciiTheme="minorHAnsi" w:hAnsiTheme="minorHAnsi" w:cstheme="minorHAnsi"/>
                <w:sz w:val="20"/>
                <w:szCs w:val="20"/>
              </w:rPr>
              <w:lastRenderedPageBreak/>
              <w:t>project lifecycle, as confirmed through annual APR reporting (2019–2024), site-level screening, and continuous implementation of the ESMP.</w:t>
            </w:r>
            <w:r w:rsidR="55EC505C" w:rsidRPr="008E308F">
              <w:rPr>
                <w:rFonts w:asciiTheme="minorHAnsi" w:hAnsiTheme="minorHAnsi" w:cstheme="minorHAnsi"/>
                <w:sz w:val="20"/>
                <w:szCs w:val="20"/>
              </w:rPr>
              <w:t xml:space="preserve"> </w:t>
            </w:r>
            <w:r w:rsidRPr="008E308F">
              <w:rPr>
                <w:rFonts w:asciiTheme="minorHAnsi" w:hAnsiTheme="minorHAnsi" w:cstheme="minorHAnsi"/>
                <w:sz w:val="20"/>
                <w:szCs w:val="20"/>
              </w:rPr>
              <w:t>The project design explicitly avoided physical and economic displacement. No land acquisition, involuntary resettlement, or livelihood displacement occurred, as all civil works were undertaken within existing irrigation systems, settlements, and public or community-managed land, consistent with the original SESP and relevant FAA covenants.</w:t>
            </w:r>
            <w:r w:rsidR="333F9EB2" w:rsidRPr="008E308F">
              <w:rPr>
                <w:rFonts w:asciiTheme="minorHAnsi" w:hAnsiTheme="minorHAnsi" w:cstheme="minorHAnsi"/>
                <w:sz w:val="20"/>
                <w:szCs w:val="20"/>
              </w:rPr>
              <w:t xml:space="preserve"> </w:t>
            </w:r>
            <w:r w:rsidRPr="008E308F">
              <w:rPr>
                <w:rFonts w:asciiTheme="minorHAnsi" w:hAnsiTheme="minorHAnsi" w:cstheme="minorHAnsi"/>
                <w:sz w:val="20"/>
                <w:szCs w:val="20"/>
              </w:rPr>
              <w:t>No Indigenous Peoples were identified in the project area, and no impacts on Indigenous Peoples’ rights, lands, territories, or livelihoods were anticipated or encountered during implementation.</w:t>
            </w:r>
          </w:p>
          <w:p w14:paraId="04F74E4F" w14:textId="64A813E7" w:rsidR="0079191A" w:rsidRPr="008E308F" w:rsidRDefault="0079191A" w:rsidP="6B4A93BA">
            <w:pPr>
              <w:shd w:val="clear" w:color="auto" w:fill="FFFFFF" w:themeFill="background1"/>
              <w:contextualSpacing/>
              <w:jc w:val="both"/>
              <w:rPr>
                <w:rFonts w:asciiTheme="minorHAnsi" w:hAnsiTheme="minorHAnsi" w:cstheme="minorHAnsi"/>
                <w:sz w:val="20"/>
                <w:szCs w:val="20"/>
              </w:rPr>
            </w:pPr>
          </w:p>
          <w:p w14:paraId="4E675294" w14:textId="4D830D32" w:rsidR="0079191A" w:rsidRPr="008E308F" w:rsidRDefault="518CDB8B" w:rsidP="6B4A93BA">
            <w:pPr>
              <w:shd w:val="clear" w:color="auto" w:fill="FFFFFF" w:themeFill="background1"/>
              <w:contextualSpacing/>
              <w:jc w:val="both"/>
              <w:rPr>
                <w:rFonts w:asciiTheme="minorHAnsi" w:hAnsiTheme="minorHAnsi" w:cstheme="minorHAnsi"/>
                <w:sz w:val="20"/>
                <w:szCs w:val="20"/>
              </w:rPr>
            </w:pPr>
            <w:r w:rsidRPr="002F420A">
              <w:rPr>
                <w:rFonts w:asciiTheme="minorHAnsi" w:hAnsiTheme="minorHAnsi" w:cstheme="minorHAnsi"/>
                <w:sz w:val="20"/>
                <w:szCs w:val="20"/>
              </w:rPr>
              <w:t>Environmental risks were primarily associated with small-scale civil works for Village Irrigation System (VIS) rehabilitation and decentralized drinking water infrastructure. These risks included temporary construction-related impacts such as dust, noise, sediment movement, and localized water quality risks. Across all implementation years, these risks were consistently assessed as site-specific, temporary, and reversible.</w:t>
            </w:r>
          </w:p>
          <w:p w14:paraId="6315D949" w14:textId="494D6D19" w:rsidR="6B4A93BA" w:rsidRPr="008E308F" w:rsidRDefault="6B4A93BA" w:rsidP="6B4A93BA">
            <w:pPr>
              <w:shd w:val="clear" w:color="auto" w:fill="FFFFFF" w:themeFill="background1"/>
              <w:contextualSpacing/>
              <w:jc w:val="both"/>
              <w:rPr>
                <w:rFonts w:asciiTheme="minorHAnsi" w:hAnsiTheme="minorHAnsi" w:cstheme="minorHAnsi"/>
                <w:sz w:val="20"/>
                <w:szCs w:val="20"/>
              </w:rPr>
            </w:pPr>
          </w:p>
          <w:p w14:paraId="0C63B5B1" w14:textId="0B4859E1" w:rsidR="7DE81FBB" w:rsidRPr="008E308F" w:rsidRDefault="7DE81FBB"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Mitigation measures defined in the ESMP were systematically applied throughout implementation and refined over time based on field experience and monitoring. Key measures included:</w:t>
            </w:r>
          </w:p>
          <w:p w14:paraId="768BBDDC" w14:textId="20D194CD" w:rsidR="7DE81FBB" w:rsidRPr="008E308F" w:rsidRDefault="7DE81FBB" w:rsidP="002F420A">
            <w:pPr>
              <w:pStyle w:val="ListParagraph"/>
              <w:numPr>
                <w:ilvl w:val="0"/>
                <w:numId w:val="1"/>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Introduction of fish ladders and maintenance of ecological connectivity in VIS rehabilitation </w:t>
            </w:r>
            <w:r w:rsidR="001B257C" w:rsidRPr="008E308F">
              <w:rPr>
                <w:rFonts w:asciiTheme="minorHAnsi" w:hAnsiTheme="minorHAnsi" w:cstheme="minorHAnsi"/>
                <w:sz w:val="20"/>
                <w:szCs w:val="20"/>
              </w:rPr>
              <w:t>designs</w:t>
            </w:r>
            <w:r w:rsidR="001B257C">
              <w:rPr>
                <w:rFonts w:asciiTheme="minorHAnsi" w:hAnsiTheme="minorHAnsi" w:cstheme="minorHAnsi"/>
                <w:sz w:val="20"/>
                <w:szCs w:val="20"/>
              </w:rPr>
              <w:t>;</w:t>
            </w:r>
          </w:p>
          <w:p w14:paraId="58C1415B" w14:textId="00273D42" w:rsidR="7DE81FBB" w:rsidRPr="008E308F" w:rsidRDefault="7DE81FBB" w:rsidP="002F420A">
            <w:pPr>
              <w:pStyle w:val="ListParagraph"/>
              <w:numPr>
                <w:ilvl w:val="0"/>
                <w:numId w:val="1"/>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Avoidance of large tree removal, with screening and approvals obtained from relevant district, divisional, and conservation authorities;</w:t>
            </w:r>
          </w:p>
          <w:p w14:paraId="3CABEA44" w14:textId="6493FBB5" w:rsidR="7DE81FBB" w:rsidRPr="008E308F" w:rsidRDefault="7DE81FBB" w:rsidP="002F420A">
            <w:pPr>
              <w:pStyle w:val="ListParagraph"/>
              <w:numPr>
                <w:ilvl w:val="0"/>
                <w:numId w:val="1"/>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Application of partial desilting criteria, enabling upstream sediment deposition with safeguards to prevent re-entry into tanks;</w:t>
            </w:r>
          </w:p>
          <w:p w14:paraId="4B2E6471" w14:textId="4DE5D2B8" w:rsidR="7DE81FBB" w:rsidRPr="008E308F" w:rsidRDefault="7DE81FBB" w:rsidP="002F420A">
            <w:pPr>
              <w:pStyle w:val="ListParagraph"/>
              <w:numPr>
                <w:ilvl w:val="0"/>
                <w:numId w:val="1"/>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Scheduling of earthworks to avoid monsoon periods and reduce erosion and downstream sedimentation;</w:t>
            </w:r>
          </w:p>
          <w:p w14:paraId="660FC790" w14:textId="4D44EFD2" w:rsidR="7DE81FBB" w:rsidRPr="008E308F" w:rsidRDefault="7DE81FBB" w:rsidP="002F420A">
            <w:pPr>
              <w:pStyle w:val="ListParagraph"/>
              <w:numPr>
                <w:ilvl w:val="0"/>
                <w:numId w:val="1"/>
              </w:num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Detailed contractor instructions on air quality, water pollution prevention, waste management, and occupational health and safety.</w:t>
            </w:r>
          </w:p>
          <w:p w14:paraId="3A83D71B" w14:textId="30A46B0C" w:rsidR="6B4A93BA" w:rsidRPr="008E308F" w:rsidRDefault="6B4A93BA" w:rsidP="6B4A93BA">
            <w:pPr>
              <w:shd w:val="clear" w:color="auto" w:fill="FFFFFF" w:themeFill="background1"/>
              <w:contextualSpacing/>
              <w:jc w:val="both"/>
              <w:rPr>
                <w:rFonts w:asciiTheme="minorHAnsi" w:hAnsiTheme="minorHAnsi" w:cstheme="minorHAnsi"/>
                <w:sz w:val="20"/>
                <w:szCs w:val="20"/>
              </w:rPr>
            </w:pPr>
          </w:p>
          <w:p w14:paraId="7C6F7E3C" w14:textId="7E26E6F2" w:rsidR="7DE81FBB" w:rsidRPr="008E308F" w:rsidRDefault="7DE81FBB"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Monitoring across APRs confirms that these mitigation measures were effectively implemented. No significant or unmitigated environmental incidents were reported during the project lifecycle. Where minor issues arose (e.g. construction delays due to rainfall or access constraints), corrective actions were promptly applied without adverse environmental consequences.</w:t>
            </w:r>
          </w:p>
          <w:p w14:paraId="17DB7F35" w14:textId="58C54D80" w:rsidR="008434C0" w:rsidRPr="008E308F" w:rsidRDefault="0079191A" w:rsidP="33C08212">
            <w:pPr>
              <w:shd w:val="clear" w:color="auto" w:fill="FFFFFF" w:themeFill="background1"/>
              <w:contextualSpacing/>
              <w:jc w:val="both"/>
              <w:rPr>
                <w:rFonts w:asciiTheme="minorHAnsi" w:hAnsiTheme="minorHAnsi" w:cstheme="minorHAnsi"/>
                <w:i/>
                <w:iCs/>
                <w:sz w:val="20"/>
                <w:szCs w:val="20"/>
              </w:rPr>
            </w:pPr>
            <w:r w:rsidRPr="008E308F">
              <w:rPr>
                <w:rFonts w:asciiTheme="minorHAnsi" w:hAnsiTheme="minorHAnsi" w:cstheme="minorHAnsi"/>
                <w:i/>
                <w:iCs/>
                <w:sz w:val="20"/>
                <w:szCs w:val="20"/>
              </w:rPr>
              <w:t xml:space="preserve">The main reason behind the successful implementation of these interventions </w:t>
            </w:r>
            <w:r w:rsidR="003940FC" w:rsidRPr="008E308F">
              <w:rPr>
                <w:rFonts w:asciiTheme="minorHAnsi" w:hAnsiTheme="minorHAnsi" w:cstheme="minorHAnsi"/>
                <w:i/>
                <w:iCs/>
                <w:sz w:val="20"/>
                <w:szCs w:val="20"/>
              </w:rPr>
              <w:t>was</w:t>
            </w:r>
            <w:r w:rsidR="003C5EA7" w:rsidRPr="008E308F">
              <w:rPr>
                <w:rFonts w:asciiTheme="minorHAnsi" w:hAnsiTheme="minorHAnsi" w:cstheme="minorHAnsi"/>
                <w:i/>
                <w:iCs/>
                <w:sz w:val="20"/>
                <w:szCs w:val="20"/>
              </w:rPr>
              <w:t xml:space="preserve"> issuing of practical and clear instructions and monitoring their implementation through the mechanisms set up by the project. The dedication of the project staff also contributed to the success. </w:t>
            </w:r>
            <w:r w:rsidR="00C3078F" w:rsidRPr="008E308F">
              <w:rPr>
                <w:rFonts w:asciiTheme="minorHAnsi" w:hAnsiTheme="minorHAnsi" w:cstheme="minorHAnsi"/>
                <w:i/>
                <w:iCs/>
                <w:sz w:val="20"/>
                <w:szCs w:val="20"/>
              </w:rPr>
              <w:t xml:space="preserve"> </w:t>
            </w:r>
          </w:p>
          <w:p w14:paraId="6ED26B25" w14:textId="77777777" w:rsidR="003940FC" w:rsidRPr="008E308F" w:rsidRDefault="003940FC" w:rsidP="33C08212">
            <w:pPr>
              <w:shd w:val="clear" w:color="auto" w:fill="FFFFFF" w:themeFill="background1"/>
              <w:contextualSpacing/>
              <w:jc w:val="both"/>
              <w:rPr>
                <w:rFonts w:asciiTheme="minorHAnsi" w:hAnsiTheme="minorHAnsi" w:cstheme="minorHAnsi"/>
                <w:i/>
                <w:iCs/>
                <w:sz w:val="20"/>
                <w:szCs w:val="20"/>
              </w:rPr>
            </w:pPr>
          </w:p>
          <w:p w14:paraId="638D7E90" w14:textId="2377E5AA" w:rsidR="49F2BA1C" w:rsidRPr="002F420A" w:rsidRDefault="3AFC6CF9" w:rsidP="6B4A93BA">
            <w:pPr>
              <w:shd w:val="clear" w:color="auto" w:fill="FFFFFF" w:themeFill="background1"/>
              <w:contextualSpacing/>
              <w:jc w:val="both"/>
              <w:rPr>
                <w:rFonts w:asciiTheme="minorHAnsi" w:hAnsiTheme="minorHAnsi" w:cstheme="minorHAnsi"/>
                <w:sz w:val="20"/>
                <w:szCs w:val="20"/>
              </w:rPr>
            </w:pPr>
            <w:r w:rsidRPr="002F420A">
              <w:rPr>
                <w:rFonts w:asciiTheme="minorHAnsi" w:hAnsiTheme="minorHAnsi" w:cstheme="minorHAnsi"/>
                <w:sz w:val="20"/>
                <w:szCs w:val="20"/>
              </w:rPr>
              <w:t>Output 2 (decentralized drinking water supply) required several technical and operational adjustments during implementation, as documented in the APRs (2019–2024), due to site-specific water availability and water quality conditions</w:t>
            </w:r>
            <w:r w:rsidR="40FB50DB" w:rsidRPr="002F420A">
              <w:rPr>
                <w:rFonts w:asciiTheme="minorHAnsi" w:hAnsiTheme="minorHAnsi" w:cstheme="minorHAnsi"/>
                <w:sz w:val="20"/>
                <w:szCs w:val="20"/>
              </w:rPr>
              <w:t>.</w:t>
            </w:r>
          </w:p>
          <w:p w14:paraId="1C90B900" w14:textId="502669DA" w:rsidR="003940FC" w:rsidRPr="002F420A" w:rsidRDefault="003940FC" w:rsidP="003940FC">
            <w:pPr>
              <w:pStyle w:val="ListParagraph"/>
              <w:numPr>
                <w:ilvl w:val="1"/>
                <w:numId w:val="2"/>
              </w:numPr>
              <w:shd w:val="clear" w:color="auto" w:fill="FFFFFF" w:themeFill="background1"/>
              <w:contextualSpacing/>
              <w:jc w:val="both"/>
              <w:rPr>
                <w:rFonts w:asciiTheme="minorHAnsi" w:hAnsiTheme="minorHAnsi" w:cstheme="minorHAnsi"/>
                <w:sz w:val="20"/>
                <w:szCs w:val="20"/>
              </w:rPr>
            </w:pPr>
            <w:r w:rsidRPr="002F420A">
              <w:rPr>
                <w:rFonts w:asciiTheme="minorHAnsi" w:hAnsiTheme="minorHAnsi" w:cstheme="minorHAnsi"/>
                <w:sz w:val="20"/>
                <w:szCs w:val="20"/>
              </w:rPr>
              <w:t xml:space="preserve">The risk due to an increase in electricity tariffs was addressed by periodically revising the water tariff of the CWSS and installing rooftop solar systems to reduce the operational cost </w:t>
            </w:r>
          </w:p>
          <w:p w14:paraId="04CC2B91" w14:textId="3BB93CDB" w:rsidR="49F2BA1C" w:rsidRPr="002F420A" w:rsidRDefault="49F2BA1C" w:rsidP="6B4A93BA">
            <w:pPr>
              <w:pStyle w:val="ListParagraph"/>
              <w:numPr>
                <w:ilvl w:val="1"/>
                <w:numId w:val="2"/>
              </w:numPr>
              <w:shd w:val="clear" w:color="auto" w:fill="FFFFFF" w:themeFill="background1"/>
              <w:contextualSpacing/>
              <w:jc w:val="both"/>
              <w:rPr>
                <w:rFonts w:asciiTheme="minorHAnsi" w:hAnsiTheme="minorHAnsi" w:cstheme="minorHAnsi"/>
                <w:sz w:val="20"/>
                <w:szCs w:val="20"/>
              </w:rPr>
            </w:pPr>
            <w:r w:rsidRPr="002F420A">
              <w:rPr>
                <w:rFonts w:asciiTheme="minorHAnsi" w:hAnsiTheme="minorHAnsi" w:cstheme="minorHAnsi"/>
                <w:sz w:val="20"/>
                <w:szCs w:val="20"/>
              </w:rPr>
              <w:t>The risk related to Advanced Filters was resolved by continuous awareness and engagement of stakeholders to improve the repairs and maintenance. In feasible locations, rooftop solar systems were installed to reduce O&amp;M</w:t>
            </w:r>
          </w:p>
          <w:p w14:paraId="49CBC775" w14:textId="62070C04" w:rsidR="5415AE43" w:rsidRPr="002F420A" w:rsidRDefault="5415AE43" w:rsidP="00C04FB1">
            <w:pPr>
              <w:shd w:val="clear" w:color="auto" w:fill="FFFFFF" w:themeFill="background1"/>
              <w:contextualSpacing/>
              <w:jc w:val="both"/>
              <w:rPr>
                <w:rFonts w:asciiTheme="minorHAnsi" w:hAnsiTheme="minorHAnsi" w:cstheme="minorHAnsi"/>
                <w:sz w:val="20"/>
                <w:szCs w:val="20"/>
              </w:rPr>
            </w:pPr>
            <w:r w:rsidRPr="002F420A">
              <w:rPr>
                <w:rFonts w:asciiTheme="minorHAnsi" w:hAnsiTheme="minorHAnsi" w:cstheme="minorHAnsi"/>
                <w:sz w:val="20"/>
                <w:szCs w:val="20"/>
              </w:rPr>
              <w:t>These adjustments were managed within the scope of the existing SESP and ESMP, and did not result in a change to the project’s overall environmental and social risk classification or require additional safeguard instruments.</w:t>
            </w:r>
          </w:p>
          <w:p w14:paraId="059827F5" w14:textId="77777777" w:rsidR="00244F56" w:rsidRPr="008E308F" w:rsidRDefault="00244F56" w:rsidP="33C08212">
            <w:pPr>
              <w:shd w:val="clear" w:color="auto" w:fill="FFFFFF" w:themeFill="background1"/>
              <w:contextualSpacing/>
              <w:jc w:val="both"/>
              <w:rPr>
                <w:rFonts w:asciiTheme="minorHAnsi" w:hAnsiTheme="minorHAnsi" w:cstheme="minorHAnsi"/>
                <w:i/>
                <w:iCs/>
                <w:sz w:val="20"/>
                <w:szCs w:val="20"/>
              </w:rPr>
            </w:pPr>
          </w:p>
          <w:p w14:paraId="4D6B633B" w14:textId="652713C8" w:rsidR="00CE0A5D" w:rsidRPr="00C04FB1" w:rsidRDefault="00CE0A5D" w:rsidP="000E26DE">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C04FB1">
              <w:rPr>
                <w:rFonts w:asciiTheme="minorHAnsi" w:hAnsiTheme="minorHAnsi" w:cstheme="minorHAnsi"/>
                <w:i/>
                <w:iCs/>
                <w:sz w:val="20"/>
                <w:szCs w:val="20"/>
              </w:rPr>
              <w:t xml:space="preserve">description of any positive or beneficial environmental and social impacts of the project/programme and how these were enhanced by the project/programme. </w:t>
            </w:r>
          </w:p>
          <w:p w14:paraId="1A6417AA" w14:textId="77777777" w:rsidR="003C5EA7" w:rsidRPr="008E308F" w:rsidRDefault="003C5EA7" w:rsidP="33C08212">
            <w:pPr>
              <w:shd w:val="clear" w:color="auto" w:fill="FFFFFF" w:themeFill="background1"/>
              <w:contextualSpacing/>
              <w:jc w:val="both"/>
              <w:rPr>
                <w:rFonts w:asciiTheme="minorHAnsi" w:hAnsiTheme="minorHAnsi" w:cstheme="minorHAnsi"/>
                <w:i/>
                <w:iCs/>
                <w:sz w:val="20"/>
                <w:szCs w:val="20"/>
              </w:rPr>
            </w:pPr>
          </w:p>
          <w:p w14:paraId="0A771D15" w14:textId="244CF149" w:rsidR="007467CC" w:rsidRPr="008E308F" w:rsidRDefault="54D899F9"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Environmental impacts</w:t>
            </w:r>
            <w:r w:rsidRPr="008E308F">
              <w:rPr>
                <w:rFonts w:asciiTheme="minorHAnsi" w:hAnsiTheme="minorHAnsi" w:cstheme="minorHAnsi"/>
                <w:sz w:val="20"/>
                <w:szCs w:val="20"/>
              </w:rPr>
              <w:t>:</w:t>
            </w:r>
            <w:r w:rsidR="1E96ADB3" w:rsidRPr="008E308F">
              <w:rPr>
                <w:rFonts w:asciiTheme="minorHAnsi" w:hAnsiTheme="minorHAnsi" w:cstheme="minorHAnsi"/>
                <w:sz w:val="20"/>
                <w:szCs w:val="20"/>
              </w:rPr>
              <w:t xml:space="preserve"> </w:t>
            </w:r>
            <w:r w:rsidRPr="008E308F">
              <w:rPr>
                <w:rFonts w:asciiTheme="minorHAnsi" w:hAnsiTheme="minorHAnsi" w:cstheme="minorHAnsi"/>
                <w:sz w:val="20"/>
                <w:szCs w:val="20"/>
              </w:rPr>
              <w:t xml:space="preserve">The project restored some components of the traditional tank ecosystem, such as </w:t>
            </w:r>
            <w:r w:rsidR="6D03621C" w:rsidRPr="008E308F">
              <w:rPr>
                <w:rFonts w:asciiTheme="minorHAnsi" w:hAnsiTheme="minorHAnsi" w:cstheme="minorHAnsi"/>
                <w:sz w:val="20"/>
                <w:szCs w:val="20"/>
              </w:rPr>
              <w:t xml:space="preserve">the </w:t>
            </w:r>
            <w:r w:rsidRPr="008E308F">
              <w:rPr>
                <w:rFonts w:asciiTheme="minorHAnsi" w:hAnsiTheme="minorHAnsi" w:cstheme="minorHAnsi"/>
                <w:sz w:val="20"/>
                <w:szCs w:val="20"/>
              </w:rPr>
              <w:t xml:space="preserve">upstream tree belt, sediment filter, and downstream interceptor. The positive impacts of restored ecosystems were, as discussed before, improved vegetation cover and the reduction of evaporation from the tank water surface, reduced soil erosion and associated loss of soil fertility, reduced silting up of the tank, and reduced leakage of pollutants to the downstream command area. </w:t>
            </w:r>
            <w:r w:rsidR="79774106" w:rsidRPr="008E308F">
              <w:rPr>
                <w:rFonts w:asciiTheme="minorHAnsi" w:hAnsiTheme="minorHAnsi" w:cstheme="minorHAnsi"/>
                <w:sz w:val="20"/>
                <w:szCs w:val="20"/>
              </w:rPr>
              <w:t xml:space="preserve">These impacts are consistent with the project’s ecosystem-based restoration approach and the mitigation measures defined in the ESMP. </w:t>
            </w:r>
            <w:r w:rsidR="2FCC3C39" w:rsidRPr="008E308F">
              <w:rPr>
                <w:rFonts w:asciiTheme="minorHAnsi" w:hAnsiTheme="minorHAnsi" w:cstheme="minorHAnsi"/>
                <w:sz w:val="20"/>
                <w:szCs w:val="20"/>
              </w:rPr>
              <w:t xml:space="preserve">Planting of native plants in the ecosystem components has improved the biodiversity. </w:t>
            </w:r>
            <w:r w:rsidRPr="008E308F">
              <w:rPr>
                <w:rFonts w:asciiTheme="minorHAnsi" w:hAnsiTheme="minorHAnsi" w:cstheme="minorHAnsi"/>
                <w:sz w:val="20"/>
                <w:szCs w:val="20"/>
              </w:rPr>
              <w:t xml:space="preserve">In addition to the traditional components, the project </w:t>
            </w:r>
            <w:r w:rsidR="2883B3E9" w:rsidRPr="008E308F">
              <w:rPr>
                <w:rFonts w:asciiTheme="minorHAnsi" w:hAnsiTheme="minorHAnsi" w:cstheme="minorHAnsi"/>
                <w:sz w:val="20"/>
                <w:szCs w:val="20"/>
              </w:rPr>
              <w:t xml:space="preserve">implemented </w:t>
            </w:r>
            <w:r w:rsidR="4A348C39" w:rsidRPr="008E308F">
              <w:rPr>
                <w:rFonts w:asciiTheme="minorHAnsi" w:hAnsiTheme="minorHAnsi" w:cstheme="minorHAnsi"/>
                <w:sz w:val="20"/>
                <w:szCs w:val="20"/>
              </w:rPr>
              <w:t>an</w:t>
            </w:r>
            <w:r w:rsidRPr="008E308F">
              <w:rPr>
                <w:rFonts w:asciiTheme="minorHAnsi" w:hAnsiTheme="minorHAnsi" w:cstheme="minorHAnsi"/>
                <w:sz w:val="20"/>
                <w:szCs w:val="20"/>
              </w:rPr>
              <w:t xml:space="preserve"> agroforestry programme, </w:t>
            </w:r>
            <w:r w:rsidR="2883B3E9" w:rsidRPr="008E308F">
              <w:rPr>
                <w:rFonts w:asciiTheme="minorHAnsi" w:hAnsiTheme="minorHAnsi" w:cstheme="minorHAnsi"/>
                <w:sz w:val="20"/>
                <w:szCs w:val="20"/>
              </w:rPr>
              <w:t>positively impacting the catchment of the tank and improving groundwater recharge</w:t>
            </w:r>
            <w:r w:rsidRPr="008E308F">
              <w:rPr>
                <w:rFonts w:asciiTheme="minorHAnsi" w:hAnsiTheme="minorHAnsi" w:cstheme="minorHAnsi"/>
                <w:sz w:val="20"/>
                <w:szCs w:val="20"/>
              </w:rPr>
              <w:t xml:space="preserve">. </w:t>
            </w:r>
            <w:r w:rsidR="2883B3E9" w:rsidRPr="008E308F">
              <w:rPr>
                <w:rFonts w:asciiTheme="minorHAnsi" w:hAnsiTheme="minorHAnsi" w:cstheme="minorHAnsi"/>
                <w:sz w:val="20"/>
                <w:szCs w:val="20"/>
              </w:rPr>
              <w:t>The impacts on water availability are not quantified, but can be qualitatively assessed by observing water availability in wells</w:t>
            </w:r>
            <w:r w:rsidR="4A348C39" w:rsidRPr="008E308F">
              <w:rPr>
                <w:rFonts w:asciiTheme="minorHAnsi" w:hAnsiTheme="minorHAnsi" w:cstheme="minorHAnsi"/>
                <w:sz w:val="20"/>
                <w:szCs w:val="20"/>
              </w:rPr>
              <w:t>,</w:t>
            </w:r>
            <w:r w:rsidR="2883B3E9" w:rsidRPr="008E308F">
              <w:rPr>
                <w:rFonts w:asciiTheme="minorHAnsi" w:hAnsiTheme="minorHAnsi" w:cstheme="minorHAnsi"/>
                <w:sz w:val="20"/>
                <w:szCs w:val="20"/>
              </w:rPr>
              <w:t xml:space="preserve"> etc. </w:t>
            </w:r>
            <w:r w:rsidR="057B19B8" w:rsidRPr="008E308F">
              <w:rPr>
                <w:rFonts w:asciiTheme="minorHAnsi" w:hAnsiTheme="minorHAnsi" w:cstheme="minorHAnsi"/>
                <w:sz w:val="20"/>
                <w:szCs w:val="20"/>
              </w:rPr>
              <w:t xml:space="preserve">While quantitative measurement was not undertaken, qualitative observations are consistent with expected outcomes of the implemented measures. </w:t>
            </w:r>
            <w:r w:rsidRPr="008E308F">
              <w:rPr>
                <w:rFonts w:asciiTheme="minorHAnsi" w:hAnsiTheme="minorHAnsi" w:cstheme="minorHAnsi"/>
                <w:sz w:val="20"/>
                <w:szCs w:val="20"/>
              </w:rPr>
              <w:t>Furthermore, evidence shows that the improved ecosystem provided economic benefits</w:t>
            </w:r>
            <w:r w:rsidR="2883B3E9" w:rsidRPr="008E308F">
              <w:rPr>
                <w:rFonts w:asciiTheme="minorHAnsi" w:hAnsiTheme="minorHAnsi" w:cstheme="minorHAnsi"/>
                <w:sz w:val="20"/>
                <w:szCs w:val="20"/>
              </w:rPr>
              <w:t xml:space="preserve"> from the ecosystem services</w:t>
            </w:r>
            <w:r w:rsidRPr="008E308F">
              <w:rPr>
                <w:rFonts w:asciiTheme="minorHAnsi" w:hAnsiTheme="minorHAnsi" w:cstheme="minorHAnsi"/>
                <w:sz w:val="20"/>
                <w:szCs w:val="20"/>
              </w:rPr>
              <w:t xml:space="preserve">. </w:t>
            </w:r>
            <w:r w:rsidR="2883B3E9" w:rsidRPr="008E308F">
              <w:rPr>
                <w:rFonts w:asciiTheme="minorHAnsi" w:hAnsiTheme="minorHAnsi" w:cstheme="minorHAnsi"/>
                <w:sz w:val="20"/>
                <w:szCs w:val="20"/>
              </w:rPr>
              <w:t>The impacts of improved drainage also have not been quantified, but some abandoned lands i</w:t>
            </w:r>
            <w:r w:rsidRPr="008E308F">
              <w:rPr>
                <w:rFonts w:asciiTheme="minorHAnsi" w:hAnsiTheme="minorHAnsi" w:cstheme="minorHAnsi"/>
                <w:sz w:val="20"/>
                <w:szCs w:val="20"/>
              </w:rPr>
              <w:t xml:space="preserve">n </w:t>
            </w:r>
            <w:r w:rsidR="4A348C39" w:rsidRPr="008E308F">
              <w:rPr>
                <w:rFonts w:asciiTheme="minorHAnsi" w:hAnsiTheme="minorHAnsi" w:cstheme="minorHAnsi"/>
                <w:sz w:val="20"/>
                <w:szCs w:val="20"/>
              </w:rPr>
              <w:t xml:space="preserve">the </w:t>
            </w:r>
            <w:r w:rsidRPr="008E308F">
              <w:rPr>
                <w:rFonts w:asciiTheme="minorHAnsi" w:hAnsiTheme="minorHAnsi" w:cstheme="minorHAnsi"/>
                <w:sz w:val="20"/>
                <w:szCs w:val="20"/>
              </w:rPr>
              <w:t>Thudduwakaikulam cascade</w:t>
            </w:r>
            <w:r w:rsidR="2883B3E9" w:rsidRPr="008E308F">
              <w:rPr>
                <w:rFonts w:asciiTheme="minorHAnsi" w:hAnsiTheme="minorHAnsi" w:cstheme="minorHAnsi"/>
                <w:sz w:val="20"/>
                <w:szCs w:val="20"/>
              </w:rPr>
              <w:t xml:space="preserve"> have been reclaimed</w:t>
            </w:r>
            <w:r w:rsidR="4A348C39" w:rsidRPr="008E308F">
              <w:rPr>
                <w:rFonts w:asciiTheme="minorHAnsi" w:hAnsiTheme="minorHAnsi" w:cstheme="minorHAnsi"/>
                <w:sz w:val="20"/>
                <w:szCs w:val="20"/>
              </w:rPr>
              <w:t>,</w:t>
            </w:r>
            <w:r w:rsidRPr="008E308F">
              <w:rPr>
                <w:rFonts w:asciiTheme="minorHAnsi" w:hAnsiTheme="minorHAnsi" w:cstheme="minorHAnsi"/>
                <w:sz w:val="20"/>
                <w:szCs w:val="20"/>
              </w:rPr>
              <w:t xml:space="preserve"> reclaiming lands abandoned for a long time. </w:t>
            </w:r>
            <w:r w:rsidR="62DEFFA9" w:rsidRPr="008E308F">
              <w:rPr>
                <w:rFonts w:asciiTheme="minorHAnsi" w:hAnsiTheme="minorHAnsi" w:cstheme="minorHAnsi"/>
                <w:sz w:val="20"/>
                <w:szCs w:val="20"/>
              </w:rPr>
              <w:t>Restoration of the abandoned Tanks, especially those located in forest areas</w:t>
            </w:r>
            <w:r w:rsidR="4A348C39" w:rsidRPr="008E308F">
              <w:rPr>
                <w:rFonts w:asciiTheme="minorHAnsi" w:hAnsiTheme="minorHAnsi" w:cstheme="minorHAnsi"/>
                <w:sz w:val="20"/>
                <w:szCs w:val="20"/>
              </w:rPr>
              <w:t>,</w:t>
            </w:r>
            <w:r w:rsidR="62DEFFA9" w:rsidRPr="008E308F">
              <w:rPr>
                <w:rFonts w:asciiTheme="minorHAnsi" w:hAnsiTheme="minorHAnsi" w:cstheme="minorHAnsi"/>
                <w:sz w:val="20"/>
                <w:szCs w:val="20"/>
              </w:rPr>
              <w:t xml:space="preserve"> </w:t>
            </w:r>
            <w:r w:rsidR="4A348C39" w:rsidRPr="008E308F">
              <w:rPr>
                <w:rFonts w:asciiTheme="minorHAnsi" w:hAnsiTheme="minorHAnsi" w:cstheme="minorHAnsi"/>
                <w:sz w:val="20"/>
                <w:szCs w:val="20"/>
              </w:rPr>
              <w:t>was</w:t>
            </w:r>
            <w:r w:rsidR="62DEFFA9" w:rsidRPr="008E308F">
              <w:rPr>
                <w:rFonts w:asciiTheme="minorHAnsi" w:hAnsiTheme="minorHAnsi" w:cstheme="minorHAnsi"/>
                <w:sz w:val="20"/>
                <w:szCs w:val="20"/>
              </w:rPr>
              <w:t xml:space="preserve"> conducted with the agreement and approval of the conservation agencies, and </w:t>
            </w:r>
            <w:r w:rsidR="62DEFFA9" w:rsidRPr="008E308F">
              <w:rPr>
                <w:rFonts w:asciiTheme="minorHAnsi" w:hAnsiTheme="minorHAnsi" w:cstheme="minorHAnsi"/>
                <w:sz w:val="20"/>
                <w:szCs w:val="20"/>
              </w:rPr>
              <w:lastRenderedPageBreak/>
              <w:t>special provisions</w:t>
            </w:r>
            <w:r w:rsidR="4A348C39" w:rsidRPr="008E308F">
              <w:rPr>
                <w:rFonts w:asciiTheme="minorHAnsi" w:hAnsiTheme="minorHAnsi" w:cstheme="minorHAnsi"/>
                <w:sz w:val="20"/>
                <w:szCs w:val="20"/>
              </w:rPr>
              <w:t>,</w:t>
            </w:r>
            <w:r w:rsidR="62DEFFA9" w:rsidRPr="008E308F">
              <w:rPr>
                <w:rFonts w:asciiTheme="minorHAnsi" w:hAnsiTheme="minorHAnsi" w:cstheme="minorHAnsi"/>
                <w:sz w:val="20"/>
                <w:szCs w:val="20"/>
              </w:rPr>
              <w:t xml:space="preserve"> such as construction without an irrigation outlet, were used to reduce the risk of encroachment of the forest areas by the farmers.  </w:t>
            </w:r>
            <w:r w:rsidR="0F7D4A18" w:rsidRPr="008E308F">
              <w:rPr>
                <w:rFonts w:asciiTheme="minorHAnsi" w:hAnsiTheme="minorHAnsi" w:cstheme="minorHAnsi"/>
                <w:sz w:val="20"/>
                <w:szCs w:val="20"/>
              </w:rPr>
              <w:t xml:space="preserve">These measures were applied to avoid adverse impacts on protected and conservation areas. </w:t>
            </w:r>
            <w:r w:rsidR="1E96ADB3" w:rsidRPr="008E308F">
              <w:rPr>
                <w:rFonts w:asciiTheme="minorHAnsi" w:hAnsiTheme="minorHAnsi" w:cstheme="minorHAnsi"/>
                <w:sz w:val="20"/>
                <w:szCs w:val="20"/>
              </w:rPr>
              <w:t>T</w:t>
            </w:r>
            <w:r w:rsidR="62DEFFA9" w:rsidRPr="008E308F">
              <w:rPr>
                <w:rFonts w:asciiTheme="minorHAnsi" w:hAnsiTheme="minorHAnsi" w:cstheme="minorHAnsi"/>
                <w:sz w:val="20"/>
                <w:szCs w:val="20"/>
              </w:rPr>
              <w:t>here is a potential to reduce wildlife damage to cultivations</w:t>
            </w:r>
            <w:r w:rsidR="1E96ADB3" w:rsidRPr="008E308F">
              <w:rPr>
                <w:rFonts w:asciiTheme="minorHAnsi" w:hAnsiTheme="minorHAnsi" w:cstheme="minorHAnsi"/>
                <w:sz w:val="20"/>
                <w:szCs w:val="20"/>
              </w:rPr>
              <w:t xml:space="preserve"> from restoring forest tanks</w:t>
            </w:r>
            <w:r w:rsidR="4A348C39" w:rsidRPr="008E308F">
              <w:rPr>
                <w:rFonts w:asciiTheme="minorHAnsi" w:hAnsiTheme="minorHAnsi" w:cstheme="minorHAnsi"/>
                <w:sz w:val="20"/>
                <w:szCs w:val="20"/>
              </w:rPr>
              <w:t>,</w:t>
            </w:r>
            <w:r w:rsidR="1E96ADB3" w:rsidRPr="008E308F">
              <w:rPr>
                <w:rFonts w:asciiTheme="minorHAnsi" w:hAnsiTheme="minorHAnsi" w:cstheme="minorHAnsi"/>
                <w:sz w:val="20"/>
                <w:szCs w:val="20"/>
              </w:rPr>
              <w:t xml:space="preserve"> a</w:t>
            </w:r>
            <w:r w:rsidR="7D72DAE4" w:rsidRPr="008E308F">
              <w:rPr>
                <w:rFonts w:asciiTheme="minorHAnsi" w:hAnsiTheme="minorHAnsi" w:cstheme="minorHAnsi"/>
                <w:sz w:val="20"/>
                <w:szCs w:val="20"/>
              </w:rPr>
              <w:t xml:space="preserve"> subject to conservation authorities’ mandates and management </w:t>
            </w:r>
            <w:r w:rsidR="001937E9" w:rsidRPr="008E308F">
              <w:rPr>
                <w:rFonts w:asciiTheme="minorHAnsi" w:hAnsiTheme="minorHAnsi" w:cstheme="minorHAnsi"/>
                <w:sz w:val="20"/>
                <w:szCs w:val="20"/>
              </w:rPr>
              <w:t>plans.</w:t>
            </w:r>
          </w:p>
          <w:p w14:paraId="2B3C8BC4" w14:textId="77777777" w:rsidR="000A7B5D" w:rsidRPr="008E308F" w:rsidRDefault="000A7B5D" w:rsidP="33C08212">
            <w:pPr>
              <w:shd w:val="clear" w:color="auto" w:fill="FFFFFF" w:themeFill="background1"/>
              <w:contextualSpacing/>
              <w:jc w:val="both"/>
              <w:rPr>
                <w:rFonts w:asciiTheme="minorHAnsi" w:hAnsiTheme="minorHAnsi" w:cstheme="minorHAnsi"/>
                <w:sz w:val="20"/>
                <w:szCs w:val="20"/>
              </w:rPr>
            </w:pPr>
          </w:p>
          <w:p w14:paraId="14CD34A8" w14:textId="636E595F" w:rsidR="000A7B5D" w:rsidRPr="008E308F" w:rsidRDefault="62AD96DD"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safeguards employed by the project enabled </w:t>
            </w:r>
            <w:r w:rsidR="7F8F762A" w:rsidRPr="008E308F">
              <w:rPr>
                <w:rFonts w:asciiTheme="minorHAnsi" w:hAnsiTheme="minorHAnsi" w:cstheme="minorHAnsi"/>
                <w:sz w:val="20"/>
                <w:szCs w:val="20"/>
              </w:rPr>
              <w:t xml:space="preserve">these benefits to </w:t>
            </w:r>
            <w:r w:rsidR="076E6068" w:rsidRPr="008E308F">
              <w:rPr>
                <w:rFonts w:asciiTheme="minorHAnsi" w:hAnsiTheme="minorHAnsi" w:cstheme="minorHAnsi"/>
                <w:sz w:val="20"/>
                <w:szCs w:val="20"/>
              </w:rPr>
              <w:t>be sustained</w:t>
            </w:r>
            <w:r w:rsidR="7F8F762A" w:rsidRPr="008E308F">
              <w:rPr>
                <w:rFonts w:asciiTheme="minorHAnsi" w:hAnsiTheme="minorHAnsi" w:cstheme="minorHAnsi"/>
                <w:sz w:val="20"/>
                <w:szCs w:val="20"/>
              </w:rPr>
              <w:t xml:space="preserve"> without being interrupted by the construction activities. </w:t>
            </w:r>
            <w:r w:rsidR="7B6DE21F" w:rsidRPr="008E308F">
              <w:rPr>
                <w:rFonts w:asciiTheme="minorHAnsi" w:hAnsiTheme="minorHAnsi" w:cstheme="minorHAnsi"/>
                <w:sz w:val="20"/>
                <w:szCs w:val="20"/>
              </w:rPr>
              <w:t xml:space="preserve">Construction sequencing and site-level management measures were applied to minimize temporary impacts and avoid interference with ecosystem restoration activities. </w:t>
            </w:r>
            <w:r w:rsidR="7F8F762A" w:rsidRPr="008E308F">
              <w:rPr>
                <w:rFonts w:asciiTheme="minorHAnsi" w:hAnsiTheme="minorHAnsi" w:cstheme="minorHAnsi"/>
                <w:sz w:val="20"/>
                <w:szCs w:val="20"/>
              </w:rPr>
              <w:t xml:space="preserve">The desilting and silt deposition methods allowed for better </w:t>
            </w:r>
            <w:r w:rsidR="076E6068" w:rsidRPr="008E308F">
              <w:rPr>
                <w:rFonts w:asciiTheme="minorHAnsi" w:hAnsiTheme="minorHAnsi" w:cstheme="minorHAnsi"/>
                <w:sz w:val="20"/>
                <w:szCs w:val="20"/>
              </w:rPr>
              <w:t>biodiversity</w:t>
            </w:r>
            <w:r w:rsidR="7F8F762A" w:rsidRPr="008E308F">
              <w:rPr>
                <w:rFonts w:asciiTheme="minorHAnsi" w:hAnsiTheme="minorHAnsi" w:cstheme="minorHAnsi"/>
                <w:sz w:val="20"/>
                <w:szCs w:val="20"/>
              </w:rPr>
              <w:t xml:space="preserve">. The construction activities and ecosystem </w:t>
            </w:r>
            <w:r w:rsidR="62DEFFA9" w:rsidRPr="008E308F">
              <w:rPr>
                <w:rFonts w:asciiTheme="minorHAnsi" w:hAnsiTheme="minorHAnsi" w:cstheme="minorHAnsi"/>
                <w:sz w:val="20"/>
                <w:szCs w:val="20"/>
              </w:rPr>
              <w:t>restoration were programmed so that one activity does not interfere with the other.</w:t>
            </w:r>
          </w:p>
          <w:p w14:paraId="5C5C6251" w14:textId="77777777" w:rsidR="00B24247" w:rsidRPr="008E308F" w:rsidRDefault="00B24247" w:rsidP="33C08212">
            <w:pPr>
              <w:shd w:val="clear" w:color="auto" w:fill="FFFFFF" w:themeFill="background1"/>
              <w:contextualSpacing/>
              <w:jc w:val="both"/>
              <w:rPr>
                <w:rFonts w:asciiTheme="minorHAnsi" w:hAnsiTheme="minorHAnsi" w:cstheme="minorHAnsi"/>
                <w:i/>
                <w:iCs/>
                <w:sz w:val="20"/>
                <w:szCs w:val="20"/>
              </w:rPr>
            </w:pPr>
          </w:p>
          <w:p w14:paraId="397F57E4" w14:textId="3A9ED425" w:rsidR="00B24247" w:rsidRPr="008E308F" w:rsidRDefault="54D899F9"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CSA practices, including the AWD method</w:t>
            </w:r>
            <w:r w:rsidR="076E6068" w:rsidRPr="008E308F">
              <w:rPr>
                <w:rFonts w:asciiTheme="minorHAnsi" w:hAnsiTheme="minorHAnsi" w:cstheme="minorHAnsi"/>
                <w:sz w:val="20"/>
                <w:szCs w:val="20"/>
              </w:rPr>
              <w:t>,</w:t>
            </w:r>
            <w:r w:rsidRPr="008E308F">
              <w:rPr>
                <w:rFonts w:asciiTheme="minorHAnsi" w:hAnsiTheme="minorHAnsi" w:cstheme="minorHAnsi"/>
                <w:sz w:val="20"/>
                <w:szCs w:val="20"/>
              </w:rPr>
              <w:t xml:space="preserve"> </w:t>
            </w:r>
            <w:r w:rsidR="6AD597B3" w:rsidRPr="008E308F">
              <w:rPr>
                <w:rFonts w:asciiTheme="minorHAnsi" w:hAnsiTheme="minorHAnsi" w:cstheme="minorHAnsi"/>
                <w:sz w:val="20"/>
                <w:szCs w:val="20"/>
              </w:rPr>
              <w:t xml:space="preserve">were </w:t>
            </w:r>
            <w:r w:rsidRPr="008E308F">
              <w:rPr>
                <w:rFonts w:asciiTheme="minorHAnsi" w:hAnsiTheme="minorHAnsi" w:cstheme="minorHAnsi"/>
                <w:sz w:val="20"/>
                <w:szCs w:val="20"/>
              </w:rPr>
              <w:t xml:space="preserve">introduced </w:t>
            </w:r>
            <w:r w:rsidR="6AD597B3" w:rsidRPr="008E308F">
              <w:rPr>
                <w:rFonts w:asciiTheme="minorHAnsi" w:hAnsiTheme="minorHAnsi" w:cstheme="minorHAnsi"/>
                <w:sz w:val="20"/>
                <w:szCs w:val="20"/>
              </w:rPr>
              <w:t xml:space="preserve">to improve productivity while reducing water demand. </w:t>
            </w:r>
            <w:r w:rsidR="1F6BBCCB" w:rsidRPr="008E308F">
              <w:rPr>
                <w:rFonts w:asciiTheme="minorHAnsi" w:hAnsiTheme="minorHAnsi" w:cstheme="minorHAnsi"/>
                <w:sz w:val="20"/>
                <w:szCs w:val="20"/>
              </w:rPr>
              <w:t xml:space="preserve">These practices also contribute to environmental sustainability by reducing water abstraction pressures. </w:t>
            </w:r>
            <w:r w:rsidR="6AD597B3" w:rsidRPr="008E308F">
              <w:rPr>
                <w:rFonts w:asciiTheme="minorHAnsi" w:hAnsiTheme="minorHAnsi" w:cstheme="minorHAnsi"/>
                <w:sz w:val="20"/>
                <w:szCs w:val="20"/>
              </w:rPr>
              <w:t xml:space="preserve">The environmental impacts include its potential </w:t>
            </w:r>
            <w:r w:rsidR="076E6068" w:rsidRPr="008E308F">
              <w:rPr>
                <w:rFonts w:asciiTheme="minorHAnsi" w:hAnsiTheme="minorHAnsi" w:cstheme="minorHAnsi"/>
                <w:sz w:val="20"/>
                <w:szCs w:val="20"/>
              </w:rPr>
              <w:t>to reduce</w:t>
            </w:r>
            <w:r w:rsidRPr="008E308F">
              <w:rPr>
                <w:rFonts w:asciiTheme="minorHAnsi" w:hAnsiTheme="minorHAnsi" w:cstheme="minorHAnsi"/>
                <w:sz w:val="20"/>
                <w:szCs w:val="20"/>
              </w:rPr>
              <w:t xml:space="preserve"> greenhouse gas emissions</w:t>
            </w:r>
            <w:r w:rsidR="6AD597B3" w:rsidRPr="008E308F">
              <w:rPr>
                <w:rFonts w:asciiTheme="minorHAnsi" w:hAnsiTheme="minorHAnsi" w:cstheme="minorHAnsi"/>
                <w:sz w:val="20"/>
                <w:szCs w:val="20"/>
              </w:rPr>
              <w:t xml:space="preserve">. </w:t>
            </w:r>
            <w:r w:rsidR="51D0C9BD" w:rsidRPr="008E308F">
              <w:rPr>
                <w:rFonts w:asciiTheme="minorHAnsi" w:hAnsiTheme="minorHAnsi" w:cstheme="minorHAnsi"/>
                <w:sz w:val="20"/>
                <w:szCs w:val="20"/>
              </w:rPr>
              <w:t>This potential is consistent with established evidence on AWD practices, although emissions reductions were not directly quantified under the project.</w:t>
            </w:r>
          </w:p>
          <w:p w14:paraId="7047A8F1" w14:textId="77777777" w:rsidR="00B24247" w:rsidRPr="008E308F" w:rsidRDefault="00B24247" w:rsidP="33C08212">
            <w:pPr>
              <w:shd w:val="clear" w:color="auto" w:fill="FFFFFF" w:themeFill="background1"/>
              <w:contextualSpacing/>
              <w:jc w:val="both"/>
              <w:rPr>
                <w:rFonts w:asciiTheme="minorHAnsi" w:hAnsiTheme="minorHAnsi" w:cstheme="minorHAnsi"/>
                <w:sz w:val="20"/>
                <w:szCs w:val="20"/>
              </w:rPr>
            </w:pPr>
          </w:p>
          <w:p w14:paraId="6EB52553" w14:textId="1EAC967F" w:rsidR="00B24247" w:rsidRPr="008E308F" w:rsidRDefault="54D899F9"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Social impacts</w:t>
            </w:r>
            <w:r w:rsidRPr="008E308F">
              <w:rPr>
                <w:rFonts w:asciiTheme="minorHAnsi" w:hAnsiTheme="minorHAnsi" w:cstheme="minorHAnsi"/>
                <w:sz w:val="20"/>
                <w:szCs w:val="20"/>
              </w:rPr>
              <w:t xml:space="preserve">: </w:t>
            </w:r>
            <w:r w:rsidR="0E00B922" w:rsidRPr="008E308F">
              <w:rPr>
                <w:rFonts w:asciiTheme="minorHAnsi" w:hAnsiTheme="minorHAnsi" w:cstheme="minorHAnsi"/>
                <w:sz w:val="20"/>
                <w:szCs w:val="20"/>
              </w:rPr>
              <w:t xml:space="preserve">One of the main mechanisms to ensure social benefits and equity was the GRM. </w:t>
            </w:r>
            <w:r w:rsidR="74C7336F" w:rsidRPr="008E308F">
              <w:rPr>
                <w:rFonts w:asciiTheme="minorHAnsi" w:hAnsiTheme="minorHAnsi" w:cstheme="minorHAnsi"/>
                <w:sz w:val="20"/>
                <w:szCs w:val="20"/>
              </w:rPr>
              <w:t xml:space="preserve">The GRM provided a structured and accessible channel for communities to raise concerns and seek resolution throughout implementation. </w:t>
            </w:r>
            <w:r w:rsidR="0E00B922" w:rsidRPr="008E308F">
              <w:rPr>
                <w:rFonts w:asciiTheme="minorHAnsi" w:hAnsiTheme="minorHAnsi" w:cstheme="minorHAnsi"/>
                <w:sz w:val="20"/>
                <w:szCs w:val="20"/>
              </w:rPr>
              <w:t xml:space="preserve">This mechanism improved the community ownership of the development activities, </w:t>
            </w:r>
            <w:r w:rsidR="076E6068" w:rsidRPr="008E308F">
              <w:rPr>
                <w:rFonts w:asciiTheme="minorHAnsi" w:hAnsiTheme="minorHAnsi" w:cstheme="minorHAnsi"/>
                <w:sz w:val="20"/>
                <w:szCs w:val="20"/>
              </w:rPr>
              <w:t xml:space="preserve">a </w:t>
            </w:r>
            <w:r w:rsidR="0E00B922" w:rsidRPr="008E308F">
              <w:rPr>
                <w:rFonts w:asciiTheme="minorHAnsi" w:hAnsiTheme="minorHAnsi" w:cstheme="minorHAnsi"/>
                <w:sz w:val="20"/>
                <w:szCs w:val="20"/>
              </w:rPr>
              <w:t>lack of which has been pointed out by previous post-project evaluations of similar projects.</w:t>
            </w:r>
            <w:r w:rsidR="001937E9">
              <w:rPr>
                <w:rFonts w:asciiTheme="minorHAnsi" w:hAnsiTheme="minorHAnsi" w:cstheme="minorHAnsi"/>
                <w:sz w:val="20"/>
                <w:szCs w:val="20"/>
              </w:rPr>
              <w:t xml:space="preserve"> </w:t>
            </w:r>
            <w:r w:rsidR="63ECDE00" w:rsidRPr="008E308F">
              <w:rPr>
                <w:rFonts w:asciiTheme="minorHAnsi" w:hAnsiTheme="minorHAnsi" w:cstheme="minorHAnsi"/>
                <w:sz w:val="20"/>
                <w:szCs w:val="20"/>
              </w:rPr>
              <w:t xml:space="preserve">The safeguards framework and GRM helped prevent discrimination by dominant groups and supported the inclusion of marginalized and vulnerable households. </w:t>
            </w:r>
            <w:r w:rsidR="001937E9" w:rsidRPr="008E308F">
              <w:rPr>
                <w:rFonts w:asciiTheme="minorHAnsi" w:hAnsiTheme="minorHAnsi" w:cstheme="minorHAnsi"/>
                <w:sz w:val="20"/>
                <w:szCs w:val="20"/>
              </w:rPr>
              <w:t>Furthermore, the</w:t>
            </w:r>
            <w:r w:rsidR="5DBF8220" w:rsidRPr="008E308F">
              <w:rPr>
                <w:rFonts w:asciiTheme="minorHAnsi" w:hAnsiTheme="minorHAnsi" w:cstheme="minorHAnsi"/>
                <w:sz w:val="20"/>
                <w:szCs w:val="20"/>
              </w:rPr>
              <w:t xml:space="preserve"> GRM and related safeguards measures</w:t>
            </w:r>
            <w:r w:rsidR="6CE8B1CA" w:rsidRPr="008E308F">
              <w:rPr>
                <w:rFonts w:asciiTheme="minorHAnsi" w:hAnsiTheme="minorHAnsi" w:cstheme="minorHAnsi"/>
                <w:sz w:val="20"/>
                <w:szCs w:val="20"/>
              </w:rPr>
              <w:t xml:space="preserve"> enabled equitable targeting of marginalized groups and rectified any errors or exclusion of deserving people </w:t>
            </w:r>
            <w:r w:rsidR="076E6068" w:rsidRPr="008E308F">
              <w:rPr>
                <w:rFonts w:asciiTheme="minorHAnsi" w:hAnsiTheme="minorHAnsi" w:cstheme="minorHAnsi"/>
                <w:sz w:val="20"/>
                <w:szCs w:val="20"/>
              </w:rPr>
              <w:t xml:space="preserve">from </w:t>
            </w:r>
            <w:r w:rsidR="6CE8B1CA" w:rsidRPr="008E308F">
              <w:rPr>
                <w:rFonts w:asciiTheme="minorHAnsi" w:hAnsiTheme="minorHAnsi" w:cstheme="minorHAnsi"/>
                <w:sz w:val="20"/>
                <w:szCs w:val="20"/>
              </w:rPr>
              <w:t xml:space="preserve">getting targeted benefits such as RWH systems and agricultural technology packages. </w:t>
            </w:r>
          </w:p>
          <w:p w14:paraId="1B5F5777" w14:textId="77777777" w:rsidR="00591512" w:rsidRPr="008E308F" w:rsidRDefault="00591512" w:rsidP="33C08212">
            <w:pPr>
              <w:shd w:val="clear" w:color="auto" w:fill="FFFFFF" w:themeFill="background1"/>
              <w:contextualSpacing/>
              <w:jc w:val="both"/>
              <w:rPr>
                <w:rFonts w:asciiTheme="minorHAnsi" w:hAnsiTheme="minorHAnsi" w:cstheme="minorHAnsi"/>
                <w:sz w:val="20"/>
                <w:szCs w:val="20"/>
              </w:rPr>
            </w:pPr>
          </w:p>
          <w:p w14:paraId="2BCAB84F" w14:textId="26869EDE" w:rsidR="00CE0A5D" w:rsidRPr="00C04FB1" w:rsidRDefault="00CE0A5D" w:rsidP="00984D16">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C04FB1">
              <w:rPr>
                <w:rFonts w:asciiTheme="minorHAnsi" w:hAnsiTheme="minorHAnsi" w:cstheme="minorHAnsi"/>
                <w:i/>
                <w:iCs/>
                <w:sz w:val="20"/>
                <w:szCs w:val="20"/>
              </w:rPr>
              <w:t>compliance with the AE standards that enables it to comply with GCF</w:t>
            </w:r>
            <w:r w:rsidR="00D324E7" w:rsidRPr="00C04FB1">
              <w:rPr>
                <w:rFonts w:asciiTheme="minorHAnsi" w:hAnsiTheme="minorHAnsi" w:cstheme="minorHAnsi"/>
                <w:i/>
                <w:iCs/>
                <w:sz w:val="20"/>
                <w:szCs w:val="20"/>
              </w:rPr>
              <w:t xml:space="preserve"> </w:t>
            </w:r>
            <w:r w:rsidRPr="00C04FB1">
              <w:rPr>
                <w:rFonts w:asciiTheme="minorHAnsi" w:hAnsiTheme="minorHAnsi" w:cstheme="minorHAnsi"/>
                <w:i/>
                <w:iCs/>
                <w:sz w:val="20"/>
                <w:szCs w:val="20"/>
              </w:rPr>
              <w:t xml:space="preserve">ESS standards. </w:t>
            </w:r>
          </w:p>
          <w:p w14:paraId="517970A6" w14:textId="77777777" w:rsidR="00244F56" w:rsidRPr="008E308F" w:rsidRDefault="00244F56" w:rsidP="33C08212">
            <w:pPr>
              <w:shd w:val="clear" w:color="auto" w:fill="FFFFFF" w:themeFill="background1"/>
              <w:contextualSpacing/>
              <w:jc w:val="both"/>
              <w:rPr>
                <w:rFonts w:asciiTheme="minorHAnsi" w:hAnsiTheme="minorHAnsi" w:cstheme="minorHAnsi"/>
                <w:i/>
                <w:iCs/>
                <w:sz w:val="20"/>
                <w:szCs w:val="20"/>
              </w:rPr>
            </w:pPr>
          </w:p>
          <w:p w14:paraId="4DAFDA7C" w14:textId="378CA21E" w:rsidR="00A670FE" w:rsidRPr="008E308F" w:rsidRDefault="00A670FE"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compliance with </w:t>
            </w:r>
            <w:r w:rsidR="00856C27" w:rsidRPr="008E308F">
              <w:rPr>
                <w:rFonts w:asciiTheme="minorHAnsi" w:hAnsiTheme="minorHAnsi" w:cstheme="minorHAnsi"/>
                <w:sz w:val="20"/>
                <w:szCs w:val="20"/>
              </w:rPr>
              <w:t>AE (</w:t>
            </w:r>
            <w:r w:rsidRPr="008E308F">
              <w:rPr>
                <w:rFonts w:asciiTheme="minorHAnsi" w:hAnsiTheme="minorHAnsi" w:cstheme="minorHAnsi"/>
                <w:sz w:val="20"/>
                <w:szCs w:val="20"/>
              </w:rPr>
              <w:t>UNDP</w:t>
            </w:r>
            <w:r w:rsidR="00856C27" w:rsidRPr="008E308F">
              <w:rPr>
                <w:rFonts w:asciiTheme="minorHAnsi" w:hAnsiTheme="minorHAnsi" w:cstheme="minorHAnsi"/>
                <w:sz w:val="20"/>
                <w:szCs w:val="20"/>
              </w:rPr>
              <w:t>)</w:t>
            </w:r>
            <w:r w:rsidRPr="008E308F">
              <w:rPr>
                <w:rFonts w:asciiTheme="minorHAnsi" w:hAnsiTheme="minorHAnsi" w:cstheme="minorHAnsi"/>
                <w:sz w:val="20"/>
                <w:szCs w:val="20"/>
              </w:rPr>
              <w:t xml:space="preserve"> project-level standards </w:t>
            </w:r>
            <w:r w:rsidR="00856C27" w:rsidRPr="008E308F">
              <w:rPr>
                <w:rFonts w:asciiTheme="minorHAnsi" w:hAnsiTheme="minorHAnsi" w:cstheme="minorHAnsi"/>
                <w:sz w:val="20"/>
                <w:szCs w:val="20"/>
              </w:rPr>
              <w:t>is</w:t>
            </w:r>
            <w:r w:rsidRPr="008E308F">
              <w:rPr>
                <w:rFonts w:asciiTheme="minorHAnsi" w:hAnsiTheme="minorHAnsi" w:cstheme="minorHAnsi"/>
                <w:sz w:val="20"/>
                <w:szCs w:val="20"/>
              </w:rPr>
              <w:t xml:space="preserve"> discussed below:</w:t>
            </w:r>
          </w:p>
          <w:p w14:paraId="56FE3603" w14:textId="77777777" w:rsidR="00856C27" w:rsidRPr="008E308F" w:rsidRDefault="00856C27" w:rsidP="33C08212">
            <w:pPr>
              <w:shd w:val="clear" w:color="auto" w:fill="FFFFFF" w:themeFill="background1"/>
              <w:contextualSpacing/>
              <w:jc w:val="both"/>
              <w:rPr>
                <w:rFonts w:asciiTheme="minorHAnsi" w:hAnsiTheme="minorHAnsi" w:cstheme="minorHAnsi"/>
                <w:sz w:val="20"/>
                <w:szCs w:val="20"/>
              </w:rPr>
            </w:pPr>
          </w:p>
          <w:p w14:paraId="332E0870" w14:textId="253E138C" w:rsidR="00A670FE"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Biodiversity Conservation and Sustainable Natural Resource Management</w:t>
            </w:r>
            <w:r w:rsidRPr="008E308F">
              <w:rPr>
                <w:rFonts w:asciiTheme="minorHAnsi" w:hAnsiTheme="minorHAnsi" w:cstheme="minorHAnsi"/>
                <w:sz w:val="20"/>
                <w:szCs w:val="20"/>
              </w:rPr>
              <w:t xml:space="preserve">: The major safeguards included the </w:t>
            </w:r>
            <w:r w:rsidR="4B6B3A8F" w:rsidRPr="008E308F">
              <w:rPr>
                <w:rFonts w:asciiTheme="minorHAnsi" w:hAnsiTheme="minorHAnsi" w:cstheme="minorHAnsi"/>
                <w:sz w:val="20"/>
                <w:szCs w:val="20"/>
              </w:rPr>
              <w:t>clear instructions to minimize the removal of large trees during construction by limiting it to only the most essential instances. The project submitted such removals to the District and Divisional level committees comprising representatives from the Forest Department and the Department of Wildlife Conservation</w:t>
            </w:r>
            <w:r w:rsidR="5117B9A8" w:rsidRPr="008E308F">
              <w:rPr>
                <w:rFonts w:asciiTheme="minorHAnsi" w:hAnsiTheme="minorHAnsi" w:cstheme="minorHAnsi"/>
                <w:sz w:val="20"/>
                <w:szCs w:val="20"/>
              </w:rPr>
              <w:t xml:space="preserve"> for review and approval.</w:t>
            </w:r>
            <w:r w:rsidR="4B6B3A8F" w:rsidRPr="008E308F">
              <w:rPr>
                <w:rFonts w:asciiTheme="minorHAnsi" w:hAnsiTheme="minorHAnsi" w:cstheme="minorHAnsi"/>
                <w:sz w:val="20"/>
                <w:szCs w:val="20"/>
              </w:rPr>
              <w:t xml:space="preserve"> </w:t>
            </w:r>
            <w:r w:rsidR="28108637" w:rsidRPr="008E308F">
              <w:rPr>
                <w:rFonts w:asciiTheme="minorHAnsi" w:hAnsiTheme="minorHAnsi" w:cstheme="minorHAnsi"/>
                <w:sz w:val="20"/>
                <w:szCs w:val="20"/>
              </w:rPr>
              <w:t xml:space="preserve">A tree planting programme was implemented to compensate the losses. </w:t>
            </w:r>
            <w:r w:rsidR="4B6B3A8F" w:rsidRPr="008E308F">
              <w:rPr>
                <w:rFonts w:asciiTheme="minorHAnsi" w:hAnsiTheme="minorHAnsi" w:cstheme="minorHAnsi"/>
                <w:sz w:val="20"/>
                <w:szCs w:val="20"/>
              </w:rPr>
              <w:t>Another conservation measure was to introduce fish ladders</w:t>
            </w:r>
            <w:r w:rsidR="21544B57" w:rsidRPr="008E308F">
              <w:rPr>
                <w:rFonts w:asciiTheme="minorHAnsi" w:hAnsiTheme="minorHAnsi" w:cstheme="minorHAnsi"/>
                <w:sz w:val="20"/>
                <w:szCs w:val="20"/>
              </w:rPr>
              <w:t>,</w:t>
            </w:r>
            <w:r w:rsidR="4B6B3A8F" w:rsidRPr="008E308F">
              <w:rPr>
                <w:rFonts w:asciiTheme="minorHAnsi" w:hAnsiTheme="minorHAnsi" w:cstheme="minorHAnsi"/>
                <w:sz w:val="20"/>
                <w:szCs w:val="20"/>
              </w:rPr>
              <w:t xml:space="preserve"> and the need was identified during the PIR process</w:t>
            </w:r>
            <w:r w:rsidR="083CAFF8" w:rsidRPr="008E308F">
              <w:rPr>
                <w:rFonts w:asciiTheme="minorHAnsi" w:hAnsiTheme="minorHAnsi" w:cstheme="minorHAnsi"/>
                <w:sz w:val="20"/>
                <w:szCs w:val="20"/>
              </w:rPr>
              <w:t>, as identified through project-level monitoring and reporting processes.</w:t>
            </w:r>
            <w:r w:rsidR="4B6B3A8F" w:rsidRPr="008E308F">
              <w:rPr>
                <w:rFonts w:asciiTheme="minorHAnsi" w:hAnsiTheme="minorHAnsi" w:cstheme="minorHAnsi"/>
                <w:sz w:val="20"/>
                <w:szCs w:val="20"/>
              </w:rPr>
              <w:t xml:space="preserve"> </w:t>
            </w:r>
            <w:r w:rsidR="21544B57" w:rsidRPr="008E308F">
              <w:rPr>
                <w:rFonts w:asciiTheme="minorHAnsi" w:hAnsiTheme="minorHAnsi" w:cstheme="minorHAnsi"/>
                <w:sz w:val="20"/>
                <w:szCs w:val="20"/>
              </w:rPr>
              <w:t>Furthermore, precautions were taken not to block waterways during the construction process and to ensure the safety of fish populations during the desilting process. The activities avoided the protected areas to the extent possible and strictly complied with the standards set by conservation/protection institutions when working within protected areas.</w:t>
            </w:r>
          </w:p>
          <w:p w14:paraId="4B8D0111" w14:textId="77777777" w:rsidR="00297802" w:rsidRPr="008E308F" w:rsidRDefault="00297802" w:rsidP="33C08212">
            <w:pPr>
              <w:shd w:val="clear" w:color="auto" w:fill="FFFFFF" w:themeFill="background1"/>
              <w:contextualSpacing/>
              <w:jc w:val="both"/>
              <w:rPr>
                <w:rFonts w:asciiTheme="minorHAnsi" w:hAnsiTheme="minorHAnsi" w:cstheme="minorHAnsi"/>
                <w:sz w:val="20"/>
                <w:szCs w:val="20"/>
              </w:rPr>
            </w:pPr>
          </w:p>
          <w:p w14:paraId="575A3F02" w14:textId="078085EE" w:rsidR="00D45B7A"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Climate Change and Disaster Risks</w:t>
            </w:r>
            <w:r w:rsidR="4B6B3A8F" w:rsidRPr="008E308F">
              <w:rPr>
                <w:rFonts w:asciiTheme="minorHAnsi" w:hAnsiTheme="minorHAnsi" w:cstheme="minorHAnsi"/>
                <w:sz w:val="20"/>
                <w:szCs w:val="20"/>
              </w:rPr>
              <w:t xml:space="preserve">: </w:t>
            </w:r>
            <w:r w:rsidR="21544B57" w:rsidRPr="008E308F">
              <w:rPr>
                <w:rFonts w:asciiTheme="minorHAnsi" w:hAnsiTheme="minorHAnsi" w:cstheme="minorHAnsi"/>
                <w:sz w:val="20"/>
                <w:szCs w:val="20"/>
              </w:rPr>
              <w:t xml:space="preserve">Such risks occasionally occur during the construction </w:t>
            </w:r>
            <w:r w:rsidR="001937E9" w:rsidRPr="008E308F">
              <w:rPr>
                <w:rFonts w:asciiTheme="minorHAnsi" w:hAnsiTheme="minorHAnsi" w:cstheme="minorHAnsi"/>
                <w:sz w:val="20"/>
                <w:szCs w:val="20"/>
              </w:rPr>
              <w:t>process, particularly</w:t>
            </w:r>
            <w:r w:rsidR="786C1678" w:rsidRPr="008E308F">
              <w:rPr>
                <w:rFonts w:asciiTheme="minorHAnsi" w:hAnsiTheme="minorHAnsi" w:cstheme="minorHAnsi"/>
                <w:sz w:val="20"/>
                <w:szCs w:val="20"/>
              </w:rPr>
              <w:t xml:space="preserve"> where rainfall coincides with partially completed structures</w:t>
            </w:r>
            <w:r w:rsidR="3D1163DF" w:rsidRPr="008E308F">
              <w:rPr>
                <w:rFonts w:asciiTheme="minorHAnsi" w:hAnsiTheme="minorHAnsi" w:cstheme="minorHAnsi"/>
                <w:sz w:val="20"/>
                <w:szCs w:val="20"/>
              </w:rPr>
              <w:t>. Most of the construction activities were confined to the dry period between Yala and Maha seasons (July-September), and critical construction items such as cutting the bund open, construction of sluices, spillways bund filing, etc were carried out during this time.</w:t>
            </w:r>
            <w:r w:rsidR="003F140B" w:rsidRPr="008E308F">
              <w:rPr>
                <w:rFonts w:asciiTheme="minorHAnsi" w:hAnsiTheme="minorHAnsi" w:cstheme="minorHAnsi"/>
                <w:sz w:val="20"/>
                <w:szCs w:val="20"/>
              </w:rPr>
              <w:t xml:space="preserve"> </w:t>
            </w:r>
            <w:r w:rsidR="716BF3D7" w:rsidRPr="008E308F">
              <w:rPr>
                <w:rFonts w:asciiTheme="minorHAnsi" w:hAnsiTheme="minorHAnsi" w:cstheme="minorHAnsi"/>
                <w:sz w:val="20"/>
                <w:szCs w:val="20"/>
              </w:rPr>
              <w:t>Short-term weather forecasts were used to inform construction scheduling and reduce exposure to climate and disaster risks.</w:t>
            </w:r>
          </w:p>
          <w:p w14:paraId="08069180" w14:textId="5DDBE12C" w:rsidR="00A670FE" w:rsidRPr="008E308F" w:rsidRDefault="00D45B7A"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 </w:t>
            </w:r>
          </w:p>
          <w:p w14:paraId="69573EBF" w14:textId="478A2AA5" w:rsidR="00D45B7A"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Community Health, Safety</w:t>
            </w:r>
            <w:r w:rsidR="4B6B3A8F" w:rsidRPr="008E308F">
              <w:rPr>
                <w:rFonts w:asciiTheme="minorHAnsi" w:hAnsiTheme="minorHAnsi" w:cstheme="minorHAnsi"/>
                <w:b/>
                <w:bCs/>
                <w:sz w:val="20"/>
                <w:szCs w:val="20"/>
              </w:rPr>
              <w:t>,</w:t>
            </w:r>
            <w:r w:rsidRPr="008E308F">
              <w:rPr>
                <w:rFonts w:asciiTheme="minorHAnsi" w:hAnsiTheme="minorHAnsi" w:cstheme="minorHAnsi"/>
                <w:b/>
                <w:bCs/>
                <w:sz w:val="20"/>
                <w:szCs w:val="20"/>
              </w:rPr>
              <w:t xml:space="preserve"> and Security</w:t>
            </w:r>
            <w:r w:rsidR="3D1163DF" w:rsidRPr="008E308F">
              <w:rPr>
                <w:rFonts w:asciiTheme="minorHAnsi" w:hAnsiTheme="minorHAnsi" w:cstheme="minorHAnsi"/>
                <w:sz w:val="20"/>
                <w:szCs w:val="20"/>
              </w:rPr>
              <w:t xml:space="preserve">: The project issued necessary instructions in the site-specific environmental management plan to ensure community health, safety, and security. The instructions include preventive measures against air pollution, water pollution, </w:t>
            </w:r>
            <w:r w:rsidR="455C77CA" w:rsidRPr="008E308F">
              <w:rPr>
                <w:rFonts w:asciiTheme="minorHAnsi" w:hAnsiTheme="minorHAnsi" w:cstheme="minorHAnsi"/>
                <w:sz w:val="20"/>
                <w:szCs w:val="20"/>
              </w:rPr>
              <w:t xml:space="preserve">noise pollution, </w:t>
            </w:r>
            <w:r w:rsidR="3D1163DF" w:rsidRPr="008E308F">
              <w:rPr>
                <w:rFonts w:asciiTheme="minorHAnsi" w:hAnsiTheme="minorHAnsi" w:cstheme="minorHAnsi"/>
                <w:sz w:val="20"/>
                <w:szCs w:val="20"/>
              </w:rPr>
              <w:t xml:space="preserve">and temporary disturbance to </w:t>
            </w:r>
            <w:r w:rsidR="455C77CA" w:rsidRPr="008E308F">
              <w:rPr>
                <w:rFonts w:asciiTheme="minorHAnsi" w:hAnsiTheme="minorHAnsi" w:cstheme="minorHAnsi"/>
                <w:sz w:val="20"/>
                <w:szCs w:val="20"/>
              </w:rPr>
              <w:t xml:space="preserve">the community’s </w:t>
            </w:r>
            <w:r w:rsidR="3D1163DF" w:rsidRPr="008E308F">
              <w:rPr>
                <w:rFonts w:asciiTheme="minorHAnsi" w:hAnsiTheme="minorHAnsi" w:cstheme="minorHAnsi"/>
                <w:sz w:val="20"/>
                <w:szCs w:val="20"/>
              </w:rPr>
              <w:t xml:space="preserve">transport. </w:t>
            </w:r>
            <w:r w:rsidR="1B2FDE9F" w:rsidRPr="008E308F">
              <w:rPr>
                <w:rFonts w:asciiTheme="minorHAnsi" w:hAnsiTheme="minorHAnsi" w:cstheme="minorHAnsi"/>
                <w:sz w:val="20"/>
                <w:szCs w:val="20"/>
              </w:rPr>
              <w:t>These measures were applied during construction to manage temporary and localized risks to surrounding communities.</w:t>
            </w:r>
          </w:p>
          <w:p w14:paraId="2C947EDC" w14:textId="77777777" w:rsidR="00D45B7A" w:rsidRPr="008E308F" w:rsidRDefault="00D45B7A"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 </w:t>
            </w:r>
          </w:p>
          <w:p w14:paraId="0AFB8543" w14:textId="09076026" w:rsidR="001826AD"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Cultural Heritage</w:t>
            </w:r>
            <w:r w:rsidR="3D1163DF" w:rsidRPr="008E308F">
              <w:rPr>
                <w:rFonts w:asciiTheme="minorHAnsi" w:hAnsiTheme="minorHAnsi" w:cstheme="minorHAnsi"/>
                <w:sz w:val="20"/>
                <w:szCs w:val="20"/>
              </w:rPr>
              <w:t xml:space="preserve">: The approval from the Department of Archaeology is a prerequisite for construction activities. Accordingly, the project submitted a comprehensive report to the authorities indicating the location of work sites, water spread areas of the tanks, </w:t>
            </w:r>
            <w:r w:rsidR="6D83026B" w:rsidRPr="008E308F">
              <w:rPr>
                <w:rFonts w:asciiTheme="minorHAnsi" w:hAnsiTheme="minorHAnsi" w:cstheme="minorHAnsi"/>
                <w:sz w:val="20"/>
                <w:szCs w:val="20"/>
              </w:rPr>
              <w:t>and other relevant details, in advance of the construction activities, and</w:t>
            </w:r>
            <w:r w:rsidR="3D1163DF" w:rsidRPr="008E308F">
              <w:rPr>
                <w:rFonts w:asciiTheme="minorHAnsi" w:hAnsiTheme="minorHAnsi" w:cstheme="minorHAnsi"/>
                <w:sz w:val="20"/>
                <w:szCs w:val="20"/>
              </w:rPr>
              <w:t xml:space="preserve"> </w:t>
            </w:r>
            <w:r w:rsidR="6D83026B" w:rsidRPr="008E308F">
              <w:rPr>
                <w:rFonts w:asciiTheme="minorHAnsi" w:hAnsiTheme="minorHAnsi" w:cstheme="minorHAnsi"/>
                <w:sz w:val="20"/>
                <w:szCs w:val="20"/>
              </w:rPr>
              <w:t xml:space="preserve">obtained approval before commencing work. </w:t>
            </w:r>
            <w:r w:rsidR="30ADE01E" w:rsidRPr="008E308F">
              <w:rPr>
                <w:rFonts w:asciiTheme="minorHAnsi" w:hAnsiTheme="minorHAnsi" w:cstheme="minorHAnsi"/>
                <w:sz w:val="20"/>
                <w:szCs w:val="20"/>
              </w:rPr>
              <w:t>No impacts on known cultural heritage sites were reported during implementation.</w:t>
            </w:r>
          </w:p>
          <w:p w14:paraId="048A73B5" w14:textId="22434D5C" w:rsidR="00A670FE" w:rsidRPr="008E308F" w:rsidRDefault="00D45B7A" w:rsidP="33C08212">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 </w:t>
            </w:r>
          </w:p>
          <w:p w14:paraId="2EEB6788" w14:textId="60C11D2A" w:rsidR="076E6068"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Displacement and Resettlement</w:t>
            </w:r>
            <w:r w:rsidR="6D83026B" w:rsidRPr="008E308F">
              <w:rPr>
                <w:rFonts w:asciiTheme="minorHAnsi" w:hAnsiTheme="minorHAnsi" w:cstheme="minorHAnsi"/>
                <w:sz w:val="20"/>
                <w:szCs w:val="20"/>
              </w:rPr>
              <w:t xml:space="preserve">: The </w:t>
            </w:r>
            <w:r w:rsidR="001937E9" w:rsidRPr="008E308F">
              <w:rPr>
                <w:rFonts w:asciiTheme="minorHAnsi" w:hAnsiTheme="minorHAnsi" w:cstheme="minorHAnsi"/>
                <w:sz w:val="20"/>
                <w:szCs w:val="20"/>
              </w:rPr>
              <w:t>project design</w:t>
            </w:r>
            <w:r w:rsidR="692FEDF5" w:rsidRPr="008E308F">
              <w:rPr>
                <w:rFonts w:asciiTheme="minorHAnsi" w:hAnsiTheme="minorHAnsi" w:cstheme="minorHAnsi"/>
                <w:sz w:val="20"/>
                <w:szCs w:val="20"/>
              </w:rPr>
              <w:t xml:space="preserve"> avoided physical and economic displacement. No land acquisition, involuntary resettlement, or livelihood displacement occurred during implementation.</w:t>
            </w:r>
          </w:p>
          <w:p w14:paraId="24024A33" w14:textId="77777777" w:rsidR="001826AD" w:rsidRPr="008E308F" w:rsidRDefault="001826AD" w:rsidP="33C08212">
            <w:pPr>
              <w:shd w:val="clear" w:color="auto" w:fill="FFFFFF" w:themeFill="background1"/>
              <w:contextualSpacing/>
              <w:jc w:val="both"/>
              <w:rPr>
                <w:rFonts w:asciiTheme="minorHAnsi" w:hAnsiTheme="minorHAnsi" w:cstheme="minorHAnsi"/>
                <w:sz w:val="20"/>
                <w:szCs w:val="20"/>
              </w:rPr>
            </w:pPr>
          </w:p>
          <w:p w14:paraId="743BB4F8" w14:textId="24A5278D" w:rsidR="00A670FE"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Indigenous Peoples</w:t>
            </w:r>
            <w:r w:rsidR="6D83026B" w:rsidRPr="008E308F">
              <w:rPr>
                <w:rFonts w:asciiTheme="minorHAnsi" w:hAnsiTheme="minorHAnsi" w:cstheme="minorHAnsi"/>
                <w:b/>
                <w:bCs/>
                <w:sz w:val="20"/>
                <w:szCs w:val="20"/>
              </w:rPr>
              <w:t>:</w:t>
            </w:r>
            <w:r w:rsidR="6D83026B" w:rsidRPr="008E308F">
              <w:rPr>
                <w:rFonts w:asciiTheme="minorHAnsi" w:hAnsiTheme="minorHAnsi" w:cstheme="minorHAnsi"/>
                <w:sz w:val="20"/>
                <w:szCs w:val="20"/>
              </w:rPr>
              <w:t xml:space="preserve"> </w:t>
            </w:r>
            <w:r w:rsidR="41FE676A" w:rsidRPr="008E308F">
              <w:rPr>
                <w:rFonts w:asciiTheme="minorHAnsi" w:hAnsiTheme="minorHAnsi" w:cstheme="minorHAnsi"/>
                <w:sz w:val="20"/>
                <w:szCs w:val="20"/>
              </w:rPr>
              <w:t>No Indigenous Peoples were identified in the project area, and no impacts on Indigenous Peoples’ rights, lands, territories, or livelihoods were anticipated or encountered during implementation.</w:t>
            </w:r>
          </w:p>
          <w:p w14:paraId="6C4102B1" w14:textId="77777777" w:rsidR="001826AD" w:rsidRPr="008E308F" w:rsidRDefault="001826AD" w:rsidP="33C08212">
            <w:pPr>
              <w:shd w:val="clear" w:color="auto" w:fill="FFFFFF" w:themeFill="background1"/>
              <w:contextualSpacing/>
              <w:jc w:val="both"/>
              <w:rPr>
                <w:rFonts w:asciiTheme="minorHAnsi" w:hAnsiTheme="minorHAnsi" w:cstheme="minorHAnsi"/>
                <w:sz w:val="20"/>
                <w:szCs w:val="20"/>
              </w:rPr>
            </w:pPr>
          </w:p>
          <w:p w14:paraId="319A7A11" w14:textId="25635E24" w:rsidR="00A670FE"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Labour and Working Conditions</w:t>
            </w:r>
            <w:r w:rsidR="6D83026B" w:rsidRPr="008E308F">
              <w:rPr>
                <w:rFonts w:asciiTheme="minorHAnsi" w:hAnsiTheme="minorHAnsi" w:cstheme="minorHAnsi"/>
                <w:sz w:val="20"/>
                <w:szCs w:val="20"/>
              </w:rPr>
              <w:t xml:space="preserve">: Instructions were issued to ensure the safety of the workers. </w:t>
            </w:r>
            <w:r w:rsidR="5A0B0390" w:rsidRPr="008E308F">
              <w:rPr>
                <w:rFonts w:asciiTheme="minorHAnsi" w:hAnsiTheme="minorHAnsi" w:cstheme="minorHAnsi"/>
                <w:sz w:val="20"/>
                <w:szCs w:val="20"/>
              </w:rPr>
              <w:t>CIDA Guidelines for Safety and Health in Construction.</w:t>
            </w:r>
            <w:r w:rsidR="56D118B8" w:rsidRPr="008E308F">
              <w:rPr>
                <w:rFonts w:asciiTheme="minorHAnsi" w:hAnsiTheme="minorHAnsi" w:cstheme="minorHAnsi"/>
                <w:sz w:val="20"/>
                <w:szCs w:val="20"/>
              </w:rPr>
              <w:t xml:space="preserve"> Occupational health and safety requirements were integrated into construction supervision and contractor obligations.</w:t>
            </w:r>
          </w:p>
          <w:p w14:paraId="0DAB4F68" w14:textId="77777777" w:rsidR="001826AD" w:rsidRPr="008E308F" w:rsidRDefault="001826AD" w:rsidP="33C08212">
            <w:pPr>
              <w:shd w:val="clear" w:color="auto" w:fill="FFFFFF" w:themeFill="background1"/>
              <w:contextualSpacing/>
              <w:jc w:val="both"/>
              <w:rPr>
                <w:rFonts w:asciiTheme="minorHAnsi" w:hAnsiTheme="minorHAnsi" w:cstheme="minorHAnsi"/>
                <w:sz w:val="20"/>
                <w:szCs w:val="20"/>
              </w:rPr>
            </w:pPr>
          </w:p>
          <w:p w14:paraId="77B93238" w14:textId="39EA4CA0" w:rsidR="00166621" w:rsidRPr="008E308F" w:rsidRDefault="076E6068"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 xml:space="preserve">Pollution Prevention and Resource </w:t>
            </w:r>
            <w:r w:rsidR="3D1163DF" w:rsidRPr="008E308F">
              <w:rPr>
                <w:rFonts w:asciiTheme="minorHAnsi" w:hAnsiTheme="minorHAnsi" w:cstheme="minorHAnsi"/>
                <w:b/>
                <w:bCs/>
                <w:sz w:val="20"/>
                <w:szCs w:val="20"/>
              </w:rPr>
              <w:t>Efficiency</w:t>
            </w:r>
            <w:r w:rsidR="5A0B0390" w:rsidRPr="008E308F">
              <w:rPr>
                <w:rFonts w:asciiTheme="minorHAnsi" w:hAnsiTheme="minorHAnsi" w:cstheme="minorHAnsi"/>
                <w:sz w:val="20"/>
                <w:szCs w:val="20"/>
              </w:rPr>
              <w:t xml:space="preserve">: </w:t>
            </w:r>
            <w:r w:rsidR="0709232E" w:rsidRPr="008E308F">
              <w:rPr>
                <w:rFonts w:asciiTheme="minorHAnsi" w:hAnsiTheme="minorHAnsi" w:cstheme="minorHAnsi"/>
                <w:sz w:val="20"/>
                <w:szCs w:val="20"/>
              </w:rPr>
              <w:t>Specific instructions were given to avoid pollution of water bodies, waterways, minimize waste, and waste disposal.</w:t>
            </w:r>
            <w:r w:rsidR="431991D5" w:rsidRPr="008E308F">
              <w:rPr>
                <w:rFonts w:asciiTheme="minorHAnsi" w:hAnsiTheme="minorHAnsi" w:cstheme="minorHAnsi"/>
                <w:sz w:val="20"/>
                <w:szCs w:val="20"/>
              </w:rPr>
              <w:t xml:space="preserve"> These measures were applied to manage construction-related pollution risks and resource use in accordance with the ESMP.</w:t>
            </w:r>
          </w:p>
          <w:p w14:paraId="2317D064" w14:textId="77777777" w:rsidR="00166621" w:rsidRPr="008E308F" w:rsidRDefault="00166621" w:rsidP="33C08212">
            <w:pPr>
              <w:shd w:val="clear" w:color="auto" w:fill="FFFFFF" w:themeFill="background1"/>
              <w:contextualSpacing/>
              <w:jc w:val="both"/>
              <w:rPr>
                <w:rFonts w:asciiTheme="minorHAnsi" w:hAnsiTheme="minorHAnsi" w:cstheme="minorHAnsi"/>
                <w:i/>
                <w:iCs/>
                <w:sz w:val="20"/>
                <w:szCs w:val="20"/>
              </w:rPr>
            </w:pPr>
          </w:p>
          <w:p w14:paraId="6708BDA7" w14:textId="77777777" w:rsidR="00596BFC" w:rsidRPr="00C04FB1" w:rsidRDefault="00CE0A5D" w:rsidP="002570BD">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C04FB1">
              <w:rPr>
                <w:rFonts w:asciiTheme="minorHAnsi" w:hAnsiTheme="minorHAnsi" w:cstheme="minorHAnsi"/>
                <w:i/>
                <w:iCs/>
                <w:sz w:val="20"/>
                <w:szCs w:val="20"/>
              </w:rPr>
              <w:t>changes of laws/regulations and standards relevant to the project/programme; and</w:t>
            </w:r>
          </w:p>
          <w:p w14:paraId="5560A06F" w14:textId="77777777" w:rsidR="00596BFC" w:rsidRPr="00C04FB1" w:rsidRDefault="00596BFC" w:rsidP="33C08212">
            <w:pPr>
              <w:pStyle w:val="ListParagraph"/>
              <w:shd w:val="clear" w:color="auto" w:fill="FFFFFF" w:themeFill="background1"/>
              <w:rPr>
                <w:rFonts w:asciiTheme="minorHAnsi" w:hAnsiTheme="minorHAnsi" w:cstheme="minorHAnsi"/>
                <w:i/>
                <w:iCs/>
                <w:sz w:val="20"/>
                <w:szCs w:val="20"/>
              </w:rPr>
            </w:pPr>
          </w:p>
          <w:p w14:paraId="7297E2FB" w14:textId="15F043E9" w:rsidR="6CE8B1CA" w:rsidRPr="00C04FB1" w:rsidRDefault="6CE8B1CA"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National laws, regulations, and standards relevant to the </w:t>
            </w:r>
            <w:r w:rsidR="001937E9" w:rsidRPr="008E308F">
              <w:rPr>
                <w:rFonts w:asciiTheme="minorHAnsi" w:hAnsiTheme="minorHAnsi" w:cstheme="minorHAnsi"/>
                <w:sz w:val="20"/>
                <w:szCs w:val="20"/>
              </w:rPr>
              <w:t>project remained</w:t>
            </w:r>
            <w:r w:rsidR="6B91511A" w:rsidRPr="008E308F">
              <w:rPr>
                <w:rFonts w:asciiTheme="minorHAnsi" w:hAnsiTheme="minorHAnsi" w:cstheme="minorHAnsi"/>
                <w:sz w:val="20"/>
                <w:szCs w:val="20"/>
              </w:rPr>
              <w:t xml:space="preserve"> unchanged during the project period. However, based on implementation experience, the project recommended amendments to relevant regulations to strengthen the legal authority and institutional mandate of Cascade Management Committees (CMCs).</w:t>
            </w:r>
          </w:p>
          <w:p w14:paraId="4A109BEF" w14:textId="77777777" w:rsidR="00244F56" w:rsidRPr="00C04FB1" w:rsidRDefault="00244F56" w:rsidP="33C08212">
            <w:pPr>
              <w:shd w:val="clear" w:color="auto" w:fill="FFFFFF" w:themeFill="background1"/>
              <w:contextualSpacing/>
              <w:jc w:val="both"/>
              <w:rPr>
                <w:rFonts w:asciiTheme="minorHAnsi" w:hAnsiTheme="minorHAnsi" w:cstheme="minorHAnsi"/>
                <w:i/>
                <w:iCs/>
                <w:sz w:val="20"/>
                <w:szCs w:val="20"/>
              </w:rPr>
            </w:pPr>
          </w:p>
          <w:p w14:paraId="6F44DE6F" w14:textId="5B865D24" w:rsidR="00CE0A5D" w:rsidRPr="00C04FB1" w:rsidRDefault="00CE0A5D" w:rsidP="001E46E4">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C04FB1">
              <w:rPr>
                <w:rFonts w:asciiTheme="minorHAnsi" w:hAnsiTheme="minorHAnsi" w:cstheme="minorHAnsi"/>
                <w:i/>
                <w:iCs/>
                <w:sz w:val="20"/>
                <w:szCs w:val="20"/>
              </w:rPr>
              <w:t>recommendations to resolve issues that are still outstanding</w:t>
            </w:r>
            <w:r w:rsidR="00EA3909" w:rsidRPr="00C04FB1">
              <w:rPr>
                <w:rFonts w:asciiTheme="minorHAnsi" w:hAnsiTheme="minorHAnsi" w:cstheme="minorHAnsi"/>
                <w:i/>
                <w:iCs/>
                <w:sz w:val="20"/>
                <w:szCs w:val="20"/>
              </w:rPr>
              <w:t>,</w:t>
            </w:r>
            <w:r w:rsidRPr="00C04FB1">
              <w:rPr>
                <w:rFonts w:asciiTheme="minorHAnsi" w:hAnsiTheme="minorHAnsi" w:cstheme="minorHAnsi"/>
                <w:i/>
                <w:iCs/>
                <w:sz w:val="20"/>
                <w:szCs w:val="20"/>
              </w:rPr>
              <w:t xml:space="preserve"> and lessons learned for future project/programme operation. </w:t>
            </w:r>
          </w:p>
          <w:p w14:paraId="0E166A5A" w14:textId="77777777" w:rsidR="00B522B3" w:rsidRPr="00C04FB1" w:rsidRDefault="00B522B3" w:rsidP="33C08212">
            <w:pPr>
              <w:shd w:val="clear" w:color="auto" w:fill="FFFFFF" w:themeFill="background1"/>
              <w:contextualSpacing/>
              <w:jc w:val="both"/>
              <w:rPr>
                <w:rFonts w:asciiTheme="minorHAnsi" w:hAnsiTheme="minorHAnsi" w:cstheme="minorHAnsi"/>
                <w:i/>
                <w:iCs/>
                <w:sz w:val="20"/>
                <w:szCs w:val="20"/>
              </w:rPr>
            </w:pPr>
          </w:p>
          <w:p w14:paraId="08DFB334" w14:textId="4DA181D2" w:rsidR="21B1C621" w:rsidRPr="008E308F" w:rsidRDefault="08B59EEC"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 All grievances raised during implementation were addressed through the established Grievance Redress Mechanism (GRM) and resolved by 2025. No outstanding grievances remained at project completion.</w:t>
            </w:r>
          </w:p>
          <w:p w14:paraId="30F54A3D" w14:textId="77777777" w:rsidR="00B522B3" w:rsidRPr="008E308F" w:rsidRDefault="00B522B3" w:rsidP="33C08212">
            <w:pPr>
              <w:shd w:val="clear" w:color="auto" w:fill="FFFFFF" w:themeFill="background1"/>
              <w:contextualSpacing/>
              <w:jc w:val="both"/>
              <w:rPr>
                <w:rFonts w:asciiTheme="minorHAnsi" w:hAnsiTheme="minorHAnsi" w:cstheme="minorHAnsi"/>
                <w:color w:val="EE0000"/>
                <w:sz w:val="20"/>
                <w:szCs w:val="20"/>
              </w:rPr>
            </w:pPr>
          </w:p>
          <w:p w14:paraId="58BB26D1" w14:textId="20514860" w:rsidR="21B1C621" w:rsidRPr="008E308F" w:rsidRDefault="288C411E"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 Following resolution of all recorded grievances and completion of project activities, Output 1 and Output 2 teams formally concluded their participation in project-level Grievance Redress Committees (GRCs), in line with the project close-out process.</w:t>
            </w:r>
          </w:p>
          <w:p w14:paraId="64EBEA1D" w14:textId="77777777" w:rsidR="00166621" w:rsidRPr="008E308F" w:rsidRDefault="00166621" w:rsidP="33C08212">
            <w:pPr>
              <w:shd w:val="clear" w:color="auto" w:fill="FFFFFF" w:themeFill="background1"/>
              <w:contextualSpacing/>
              <w:jc w:val="both"/>
              <w:rPr>
                <w:rFonts w:asciiTheme="minorHAnsi" w:hAnsiTheme="minorHAnsi" w:cstheme="minorHAnsi"/>
                <w:i/>
                <w:iCs/>
                <w:sz w:val="20"/>
                <w:szCs w:val="20"/>
              </w:rPr>
            </w:pPr>
          </w:p>
          <w:p w14:paraId="4CB0042C" w14:textId="2BBA6054" w:rsidR="00D524B7" w:rsidRPr="00C04FB1" w:rsidRDefault="138C0F0B" w:rsidP="00847053">
            <w:pPr>
              <w:pStyle w:val="ListParagraph"/>
              <w:numPr>
                <w:ilvl w:val="0"/>
                <w:numId w:val="63"/>
              </w:numPr>
              <w:shd w:val="clear" w:color="auto" w:fill="FFFFFF" w:themeFill="background1"/>
              <w:contextualSpacing/>
              <w:jc w:val="both"/>
              <w:rPr>
                <w:rFonts w:asciiTheme="minorHAnsi" w:hAnsiTheme="minorHAnsi" w:cstheme="minorHAnsi"/>
                <w:i/>
                <w:iCs/>
                <w:sz w:val="20"/>
                <w:szCs w:val="20"/>
              </w:rPr>
            </w:pPr>
            <w:r w:rsidRPr="00C04FB1">
              <w:rPr>
                <w:rFonts w:asciiTheme="minorHAnsi" w:hAnsiTheme="minorHAnsi" w:cstheme="minorHAnsi"/>
                <w:i/>
                <w:iCs/>
                <w:sz w:val="20"/>
                <w:szCs w:val="20"/>
              </w:rPr>
              <w:t xml:space="preserve">a </w:t>
            </w:r>
            <w:r w:rsidR="7E8AB456" w:rsidRPr="00C04FB1">
              <w:rPr>
                <w:rFonts w:asciiTheme="minorHAnsi" w:hAnsiTheme="minorHAnsi" w:cstheme="minorHAnsi"/>
                <w:i/>
                <w:iCs/>
                <w:sz w:val="20"/>
                <w:szCs w:val="20"/>
              </w:rPr>
              <w:t>list of complaints/grievances received by the AE’s institutional grievance redress mechanism or the AE concerning this project/programme (including sub-projects), action taken by the grievance redress mechanism or AE to address such complaints/grievances and the final outcome of such action, including a description of the grievance redress mechanism, its mandate and capacity to address such complaints/grievances.”</w:t>
            </w:r>
          </w:p>
          <w:p w14:paraId="1CFA5FAA" w14:textId="77777777" w:rsidR="00244F56" w:rsidRPr="00C04FB1" w:rsidRDefault="00244F56" w:rsidP="66A21FA1">
            <w:pPr>
              <w:shd w:val="clear" w:color="auto" w:fill="FFFFFF" w:themeFill="background1"/>
              <w:contextualSpacing/>
              <w:jc w:val="both"/>
              <w:rPr>
                <w:rFonts w:asciiTheme="minorHAnsi" w:hAnsiTheme="minorHAnsi" w:cstheme="minorHAnsi"/>
                <w:i/>
                <w:iCs/>
                <w:sz w:val="20"/>
                <w:szCs w:val="20"/>
              </w:rPr>
            </w:pPr>
          </w:p>
          <w:p w14:paraId="30AFE2F6" w14:textId="24FD6CC2" w:rsidR="00CE0A5D" w:rsidRPr="00C04FB1" w:rsidRDefault="2A11F859" w:rsidP="66A21FA1">
            <w:pPr>
              <w:shd w:val="clear" w:color="auto" w:fill="FFFFFF" w:themeFill="background1"/>
              <w:contextualSpacing/>
              <w:jc w:val="both"/>
              <w:rPr>
                <w:rFonts w:asciiTheme="minorHAnsi" w:hAnsiTheme="minorHAnsi" w:cstheme="minorBidi"/>
                <w:i/>
                <w:sz w:val="20"/>
                <w:szCs w:val="20"/>
              </w:rPr>
            </w:pPr>
            <w:r w:rsidRPr="00C04FB1">
              <w:rPr>
                <w:rFonts w:asciiTheme="minorHAnsi" w:hAnsiTheme="minorHAnsi" w:cstheme="minorBidi"/>
                <w:i/>
                <w:sz w:val="20"/>
                <w:szCs w:val="20"/>
              </w:rPr>
              <w:t>Additionally, include a description of the actions undertaken towards continuing stakeholders’ engagement in the project/programme environmental and social elements, and a summary on how grievances received as regards environmental and social standards or gender standards were addressed.  The information should also include confirmation of compliance with all applicable laws and regulations of the host country as well as those directly applicable to the project/programme under relevant international treaties and agreements, and a confirmation of compliance with the relevant conditions or covenants under the FAA).</w:t>
            </w:r>
          </w:p>
          <w:p w14:paraId="7C287132" w14:textId="2CD77978" w:rsidR="483F320A" w:rsidRPr="00C12D8E" w:rsidRDefault="483F320A" w:rsidP="483F320A">
            <w:pPr>
              <w:shd w:val="clear" w:color="auto" w:fill="FFFFFF" w:themeFill="background1"/>
              <w:contextualSpacing/>
              <w:jc w:val="both"/>
              <w:rPr>
                <w:rFonts w:asciiTheme="minorHAnsi" w:hAnsiTheme="minorHAnsi" w:cstheme="minorBidi"/>
                <w:i/>
                <w:iCs/>
                <w:sz w:val="20"/>
                <w:szCs w:val="20"/>
                <w:highlight w:val="yellow"/>
              </w:rPr>
            </w:pPr>
          </w:p>
          <w:p w14:paraId="1F1A3C0E" w14:textId="4397912E" w:rsidR="00CE0A5D" w:rsidRPr="001937E9" w:rsidRDefault="2152BC00" w:rsidP="483F320A">
            <w:pPr>
              <w:shd w:val="clear" w:color="auto" w:fill="FFFFFF" w:themeFill="background1"/>
              <w:contextualSpacing/>
              <w:jc w:val="both"/>
              <w:rPr>
                <w:rFonts w:asciiTheme="minorHAnsi" w:hAnsiTheme="minorHAnsi" w:cstheme="minorBidi"/>
                <w:i/>
                <w:iCs/>
                <w:sz w:val="20"/>
                <w:szCs w:val="20"/>
              </w:rPr>
            </w:pPr>
            <w:r w:rsidRPr="001937E9">
              <w:rPr>
                <w:rFonts w:asciiTheme="minorHAnsi" w:hAnsiTheme="minorHAnsi" w:cstheme="minorBidi"/>
                <w:i/>
                <w:iCs/>
                <w:sz w:val="20"/>
                <w:szCs w:val="20"/>
              </w:rPr>
              <w:t>As the project operated across seven districts and implemented multisectoral initiatives reaching approximately 750,000 beneficiaries, it received a number of grievances</w:t>
            </w:r>
            <w:r w:rsidR="711A8A2B" w:rsidRPr="001937E9">
              <w:rPr>
                <w:rFonts w:asciiTheme="minorHAnsi" w:hAnsiTheme="minorHAnsi" w:cstheme="minorBidi"/>
                <w:i/>
                <w:iCs/>
                <w:sz w:val="20"/>
                <w:szCs w:val="20"/>
              </w:rPr>
              <w:t xml:space="preserve"> and community concerns during implementation</w:t>
            </w:r>
            <w:r w:rsidRPr="001937E9">
              <w:rPr>
                <w:rFonts w:asciiTheme="minorHAnsi" w:hAnsiTheme="minorHAnsi" w:cstheme="minorBidi"/>
                <w:i/>
                <w:iCs/>
                <w:sz w:val="20"/>
                <w:szCs w:val="20"/>
              </w:rPr>
              <w:t xml:space="preserve">. This was partly due to the project’s </w:t>
            </w:r>
            <w:r w:rsidR="2A8F2CC3" w:rsidRPr="001937E9">
              <w:rPr>
                <w:rFonts w:asciiTheme="minorHAnsi" w:hAnsiTheme="minorHAnsi" w:cstheme="minorBidi"/>
                <w:i/>
                <w:iCs/>
                <w:sz w:val="20"/>
                <w:szCs w:val="20"/>
              </w:rPr>
              <w:t xml:space="preserve">strong </w:t>
            </w:r>
            <w:r w:rsidRPr="001937E9">
              <w:rPr>
                <w:rFonts w:asciiTheme="minorHAnsi" w:hAnsiTheme="minorHAnsi" w:cstheme="minorBidi"/>
                <w:i/>
                <w:iCs/>
                <w:sz w:val="20"/>
                <w:szCs w:val="20"/>
              </w:rPr>
              <w:t>social mobilisation strategy</w:t>
            </w:r>
            <w:r w:rsidR="01F182A8" w:rsidRPr="001937E9">
              <w:rPr>
                <w:rFonts w:asciiTheme="minorHAnsi" w:hAnsiTheme="minorHAnsi" w:cstheme="minorBidi"/>
                <w:i/>
                <w:iCs/>
                <w:sz w:val="20"/>
                <w:szCs w:val="20"/>
              </w:rPr>
              <w:t xml:space="preserve"> and stakeholder engagment </w:t>
            </w:r>
            <w:r w:rsidR="556B32D3" w:rsidRPr="001937E9">
              <w:rPr>
                <w:rFonts w:asciiTheme="minorHAnsi" w:hAnsiTheme="minorHAnsi" w:cstheme="minorBidi"/>
                <w:i/>
                <w:iCs/>
                <w:sz w:val="20"/>
                <w:szCs w:val="20"/>
              </w:rPr>
              <w:t>approach</w:t>
            </w:r>
            <w:r w:rsidRPr="001937E9">
              <w:rPr>
                <w:rFonts w:asciiTheme="minorHAnsi" w:hAnsiTheme="minorHAnsi" w:cstheme="minorBidi"/>
                <w:i/>
                <w:iCs/>
                <w:sz w:val="20"/>
                <w:szCs w:val="20"/>
              </w:rPr>
              <w:t>, which created an enabling environment and empowered communities to raise their concerns</w:t>
            </w:r>
            <w:r w:rsidR="4B723E6C" w:rsidRPr="001937E9">
              <w:rPr>
                <w:rFonts w:asciiTheme="minorHAnsi" w:hAnsiTheme="minorHAnsi" w:cstheme="minorBidi"/>
                <w:i/>
                <w:iCs/>
                <w:sz w:val="20"/>
                <w:szCs w:val="20"/>
              </w:rPr>
              <w:t xml:space="preserve"> and seek clarification of proj</w:t>
            </w:r>
            <w:r w:rsidR="009C52EF">
              <w:rPr>
                <w:rFonts w:asciiTheme="minorHAnsi" w:hAnsiTheme="minorHAnsi" w:cstheme="minorBidi"/>
                <w:i/>
                <w:iCs/>
                <w:sz w:val="20"/>
                <w:szCs w:val="20"/>
              </w:rPr>
              <w:t>e</w:t>
            </w:r>
            <w:r w:rsidR="4B723E6C" w:rsidRPr="001937E9">
              <w:rPr>
                <w:rFonts w:asciiTheme="minorHAnsi" w:hAnsiTheme="minorHAnsi" w:cstheme="minorBidi"/>
                <w:i/>
                <w:iCs/>
                <w:sz w:val="20"/>
                <w:szCs w:val="20"/>
              </w:rPr>
              <w:t xml:space="preserve">ct </w:t>
            </w:r>
            <w:r w:rsidR="009C52EF" w:rsidRPr="001937E9">
              <w:rPr>
                <w:rFonts w:asciiTheme="minorHAnsi" w:hAnsiTheme="minorHAnsi" w:cstheme="minorBidi"/>
                <w:i/>
                <w:iCs/>
                <w:sz w:val="20"/>
                <w:szCs w:val="20"/>
              </w:rPr>
              <w:t>activities</w:t>
            </w:r>
            <w:r w:rsidRPr="001937E9">
              <w:rPr>
                <w:rFonts w:asciiTheme="minorHAnsi" w:hAnsiTheme="minorHAnsi" w:cstheme="minorBidi"/>
                <w:i/>
                <w:iCs/>
                <w:sz w:val="20"/>
                <w:szCs w:val="20"/>
              </w:rPr>
              <w:t>.</w:t>
            </w:r>
          </w:p>
          <w:p w14:paraId="4208CF90" w14:textId="43B53022" w:rsidR="00CE0A5D" w:rsidRPr="001937E9" w:rsidRDefault="2152BC00" w:rsidP="483F320A">
            <w:pPr>
              <w:shd w:val="clear" w:color="auto" w:fill="FFFFFF" w:themeFill="background1"/>
              <w:contextualSpacing/>
              <w:jc w:val="both"/>
              <w:rPr>
                <w:rFonts w:asciiTheme="minorHAnsi" w:hAnsiTheme="minorHAnsi" w:cstheme="minorBidi"/>
                <w:i/>
                <w:iCs/>
                <w:sz w:val="20"/>
                <w:szCs w:val="20"/>
              </w:rPr>
            </w:pPr>
            <w:r w:rsidRPr="001937E9">
              <w:rPr>
                <w:rFonts w:asciiTheme="minorHAnsi" w:hAnsiTheme="minorHAnsi" w:cstheme="minorBidi"/>
                <w:i/>
                <w:iCs/>
                <w:sz w:val="20"/>
                <w:szCs w:val="20"/>
              </w:rPr>
              <w:t>The comprehensive grievance redress mechanism established by the project ensured that all grievances were systematically received, recorded, and addressed. At the local level, Divisional Secretariats and CSOs acted as the first points of contact, responsible for receiving and documenting grievances. Depending on their nature, issues were escalated to Tier 1 or Tier 2 for appropriate action and resolution.</w:t>
            </w:r>
          </w:p>
          <w:p w14:paraId="0BCD3A10" w14:textId="3CF7CDC3" w:rsidR="6B4A93BA" w:rsidRDefault="2152BC00" w:rsidP="6B4A93BA">
            <w:pPr>
              <w:shd w:val="clear" w:color="auto" w:fill="FFFFFF" w:themeFill="background1"/>
              <w:contextualSpacing/>
              <w:jc w:val="both"/>
              <w:rPr>
                <w:rFonts w:asciiTheme="minorHAnsi" w:hAnsiTheme="minorHAnsi" w:cstheme="minorBidi"/>
                <w:i/>
                <w:iCs/>
                <w:sz w:val="20"/>
                <w:szCs w:val="20"/>
              </w:rPr>
            </w:pPr>
            <w:r w:rsidRPr="001937E9">
              <w:rPr>
                <w:rFonts w:asciiTheme="minorHAnsi" w:hAnsiTheme="minorHAnsi" w:cstheme="minorBidi"/>
                <w:i/>
                <w:iCs/>
                <w:sz w:val="20"/>
                <w:szCs w:val="20"/>
              </w:rPr>
              <w:t>Summaries of grievances were presented at Project Board (PB) meetings, while annual reports (APRs) included consolidated updates. In addition, trend analysis was conducted to identify recurring issues and patterns, enabling the project to take proactive measures and strengthen overall responsivenes</w:t>
            </w:r>
            <w:r w:rsidR="6D492091" w:rsidRPr="001937E9">
              <w:rPr>
                <w:rFonts w:asciiTheme="minorHAnsi" w:hAnsiTheme="minorHAnsi" w:cstheme="minorBidi"/>
                <w:i/>
                <w:iCs/>
                <w:sz w:val="20"/>
                <w:szCs w:val="20"/>
              </w:rPr>
              <w:t>s and communication with affected communities.</w:t>
            </w:r>
          </w:p>
          <w:p w14:paraId="5C32CD5A" w14:textId="77777777" w:rsidR="005C4D3B" w:rsidRDefault="005C4D3B" w:rsidP="6B4A93BA">
            <w:pPr>
              <w:shd w:val="clear" w:color="auto" w:fill="FFFFFF" w:themeFill="background1"/>
              <w:contextualSpacing/>
              <w:jc w:val="both"/>
              <w:rPr>
                <w:rFonts w:asciiTheme="minorHAnsi" w:hAnsiTheme="minorHAnsi" w:cstheme="minorBidi"/>
                <w:i/>
                <w:iCs/>
                <w:sz w:val="20"/>
                <w:szCs w:val="20"/>
              </w:rPr>
            </w:pPr>
          </w:p>
          <w:p w14:paraId="38DCFC76" w14:textId="1F43AC10" w:rsidR="005C4D3B" w:rsidRDefault="005C4D3B" w:rsidP="6B4A93BA">
            <w:pPr>
              <w:shd w:val="clear" w:color="auto" w:fill="FFFFFF" w:themeFill="background1"/>
              <w:contextualSpacing/>
              <w:jc w:val="both"/>
              <w:rPr>
                <w:rFonts w:asciiTheme="minorHAnsi" w:hAnsiTheme="minorHAnsi" w:cstheme="minorBidi"/>
                <w:i/>
                <w:iCs/>
                <w:sz w:val="20"/>
                <w:szCs w:val="20"/>
              </w:rPr>
            </w:pPr>
            <w:r>
              <w:rPr>
                <w:rFonts w:asciiTheme="minorHAnsi" w:hAnsiTheme="minorHAnsi" w:cstheme="minorBidi"/>
                <w:i/>
                <w:iCs/>
                <w:sz w:val="20"/>
                <w:szCs w:val="20"/>
              </w:rPr>
              <w:t xml:space="preserve">A summary of the grievances received and resolved is attached. </w:t>
            </w:r>
          </w:p>
          <w:p w14:paraId="3CE6B5F2" w14:textId="77777777" w:rsidR="001937E9" w:rsidRPr="008E308F" w:rsidRDefault="001937E9" w:rsidP="6B4A93BA">
            <w:pPr>
              <w:shd w:val="clear" w:color="auto" w:fill="FFFFFF" w:themeFill="background1"/>
              <w:contextualSpacing/>
              <w:jc w:val="both"/>
              <w:rPr>
                <w:rFonts w:asciiTheme="minorHAnsi" w:hAnsiTheme="minorHAnsi" w:cstheme="minorHAnsi"/>
                <w:b/>
                <w:bCs/>
                <w:sz w:val="20"/>
                <w:szCs w:val="20"/>
              </w:rPr>
            </w:pPr>
          </w:p>
          <w:p w14:paraId="7246E549" w14:textId="42C2A7F8" w:rsidR="00411FF6" w:rsidRPr="008E308F" w:rsidRDefault="38072E33"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b/>
                <w:bCs/>
                <w:sz w:val="20"/>
                <w:szCs w:val="20"/>
              </w:rPr>
              <w:t>A brief description of</w:t>
            </w:r>
            <w:r w:rsidR="156926D4" w:rsidRPr="008E308F">
              <w:rPr>
                <w:rFonts w:asciiTheme="minorHAnsi" w:hAnsiTheme="minorHAnsi" w:cstheme="minorHAnsi"/>
                <w:sz w:val="20"/>
                <w:szCs w:val="20"/>
              </w:rPr>
              <w:t xml:space="preserve"> </w:t>
            </w:r>
            <w:r w:rsidRPr="008E308F">
              <w:rPr>
                <w:rFonts w:asciiTheme="minorHAnsi" w:hAnsiTheme="minorHAnsi" w:cstheme="minorHAnsi"/>
                <w:b/>
                <w:bCs/>
                <w:sz w:val="20"/>
                <w:szCs w:val="20"/>
              </w:rPr>
              <w:t xml:space="preserve">the </w:t>
            </w:r>
            <w:r w:rsidR="156926D4" w:rsidRPr="008E308F">
              <w:rPr>
                <w:rFonts w:asciiTheme="minorHAnsi" w:hAnsiTheme="minorHAnsi" w:cstheme="minorHAnsi"/>
                <w:b/>
                <w:bCs/>
                <w:sz w:val="20"/>
                <w:szCs w:val="20"/>
              </w:rPr>
              <w:t>Grievance Redress Mechanism (GRM)</w:t>
            </w:r>
            <w:r w:rsidRPr="008E308F">
              <w:rPr>
                <w:rFonts w:asciiTheme="minorHAnsi" w:hAnsiTheme="minorHAnsi" w:cstheme="minorHAnsi"/>
                <w:b/>
                <w:bCs/>
                <w:sz w:val="20"/>
                <w:szCs w:val="20"/>
              </w:rPr>
              <w:t>:</w:t>
            </w:r>
            <w:r w:rsidR="156926D4" w:rsidRPr="008E308F">
              <w:rPr>
                <w:rFonts w:asciiTheme="minorHAnsi" w:hAnsiTheme="minorHAnsi" w:cstheme="minorHAnsi"/>
                <w:sz w:val="20"/>
                <w:szCs w:val="20"/>
              </w:rPr>
              <w:t xml:space="preserve"> </w:t>
            </w:r>
            <w:r w:rsidR="5F5D3B3E" w:rsidRPr="008E308F">
              <w:rPr>
                <w:rFonts w:asciiTheme="minorHAnsi" w:hAnsiTheme="minorHAnsi" w:cstheme="minorHAnsi"/>
                <w:sz w:val="20"/>
                <w:szCs w:val="20"/>
              </w:rPr>
              <w:t xml:space="preserve">The project established and maintained a multi-tier GRM throughout implementation, with defined procedures, roles, and escalation pathways to address environmental, social, and gender-related grievances at community, district, and national levels. The GRM had the mandate and capacity to receive, assess, </w:t>
            </w:r>
            <w:r w:rsidR="5F5D3B3E" w:rsidRPr="008E308F">
              <w:rPr>
                <w:rFonts w:asciiTheme="minorHAnsi" w:hAnsiTheme="minorHAnsi" w:cstheme="minorHAnsi"/>
                <w:sz w:val="20"/>
                <w:szCs w:val="20"/>
              </w:rPr>
              <w:lastRenderedPageBreak/>
              <w:t xml:space="preserve">resolve, and track grievances in a timely and transparent manner. </w:t>
            </w:r>
            <w:r w:rsidR="156926D4" w:rsidRPr="008E308F">
              <w:rPr>
                <w:rFonts w:asciiTheme="minorHAnsi" w:hAnsiTheme="minorHAnsi" w:cstheme="minorHAnsi"/>
                <w:sz w:val="20"/>
                <w:szCs w:val="20"/>
              </w:rPr>
              <w:t>The key areas of grievances</w:t>
            </w:r>
            <w:r w:rsidRPr="008E308F">
              <w:rPr>
                <w:rFonts w:asciiTheme="minorHAnsi" w:hAnsiTheme="minorHAnsi" w:cstheme="minorHAnsi"/>
                <w:sz w:val="20"/>
                <w:szCs w:val="20"/>
              </w:rPr>
              <w:t xml:space="preserve"> during the project period</w:t>
            </w:r>
            <w:r w:rsidR="156926D4" w:rsidRPr="008E308F">
              <w:rPr>
                <w:rFonts w:asciiTheme="minorHAnsi" w:hAnsiTheme="minorHAnsi" w:cstheme="minorHAnsi"/>
                <w:sz w:val="20"/>
                <w:szCs w:val="20"/>
              </w:rPr>
              <w:t xml:space="preserve"> </w:t>
            </w:r>
            <w:r w:rsidRPr="008E308F">
              <w:rPr>
                <w:rFonts w:asciiTheme="minorHAnsi" w:hAnsiTheme="minorHAnsi" w:cstheme="minorHAnsi"/>
                <w:sz w:val="20"/>
                <w:szCs w:val="20"/>
              </w:rPr>
              <w:t>were</w:t>
            </w:r>
            <w:r w:rsidR="156926D4" w:rsidRPr="008E308F">
              <w:rPr>
                <w:rFonts w:asciiTheme="minorHAnsi" w:hAnsiTheme="minorHAnsi" w:cstheme="minorHAnsi"/>
                <w:sz w:val="20"/>
                <w:szCs w:val="20"/>
              </w:rPr>
              <w:t xml:space="preserve"> </w:t>
            </w:r>
            <w:r w:rsidRPr="008E308F">
              <w:rPr>
                <w:rFonts w:asciiTheme="minorHAnsi" w:hAnsiTheme="minorHAnsi" w:cstheme="minorHAnsi"/>
                <w:sz w:val="20"/>
                <w:szCs w:val="20"/>
              </w:rPr>
              <w:t>as follows</w:t>
            </w:r>
            <w:r w:rsidR="156926D4" w:rsidRPr="008E308F">
              <w:rPr>
                <w:rFonts w:asciiTheme="minorHAnsi" w:hAnsiTheme="minorHAnsi" w:cstheme="minorHAnsi"/>
                <w:sz w:val="20"/>
                <w:szCs w:val="20"/>
              </w:rPr>
              <w:t>:</w:t>
            </w:r>
          </w:p>
          <w:p w14:paraId="3C35392E" w14:textId="01B9A3DA" w:rsidR="00411FF6" w:rsidRPr="008E308F" w:rsidRDefault="00411FF6" w:rsidP="00FC7667">
            <w:pPr>
              <w:pStyle w:val="ListParagraph"/>
              <w:numPr>
                <w:ilvl w:val="0"/>
                <w:numId w:val="27"/>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 xml:space="preserve">Land-Related Issues </w:t>
            </w:r>
          </w:p>
          <w:p w14:paraId="3256FA2C" w14:textId="473C6E03" w:rsidR="00411FF6" w:rsidRPr="008E308F" w:rsidRDefault="00411FF6" w:rsidP="00FC7667">
            <w:pPr>
              <w:pStyle w:val="ListParagraph"/>
              <w:numPr>
                <w:ilvl w:val="0"/>
                <w:numId w:val="27"/>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Disturbances from Construction Activities</w:t>
            </w:r>
          </w:p>
          <w:p w14:paraId="067EBE2F" w14:textId="77777777" w:rsidR="00FC7667" w:rsidRPr="008E308F" w:rsidRDefault="00411FF6" w:rsidP="00FC7667">
            <w:pPr>
              <w:pStyle w:val="ListParagraph"/>
              <w:numPr>
                <w:ilvl w:val="0"/>
                <w:numId w:val="27"/>
              </w:numPr>
              <w:shd w:val="clear" w:color="auto" w:fill="FFFFFF" w:themeFill="background1"/>
              <w:contextualSpacing/>
              <w:jc w:val="both"/>
              <w:rPr>
                <w:rFonts w:asciiTheme="minorHAnsi" w:hAnsiTheme="minorHAnsi" w:cstheme="minorBidi"/>
                <w:sz w:val="20"/>
                <w:szCs w:val="20"/>
                <w:lang w:val="en-US"/>
              </w:rPr>
            </w:pPr>
            <w:r w:rsidRPr="7F78B3E1">
              <w:rPr>
                <w:rFonts w:asciiTheme="minorHAnsi" w:hAnsiTheme="minorHAnsi" w:cstheme="minorBidi"/>
                <w:sz w:val="20"/>
                <w:szCs w:val="20"/>
                <w:lang w:val="en-US"/>
              </w:rPr>
              <w:t>Construction Methodologies and Structure Locations</w:t>
            </w:r>
            <w:r w:rsidR="00FC7667" w:rsidRPr="7F78B3E1">
              <w:rPr>
                <w:rFonts w:asciiTheme="minorHAnsi" w:hAnsiTheme="minorHAnsi" w:cstheme="minorBidi"/>
                <w:sz w:val="20"/>
                <w:szCs w:val="20"/>
                <w:lang w:val="en-US"/>
              </w:rPr>
              <w:t xml:space="preserve"> </w:t>
            </w:r>
          </w:p>
          <w:p w14:paraId="792139A6" w14:textId="1DB0F5D7" w:rsidR="631A81C6" w:rsidRDefault="631A81C6" w:rsidP="7F78B3E1">
            <w:pPr>
              <w:pStyle w:val="ListParagraph"/>
              <w:numPr>
                <w:ilvl w:val="0"/>
                <w:numId w:val="27"/>
              </w:numPr>
              <w:shd w:val="clear" w:color="auto" w:fill="FFFFFF" w:themeFill="background1"/>
              <w:contextualSpacing/>
              <w:jc w:val="both"/>
              <w:rPr>
                <w:rFonts w:asciiTheme="minorHAnsi" w:hAnsiTheme="minorHAnsi" w:cstheme="minorBidi"/>
                <w:sz w:val="20"/>
                <w:szCs w:val="20"/>
                <w:lang w:val="en-US"/>
              </w:rPr>
            </w:pPr>
            <w:r w:rsidRPr="7F78B3E1">
              <w:rPr>
                <w:rFonts w:asciiTheme="minorHAnsi" w:hAnsiTheme="minorHAnsi" w:cstheme="minorBidi"/>
                <w:sz w:val="20"/>
                <w:szCs w:val="20"/>
                <w:lang w:val="en-US"/>
              </w:rPr>
              <w:t>Temporary impacts related to infrastructure rehabilitation and community access</w:t>
            </w:r>
          </w:p>
          <w:p w14:paraId="4E9B5BA6" w14:textId="14A8FDAF" w:rsidR="00CE37F1" w:rsidRPr="008E308F" w:rsidRDefault="007D2500" w:rsidP="001419C2">
            <w:p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The following is a</w:t>
            </w:r>
            <w:r w:rsidR="00CE37F1" w:rsidRPr="008E308F">
              <w:rPr>
                <w:rFonts w:asciiTheme="minorHAnsi" w:hAnsiTheme="minorHAnsi" w:cstheme="minorHAnsi"/>
                <w:sz w:val="20"/>
                <w:szCs w:val="20"/>
                <w:lang w:val="en-US"/>
              </w:rPr>
              <w:t xml:space="preserve"> summary of the grievances received during project implementation. </w:t>
            </w:r>
          </w:p>
          <w:p w14:paraId="56C7A7C4" w14:textId="77777777" w:rsidR="001258AA" w:rsidRPr="008E308F" w:rsidRDefault="001258AA" w:rsidP="001258AA">
            <w:pPr>
              <w:shd w:val="clear" w:color="auto" w:fill="FFFFFF" w:themeFill="background1"/>
              <w:contextualSpacing/>
              <w:jc w:val="both"/>
              <w:rPr>
                <w:rFonts w:asciiTheme="minorHAnsi" w:hAnsiTheme="minorHAnsi" w:cstheme="minorHAnsi"/>
                <w:sz w:val="20"/>
                <w:szCs w:val="20"/>
                <w:lang w:val="en-US"/>
              </w:rPr>
            </w:pPr>
          </w:p>
          <w:p w14:paraId="197CC8C3" w14:textId="652BBB1C" w:rsidR="001258AA" w:rsidRPr="008E308F" w:rsidRDefault="00CE37F1"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Y</w:t>
            </w:r>
            <w:r w:rsidR="001258AA" w:rsidRPr="008E308F">
              <w:rPr>
                <w:rFonts w:asciiTheme="minorHAnsi" w:hAnsiTheme="minorHAnsi" w:cstheme="minorHAnsi"/>
                <w:sz w:val="20"/>
                <w:szCs w:val="20"/>
                <w:lang w:val="en-US"/>
              </w:rPr>
              <w:t>ear</w:t>
            </w:r>
            <w:r w:rsidR="001258AA" w:rsidRPr="008E308F">
              <w:rPr>
                <w:rFonts w:asciiTheme="minorHAnsi" w:hAnsiTheme="minorHAnsi" w:cstheme="minorHAnsi"/>
                <w:sz w:val="20"/>
                <w:szCs w:val="20"/>
                <w:lang w:val="en-US"/>
              </w:rPr>
              <w:tab/>
              <w:t>Received</w:t>
            </w:r>
            <w:r w:rsidR="001258AA" w:rsidRPr="008E308F">
              <w:rPr>
                <w:rFonts w:asciiTheme="minorHAnsi" w:hAnsiTheme="minorHAnsi" w:cstheme="minorHAnsi"/>
                <w:sz w:val="20"/>
                <w:szCs w:val="20"/>
                <w:lang w:val="en-US"/>
              </w:rPr>
              <w:tab/>
              <w:t>Resolved (within reporting year)</w:t>
            </w:r>
            <w:r w:rsidR="001258AA" w:rsidRPr="008E308F">
              <w:rPr>
                <w:rFonts w:asciiTheme="minorHAnsi" w:hAnsiTheme="minorHAnsi" w:cstheme="minorHAnsi"/>
                <w:sz w:val="20"/>
                <w:szCs w:val="20"/>
                <w:lang w:val="en-US"/>
              </w:rPr>
              <w:tab/>
              <w:t>Pending/Carried Forward</w:t>
            </w:r>
          </w:p>
          <w:p w14:paraId="632EB129" w14:textId="620D7C3A"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2019</w:t>
            </w:r>
            <w:r w:rsidRPr="008E308F">
              <w:rPr>
                <w:rFonts w:asciiTheme="minorHAnsi" w:hAnsiTheme="minorHAnsi" w:cstheme="minorHAnsi"/>
                <w:sz w:val="20"/>
                <w:szCs w:val="20"/>
                <w:lang w:val="en-US"/>
              </w:rPr>
              <w:tab/>
              <w:t xml:space="preserve">   8</w:t>
            </w:r>
            <w:r w:rsidRPr="008E308F">
              <w:rPr>
                <w:rFonts w:asciiTheme="minorHAnsi" w:hAnsiTheme="minorHAnsi" w:cstheme="minorHAnsi"/>
                <w:sz w:val="20"/>
                <w:szCs w:val="20"/>
                <w:lang w:val="en-US"/>
              </w:rPr>
              <w:tab/>
              <w:t xml:space="preserve">                      </w:t>
            </w:r>
            <w:r w:rsidR="00CE37F1"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6</w:t>
            </w:r>
            <w:r w:rsidRPr="008E308F">
              <w:rPr>
                <w:rFonts w:asciiTheme="minorHAnsi" w:hAnsiTheme="minorHAnsi" w:cstheme="minorHAnsi"/>
                <w:sz w:val="20"/>
                <w:szCs w:val="20"/>
                <w:lang w:val="en-US"/>
              </w:rPr>
              <w:tab/>
              <w:t xml:space="preserve">                                                       2</w:t>
            </w:r>
          </w:p>
          <w:p w14:paraId="114F674F" w14:textId="06CCC7A7"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2020</w:t>
            </w:r>
            <w:r w:rsidRPr="008E308F">
              <w:rPr>
                <w:rFonts w:asciiTheme="minorHAnsi" w:hAnsiTheme="minorHAnsi" w:cstheme="minorHAnsi"/>
                <w:sz w:val="20"/>
                <w:szCs w:val="20"/>
                <w:lang w:val="en-US"/>
              </w:rPr>
              <w:tab/>
            </w:r>
            <w:r w:rsidR="007D2500"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97</w:t>
            </w:r>
            <w:r w:rsidRPr="008E308F">
              <w:rPr>
                <w:rFonts w:asciiTheme="minorHAnsi" w:hAnsiTheme="minorHAnsi" w:cstheme="minorHAnsi"/>
                <w:sz w:val="20"/>
                <w:szCs w:val="20"/>
                <w:lang w:val="en-US"/>
              </w:rPr>
              <w:tab/>
              <w:t xml:space="preserve">                     </w:t>
            </w:r>
            <w:r w:rsidR="00837A7D"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85</w:t>
            </w:r>
            <w:r w:rsidRPr="008E308F">
              <w:rPr>
                <w:rFonts w:asciiTheme="minorHAnsi" w:hAnsiTheme="minorHAnsi" w:cstheme="minorHAnsi"/>
                <w:sz w:val="20"/>
                <w:szCs w:val="20"/>
                <w:lang w:val="en-US"/>
              </w:rPr>
              <w:tab/>
              <w:t xml:space="preserve">                                                       12</w:t>
            </w:r>
          </w:p>
          <w:p w14:paraId="2E3B0D61" w14:textId="7FD36A60"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2021</w:t>
            </w:r>
            <w:r w:rsidRPr="008E308F">
              <w:rPr>
                <w:rFonts w:asciiTheme="minorHAnsi" w:hAnsiTheme="minorHAnsi" w:cstheme="minorHAnsi"/>
                <w:sz w:val="20"/>
                <w:szCs w:val="20"/>
                <w:lang w:val="en-US"/>
              </w:rPr>
              <w:tab/>
            </w:r>
            <w:r w:rsidR="007D2500"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273</w:t>
            </w:r>
            <w:r w:rsidRPr="008E308F">
              <w:rPr>
                <w:rFonts w:asciiTheme="minorHAnsi" w:hAnsiTheme="minorHAnsi" w:cstheme="minorHAnsi"/>
                <w:sz w:val="20"/>
                <w:szCs w:val="20"/>
                <w:lang w:val="en-US"/>
              </w:rPr>
              <w:tab/>
            </w:r>
            <w:r w:rsidR="00BF74BD"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217</w:t>
            </w:r>
            <w:r w:rsidRPr="008E308F">
              <w:rPr>
                <w:rFonts w:asciiTheme="minorHAnsi" w:hAnsiTheme="minorHAnsi" w:cstheme="minorHAnsi"/>
                <w:sz w:val="20"/>
                <w:szCs w:val="20"/>
                <w:lang w:val="en-US"/>
              </w:rPr>
              <w:tab/>
            </w:r>
            <w:r w:rsidR="00BF74BD"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56</w:t>
            </w:r>
          </w:p>
          <w:p w14:paraId="2A7D0740" w14:textId="12AC883B"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2022</w:t>
            </w:r>
            <w:r w:rsidRPr="008E308F">
              <w:rPr>
                <w:rFonts w:asciiTheme="minorHAnsi" w:hAnsiTheme="minorHAnsi" w:cstheme="minorHAnsi"/>
                <w:sz w:val="20"/>
                <w:szCs w:val="20"/>
                <w:lang w:val="en-US"/>
              </w:rPr>
              <w:tab/>
            </w:r>
            <w:r w:rsidR="007D2500"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70</w:t>
            </w:r>
            <w:r w:rsidRPr="008E308F">
              <w:rPr>
                <w:rFonts w:asciiTheme="minorHAnsi" w:hAnsiTheme="minorHAnsi" w:cstheme="minorHAnsi"/>
                <w:sz w:val="20"/>
                <w:szCs w:val="20"/>
                <w:lang w:val="en-US"/>
              </w:rPr>
              <w:tab/>
            </w:r>
            <w:r w:rsidR="005D6D0C"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51</w:t>
            </w:r>
            <w:r w:rsidRPr="008E308F">
              <w:rPr>
                <w:rFonts w:asciiTheme="minorHAnsi" w:hAnsiTheme="minorHAnsi" w:cstheme="minorHAnsi"/>
                <w:sz w:val="20"/>
                <w:szCs w:val="20"/>
                <w:lang w:val="en-US"/>
              </w:rPr>
              <w:tab/>
            </w:r>
            <w:r w:rsidR="005D6D0C" w:rsidRPr="008E308F">
              <w:rPr>
                <w:rFonts w:asciiTheme="minorHAnsi" w:hAnsiTheme="minorHAnsi" w:cstheme="minorHAnsi"/>
                <w:sz w:val="20"/>
                <w:szCs w:val="20"/>
                <w:lang w:val="en-US"/>
              </w:rPr>
              <w:t xml:space="preserve">   </w:t>
            </w:r>
            <w:r w:rsidR="00A03F42"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19</w:t>
            </w:r>
          </w:p>
          <w:p w14:paraId="198BE0E5" w14:textId="2501922C"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2023</w:t>
            </w:r>
            <w:r w:rsidRPr="008E308F">
              <w:rPr>
                <w:rFonts w:asciiTheme="minorHAnsi" w:hAnsiTheme="minorHAnsi" w:cstheme="minorHAnsi"/>
                <w:sz w:val="20"/>
                <w:szCs w:val="20"/>
                <w:lang w:val="en-US"/>
              </w:rPr>
              <w:tab/>
            </w:r>
            <w:r w:rsidR="007D2500" w:rsidRPr="008E308F">
              <w:rPr>
                <w:rFonts w:asciiTheme="minorHAnsi" w:hAnsiTheme="minorHAnsi" w:cstheme="minorHAnsi"/>
                <w:sz w:val="20"/>
                <w:szCs w:val="20"/>
                <w:lang w:val="en-US"/>
              </w:rPr>
              <w:t xml:space="preserve">  </w:t>
            </w:r>
            <w:r w:rsidRPr="008E308F">
              <w:rPr>
                <w:rFonts w:asciiTheme="minorHAnsi" w:hAnsiTheme="minorHAnsi" w:cstheme="minorHAnsi"/>
                <w:sz w:val="20"/>
                <w:szCs w:val="20"/>
                <w:lang w:val="en-US"/>
              </w:rPr>
              <w:t>88</w:t>
            </w:r>
            <w:r w:rsidRPr="008E308F">
              <w:rPr>
                <w:rFonts w:asciiTheme="minorHAnsi" w:hAnsiTheme="minorHAnsi" w:cstheme="minorHAnsi"/>
                <w:sz w:val="20"/>
                <w:szCs w:val="20"/>
                <w:lang w:val="en-US"/>
              </w:rPr>
              <w:tab/>
            </w:r>
            <w:r w:rsidR="00837A7D" w:rsidRPr="008E308F">
              <w:rPr>
                <w:rFonts w:asciiTheme="minorHAnsi" w:hAnsiTheme="minorHAnsi" w:cstheme="minorHAnsi"/>
                <w:sz w:val="20"/>
                <w:szCs w:val="20"/>
                <w:lang w:val="en-US"/>
              </w:rPr>
              <w:t xml:space="preserve">                     88                                                             </w:t>
            </w:r>
            <w:r w:rsidR="00371CF2" w:rsidRPr="008E308F">
              <w:rPr>
                <w:rFonts w:asciiTheme="minorHAnsi" w:hAnsiTheme="minorHAnsi" w:cstheme="minorHAnsi"/>
                <w:sz w:val="20"/>
                <w:szCs w:val="20"/>
                <w:lang w:val="en-US"/>
              </w:rPr>
              <w:t xml:space="preserve"> </w:t>
            </w:r>
            <w:r w:rsidR="00837A7D" w:rsidRPr="008E308F">
              <w:rPr>
                <w:rFonts w:asciiTheme="minorHAnsi" w:hAnsiTheme="minorHAnsi" w:cstheme="minorHAnsi"/>
                <w:sz w:val="20"/>
                <w:szCs w:val="20"/>
                <w:lang w:val="en-US"/>
              </w:rPr>
              <w:t>0</w:t>
            </w:r>
          </w:p>
          <w:p w14:paraId="293E52BD" w14:textId="099D8264" w:rsidR="001258AA" w:rsidRPr="008E308F" w:rsidRDefault="001258AA"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2024</w:t>
            </w:r>
            <w:r w:rsidRPr="008E308F">
              <w:rPr>
                <w:rFonts w:asciiTheme="minorHAnsi" w:hAnsiTheme="minorHAnsi" w:cstheme="minorHAnsi"/>
                <w:sz w:val="20"/>
                <w:szCs w:val="20"/>
                <w:lang w:val="en-US"/>
              </w:rPr>
              <w:tab/>
            </w:r>
            <w:r w:rsidR="007D2500" w:rsidRPr="008E308F">
              <w:rPr>
                <w:rFonts w:asciiTheme="minorHAnsi" w:hAnsiTheme="minorHAnsi" w:cstheme="minorHAnsi"/>
                <w:sz w:val="20"/>
                <w:szCs w:val="20"/>
                <w:lang w:val="en-US"/>
              </w:rPr>
              <w:t xml:space="preserve">  </w:t>
            </w:r>
            <w:r w:rsidR="00BF37E0" w:rsidRPr="008E308F">
              <w:rPr>
                <w:rFonts w:asciiTheme="minorHAnsi" w:hAnsiTheme="minorHAnsi" w:cstheme="minorHAnsi"/>
                <w:sz w:val="20"/>
                <w:szCs w:val="20"/>
                <w:lang w:val="en-US"/>
              </w:rPr>
              <w:t>33</w:t>
            </w:r>
            <w:r w:rsidRPr="008E308F">
              <w:rPr>
                <w:rFonts w:asciiTheme="minorHAnsi" w:hAnsiTheme="minorHAnsi" w:cstheme="minorHAnsi"/>
                <w:sz w:val="20"/>
                <w:szCs w:val="20"/>
                <w:lang w:val="en-US"/>
              </w:rPr>
              <w:tab/>
            </w:r>
            <w:r w:rsidR="00837A7D" w:rsidRPr="008E308F">
              <w:rPr>
                <w:rFonts w:asciiTheme="minorHAnsi" w:hAnsiTheme="minorHAnsi" w:cstheme="minorHAnsi"/>
                <w:sz w:val="20"/>
                <w:szCs w:val="20"/>
                <w:lang w:val="en-US"/>
              </w:rPr>
              <w:t xml:space="preserve">                     </w:t>
            </w:r>
            <w:r w:rsidR="00BF37E0" w:rsidRPr="008E308F">
              <w:rPr>
                <w:rFonts w:asciiTheme="minorHAnsi" w:hAnsiTheme="minorHAnsi" w:cstheme="minorHAnsi"/>
                <w:sz w:val="20"/>
                <w:szCs w:val="20"/>
                <w:lang w:val="en-US"/>
              </w:rPr>
              <w:t>32</w:t>
            </w:r>
            <w:r w:rsidRPr="008E308F">
              <w:rPr>
                <w:rFonts w:asciiTheme="minorHAnsi" w:hAnsiTheme="minorHAnsi" w:cstheme="minorHAnsi"/>
                <w:sz w:val="20"/>
                <w:szCs w:val="20"/>
                <w:lang w:val="en-US"/>
              </w:rPr>
              <w:tab/>
            </w:r>
            <w:r w:rsidR="00B74FD5" w:rsidRPr="008E308F">
              <w:rPr>
                <w:rFonts w:asciiTheme="minorHAnsi" w:hAnsiTheme="minorHAnsi" w:cstheme="minorHAnsi"/>
                <w:sz w:val="20"/>
                <w:szCs w:val="20"/>
                <w:lang w:val="en-US"/>
              </w:rPr>
              <w:t xml:space="preserve">                                                       </w:t>
            </w:r>
            <w:r w:rsidR="00371CF2" w:rsidRPr="008E308F">
              <w:rPr>
                <w:rFonts w:asciiTheme="minorHAnsi" w:hAnsiTheme="minorHAnsi" w:cstheme="minorHAnsi"/>
                <w:sz w:val="20"/>
                <w:szCs w:val="20"/>
                <w:lang w:val="en-US"/>
              </w:rPr>
              <w:t xml:space="preserve"> </w:t>
            </w:r>
            <w:r w:rsidR="0079333F">
              <w:rPr>
                <w:rFonts w:asciiTheme="minorHAnsi" w:hAnsiTheme="minorHAnsi" w:cstheme="minorHAnsi"/>
                <w:sz w:val="20"/>
                <w:szCs w:val="20"/>
                <w:lang w:val="en-US"/>
              </w:rPr>
              <w:t>0</w:t>
            </w:r>
          </w:p>
          <w:p w14:paraId="03D220A1" w14:textId="46FBF44B" w:rsidR="00B74FD5" w:rsidRPr="008E308F" w:rsidRDefault="794489B4" w:rsidP="00B108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 xml:space="preserve">2025         </w:t>
            </w:r>
            <w:r w:rsidR="4EA0C642" w:rsidRPr="008E308F">
              <w:rPr>
                <w:rFonts w:asciiTheme="minorHAnsi" w:hAnsiTheme="minorHAnsi" w:cstheme="minorHAnsi"/>
                <w:sz w:val="20"/>
                <w:szCs w:val="20"/>
                <w:lang w:val="en-US"/>
              </w:rPr>
              <w:t>25</w:t>
            </w:r>
            <w:r w:rsidR="54E157DD" w:rsidRPr="008E308F">
              <w:rPr>
                <w:rFonts w:asciiTheme="minorHAnsi" w:hAnsiTheme="minorHAnsi" w:cstheme="minorHAnsi"/>
                <w:sz w:val="20"/>
                <w:szCs w:val="20"/>
                <w:lang w:val="en-US"/>
              </w:rPr>
              <w:t xml:space="preserve">                               25                                                             </w:t>
            </w:r>
            <w:r w:rsidR="3ABD5E57" w:rsidRPr="008E308F">
              <w:rPr>
                <w:rFonts w:asciiTheme="minorHAnsi" w:hAnsiTheme="minorHAnsi" w:cstheme="minorHAnsi"/>
                <w:sz w:val="20"/>
                <w:szCs w:val="20"/>
                <w:lang w:val="en-US"/>
              </w:rPr>
              <w:t xml:space="preserve"> </w:t>
            </w:r>
            <w:r w:rsidR="54E157DD" w:rsidRPr="008E308F">
              <w:rPr>
                <w:rFonts w:asciiTheme="minorHAnsi" w:hAnsiTheme="minorHAnsi" w:cstheme="minorHAnsi"/>
                <w:sz w:val="20"/>
                <w:szCs w:val="20"/>
                <w:lang w:val="en-US"/>
              </w:rPr>
              <w:t>0</w:t>
            </w:r>
          </w:p>
          <w:p w14:paraId="4C0EF51F" w14:textId="195D2805" w:rsidR="00FC7667" w:rsidRPr="00C12D8E" w:rsidRDefault="5FC7EB84" w:rsidP="00C12D8E">
            <w:pPr>
              <w:shd w:val="clear" w:color="auto" w:fill="FFFFFF" w:themeFill="background1"/>
              <w:contextualSpacing/>
              <w:jc w:val="both"/>
              <w:rPr>
                <w:rFonts w:asciiTheme="minorHAnsi" w:eastAsia="Calibri" w:hAnsiTheme="minorHAnsi" w:cstheme="minorHAnsi"/>
                <w:sz w:val="20"/>
                <w:szCs w:val="20"/>
                <w:lang w:val="en-US"/>
              </w:rPr>
            </w:pPr>
            <w:r w:rsidRPr="00C12D8E">
              <w:rPr>
                <w:rFonts w:asciiTheme="minorHAnsi" w:eastAsia="Calibri" w:hAnsiTheme="minorHAnsi" w:cstheme="minorHAnsi"/>
                <w:sz w:val="20"/>
                <w:szCs w:val="20"/>
                <w:lang w:val="en-US"/>
              </w:rPr>
              <w:t>All grievances raised during the project period were resolved by the end of 2025, and no outstanding grievances remained at project completion.</w:t>
            </w:r>
          </w:p>
          <w:p w14:paraId="3B853103" w14:textId="0B4A5B3A" w:rsidR="6B4A93BA" w:rsidRPr="008E308F" w:rsidRDefault="6B4A93BA" w:rsidP="6B4A93BA">
            <w:pPr>
              <w:shd w:val="clear" w:color="auto" w:fill="FFFFFF" w:themeFill="background1"/>
              <w:contextualSpacing/>
              <w:jc w:val="both"/>
              <w:rPr>
                <w:rFonts w:asciiTheme="minorHAnsi" w:hAnsiTheme="minorHAnsi" w:cstheme="minorHAnsi"/>
                <w:sz w:val="20"/>
                <w:szCs w:val="20"/>
                <w:lang w:val="en-US"/>
              </w:rPr>
            </w:pPr>
          </w:p>
          <w:p w14:paraId="2D0C69DE" w14:textId="223A36EA" w:rsidR="6553838E" w:rsidRPr="008E308F" w:rsidRDefault="6553838E" w:rsidP="6B4A93BA">
            <w:pPr>
              <w:shd w:val="clear" w:color="auto" w:fill="FFFFFF" w:themeFill="background1"/>
              <w:contextualSpacing/>
              <w:jc w:val="both"/>
              <w:rPr>
                <w:rFonts w:asciiTheme="minorHAnsi" w:hAnsiTheme="minorHAnsi" w:cstheme="minorHAnsi"/>
                <w:b/>
                <w:bCs/>
                <w:sz w:val="20"/>
                <w:szCs w:val="20"/>
                <w:lang w:val="en-US"/>
              </w:rPr>
            </w:pPr>
            <w:r w:rsidRPr="00C12D8E">
              <w:rPr>
                <w:rFonts w:asciiTheme="minorHAnsi" w:hAnsiTheme="minorHAnsi" w:cstheme="minorHAnsi"/>
                <w:b/>
                <w:bCs/>
                <w:sz w:val="20"/>
                <w:szCs w:val="20"/>
                <w:lang w:val="en-US"/>
              </w:rPr>
              <w:t>Stakeholder engagement, GRM, SES/Gender grievances, and compliance</w:t>
            </w:r>
          </w:p>
          <w:p w14:paraId="40FD86FE" w14:textId="7A9FF3EA" w:rsidR="00411FF6" w:rsidRPr="008E308F" w:rsidRDefault="156926D4" w:rsidP="7F78B3E1">
            <w:pPr>
              <w:shd w:val="clear" w:color="auto" w:fill="FFFFFF" w:themeFill="background1"/>
              <w:contextualSpacing/>
              <w:jc w:val="both"/>
              <w:rPr>
                <w:rFonts w:asciiTheme="minorHAnsi" w:hAnsiTheme="minorHAnsi" w:cstheme="minorBidi"/>
                <w:sz w:val="20"/>
                <w:szCs w:val="20"/>
                <w:lang w:val="en-US"/>
              </w:rPr>
            </w:pPr>
            <w:r w:rsidRPr="7F78B3E1">
              <w:rPr>
                <w:rFonts w:asciiTheme="minorHAnsi" w:hAnsiTheme="minorHAnsi" w:cstheme="minorBidi"/>
                <w:sz w:val="20"/>
                <w:szCs w:val="20"/>
                <w:lang w:val="en-US"/>
              </w:rPr>
              <w:t xml:space="preserve">To address these issues, participatory decision-making was emphasized, enabling communities to provide input during the planning and design phases. </w:t>
            </w:r>
            <w:r w:rsidR="4D31EB95" w:rsidRPr="7F78B3E1">
              <w:rPr>
                <w:rFonts w:asciiTheme="minorHAnsi" w:hAnsiTheme="minorHAnsi" w:cstheme="minorBidi"/>
                <w:sz w:val="20"/>
                <w:szCs w:val="20"/>
                <w:lang w:val="en-US"/>
              </w:rPr>
              <w:t xml:space="preserve">This engagement supported transparency and early identification of potential concerns related to environmental, social, and gender aspects. </w:t>
            </w:r>
            <w:r w:rsidRPr="7F78B3E1">
              <w:rPr>
                <w:rFonts w:asciiTheme="minorHAnsi" w:hAnsiTheme="minorHAnsi" w:cstheme="minorBidi"/>
                <w:sz w:val="20"/>
                <w:szCs w:val="20"/>
                <w:lang w:val="en-US"/>
              </w:rPr>
              <w:t>Adjustments were made wherever feasible to align with stakeholder expectations</w:t>
            </w:r>
            <w:r w:rsidR="494C9C52" w:rsidRPr="7F78B3E1">
              <w:rPr>
                <w:rFonts w:asciiTheme="minorHAnsi" w:hAnsiTheme="minorHAnsi" w:cstheme="minorBidi"/>
                <w:sz w:val="20"/>
                <w:szCs w:val="20"/>
                <w:lang w:val="en-US"/>
              </w:rPr>
              <w:t xml:space="preserve"> and local needs</w:t>
            </w:r>
            <w:r w:rsidRPr="7F78B3E1">
              <w:rPr>
                <w:rFonts w:asciiTheme="minorHAnsi" w:hAnsiTheme="minorHAnsi" w:cstheme="minorBidi"/>
                <w:sz w:val="20"/>
                <w:szCs w:val="20"/>
                <w:lang w:val="en-US"/>
              </w:rPr>
              <w:t xml:space="preserve">. </w:t>
            </w:r>
            <w:r w:rsidR="41137CCD" w:rsidRPr="7F78B3E1">
              <w:rPr>
                <w:rFonts w:asciiTheme="minorHAnsi" w:hAnsiTheme="minorHAnsi" w:cstheme="minorBidi"/>
                <w:sz w:val="20"/>
                <w:szCs w:val="20"/>
                <w:lang w:val="en-US"/>
              </w:rPr>
              <w:t xml:space="preserve"> Monitoring and quality control mechanisms were also strengthened throughout implementation</w:t>
            </w:r>
            <w:r w:rsidRPr="7F78B3E1">
              <w:rPr>
                <w:rFonts w:asciiTheme="minorHAnsi" w:hAnsiTheme="minorHAnsi" w:cstheme="minorBidi"/>
                <w:sz w:val="20"/>
                <w:szCs w:val="20"/>
                <w:lang w:val="en-US"/>
              </w:rPr>
              <w:t xml:space="preserve">. Community members and stakeholder institutions were involved in periodic participatory monitoring to ensure that project standards were met. </w:t>
            </w:r>
          </w:p>
          <w:p w14:paraId="5F7D3776" w14:textId="6DCCEC6D" w:rsidR="00411FF6" w:rsidRPr="008E308F" w:rsidRDefault="00411FF6" w:rsidP="7F78B3E1">
            <w:pPr>
              <w:shd w:val="clear" w:color="auto" w:fill="FFFFFF" w:themeFill="background1"/>
              <w:contextualSpacing/>
              <w:jc w:val="both"/>
              <w:rPr>
                <w:rFonts w:asciiTheme="minorHAnsi" w:hAnsiTheme="minorHAnsi" w:cstheme="minorBidi"/>
                <w:sz w:val="20"/>
                <w:szCs w:val="20"/>
                <w:lang w:val="en-US"/>
              </w:rPr>
            </w:pPr>
          </w:p>
          <w:p w14:paraId="0E176E0F" w14:textId="77F4197A" w:rsidR="00411FF6" w:rsidRPr="008E308F" w:rsidRDefault="156926D4" w:rsidP="6B4A93BA">
            <w:pPr>
              <w:shd w:val="clear" w:color="auto" w:fill="FFFFFF" w:themeFill="background1"/>
              <w:contextualSpacing/>
              <w:jc w:val="both"/>
              <w:rPr>
                <w:rFonts w:asciiTheme="minorHAnsi" w:hAnsiTheme="minorHAnsi" w:cstheme="minorBidi"/>
                <w:sz w:val="20"/>
                <w:szCs w:val="20"/>
                <w:lang w:val="en-US"/>
              </w:rPr>
            </w:pPr>
            <w:r w:rsidRPr="7F78B3E1">
              <w:rPr>
                <w:rFonts w:asciiTheme="minorHAnsi" w:hAnsiTheme="minorHAnsi" w:cstheme="minorBidi"/>
                <w:sz w:val="20"/>
                <w:szCs w:val="20"/>
                <w:lang w:val="en-US"/>
              </w:rPr>
              <w:t>To address likely grievances from service providers, the project ensured:</w:t>
            </w:r>
          </w:p>
          <w:p w14:paraId="33E5F8F6" w14:textId="77777777" w:rsidR="00411FF6" w:rsidRPr="008E308F" w:rsidRDefault="00411FF6" w:rsidP="00411FF6">
            <w:pPr>
              <w:numPr>
                <w:ilvl w:val="1"/>
                <w:numId w:val="25"/>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Clear Contractual Guidelines providing transparency about payment schedules and conditions.</w:t>
            </w:r>
          </w:p>
          <w:p w14:paraId="188CC219" w14:textId="41EB3DC3" w:rsidR="00411FF6" w:rsidRPr="008E308F" w:rsidRDefault="00411FF6" w:rsidP="00411FF6">
            <w:pPr>
              <w:numPr>
                <w:ilvl w:val="1"/>
                <w:numId w:val="25"/>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Streamlined Payment Processes</w:t>
            </w:r>
            <w:r w:rsidR="00054218" w:rsidRPr="008E308F">
              <w:rPr>
                <w:rFonts w:asciiTheme="minorHAnsi" w:hAnsiTheme="minorHAnsi" w:cstheme="minorHAnsi"/>
                <w:sz w:val="20"/>
                <w:szCs w:val="20"/>
                <w:lang w:val="en-US"/>
              </w:rPr>
              <w:t>,</w:t>
            </w:r>
            <w:r w:rsidRPr="008E308F">
              <w:rPr>
                <w:rFonts w:asciiTheme="minorHAnsi" w:hAnsiTheme="minorHAnsi" w:cstheme="minorHAnsi"/>
                <w:sz w:val="20"/>
                <w:szCs w:val="20"/>
                <w:lang w:val="en-US"/>
              </w:rPr>
              <w:t xml:space="preserve"> reducing delays through improved administrative systems.</w:t>
            </w:r>
          </w:p>
          <w:p w14:paraId="6AFEEC8E" w14:textId="3C58494A" w:rsidR="00411FF6" w:rsidRPr="008E308F" w:rsidRDefault="36D89D11" w:rsidP="6B4A93BA">
            <w:pPr>
              <w:numPr>
                <w:ilvl w:val="1"/>
                <w:numId w:val="25"/>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F</w:t>
            </w:r>
            <w:r w:rsidR="156926D4" w:rsidRPr="008E308F">
              <w:rPr>
                <w:rFonts w:asciiTheme="minorHAnsi" w:hAnsiTheme="minorHAnsi" w:cstheme="minorHAnsi"/>
                <w:sz w:val="20"/>
                <w:szCs w:val="20"/>
                <w:lang w:val="en-US"/>
              </w:rPr>
              <w:t>ormal avenues for service providers to raise and resolve payment-related concerns</w:t>
            </w:r>
            <w:r w:rsidR="31004567" w:rsidRPr="008E308F">
              <w:rPr>
                <w:rFonts w:asciiTheme="minorHAnsi" w:hAnsiTheme="minorHAnsi" w:cstheme="minorHAnsi"/>
                <w:sz w:val="20"/>
                <w:szCs w:val="20"/>
                <w:lang w:val="en-US"/>
              </w:rPr>
              <w:t xml:space="preserve"> through established project mechanisms</w:t>
            </w:r>
            <w:r w:rsidR="156926D4" w:rsidRPr="008E308F">
              <w:rPr>
                <w:rFonts w:asciiTheme="minorHAnsi" w:hAnsiTheme="minorHAnsi" w:cstheme="minorHAnsi"/>
                <w:sz w:val="20"/>
                <w:szCs w:val="20"/>
                <w:lang w:val="en-US"/>
              </w:rPr>
              <w:t>.</w:t>
            </w:r>
          </w:p>
          <w:p w14:paraId="454E0D0B" w14:textId="07959DBF" w:rsidR="6B4A93BA" w:rsidRPr="008E308F" w:rsidRDefault="6B4A93BA" w:rsidP="6B4A93BA">
            <w:pPr>
              <w:shd w:val="clear" w:color="auto" w:fill="FFFFFF" w:themeFill="background1"/>
              <w:contextualSpacing/>
              <w:jc w:val="both"/>
              <w:rPr>
                <w:rFonts w:asciiTheme="minorHAnsi" w:hAnsiTheme="minorHAnsi" w:cstheme="minorHAnsi"/>
                <w:sz w:val="20"/>
                <w:szCs w:val="20"/>
              </w:rPr>
            </w:pPr>
          </w:p>
          <w:p w14:paraId="7585044E" w14:textId="11B3DCBE" w:rsidR="465BF982" w:rsidRPr="008E308F" w:rsidRDefault="465BF982" w:rsidP="6B4A93BA">
            <w:pPr>
              <w:shd w:val="clear" w:color="auto" w:fill="FFFFFF" w:themeFill="background1"/>
              <w:contextualSpacing/>
              <w:jc w:val="both"/>
              <w:rPr>
                <w:rFonts w:asciiTheme="minorHAnsi" w:hAnsiTheme="minorHAnsi" w:cstheme="minorHAnsi"/>
                <w:b/>
                <w:bCs/>
                <w:sz w:val="20"/>
                <w:szCs w:val="20"/>
              </w:rPr>
            </w:pPr>
            <w:r w:rsidRPr="00C12D8E">
              <w:rPr>
                <w:rFonts w:asciiTheme="minorHAnsi" w:hAnsiTheme="minorHAnsi" w:cstheme="minorHAnsi"/>
                <w:b/>
                <w:bCs/>
                <w:sz w:val="20"/>
                <w:szCs w:val="20"/>
              </w:rPr>
              <w:t>Grievance Redress Mechanism (GRM)</w:t>
            </w:r>
          </w:p>
          <w:p w14:paraId="50C5FB9F" w14:textId="53053A26" w:rsidR="00411FF6" w:rsidRPr="008E308F" w:rsidRDefault="156926D4" w:rsidP="6B4A93BA">
            <w:pPr>
              <w:shd w:val="clear" w:color="auto" w:fill="FFFFFF" w:themeFill="background1"/>
              <w:contextualSpacing/>
              <w:jc w:val="both"/>
              <w:rPr>
                <w:rFonts w:asciiTheme="minorHAnsi" w:hAnsiTheme="minorHAnsi" w:cstheme="minorHAnsi"/>
                <w:sz w:val="20"/>
                <w:szCs w:val="20"/>
              </w:rPr>
            </w:pPr>
            <w:r w:rsidRPr="008E308F">
              <w:rPr>
                <w:rFonts w:asciiTheme="minorHAnsi" w:hAnsiTheme="minorHAnsi" w:cstheme="minorHAnsi"/>
                <w:sz w:val="20"/>
                <w:szCs w:val="20"/>
              </w:rPr>
              <w:t xml:space="preserve">The project designed and implemented a three-tier Grievance Redress Mechanism (GRM) to address community concerns and ensure effective project implementation. </w:t>
            </w:r>
            <w:r w:rsidR="7737DAD2" w:rsidRPr="008E308F">
              <w:rPr>
                <w:rFonts w:asciiTheme="minorHAnsi" w:hAnsiTheme="minorHAnsi" w:cstheme="minorHAnsi"/>
                <w:sz w:val="20"/>
                <w:szCs w:val="20"/>
              </w:rPr>
              <w:t xml:space="preserve">The GRM was accessible throughout implementation and applied to environmental, social, and gender-related grievances. </w:t>
            </w:r>
            <w:r w:rsidRPr="008E308F">
              <w:rPr>
                <w:rFonts w:asciiTheme="minorHAnsi" w:hAnsiTheme="minorHAnsi" w:cstheme="minorHAnsi"/>
                <w:sz w:val="20"/>
                <w:szCs w:val="20"/>
              </w:rPr>
              <w:t>The details of the GRM are outlined below:</w:t>
            </w:r>
          </w:p>
          <w:p w14:paraId="5652DC4D" w14:textId="77777777" w:rsidR="00411FF6" w:rsidRPr="008E308F" w:rsidRDefault="00411FF6" w:rsidP="00411FF6">
            <w:pPr>
              <w:shd w:val="clear" w:color="auto" w:fill="FFFFFF" w:themeFill="background1"/>
              <w:contextualSpacing/>
              <w:jc w:val="both"/>
              <w:rPr>
                <w:rFonts w:asciiTheme="minorHAnsi" w:hAnsiTheme="minorHAnsi" w:cstheme="minorHAnsi"/>
                <w:b/>
                <w:bCs/>
                <w:sz w:val="20"/>
                <w:szCs w:val="20"/>
              </w:rPr>
            </w:pPr>
            <w:r w:rsidRPr="008E308F">
              <w:rPr>
                <w:rFonts w:asciiTheme="minorHAnsi" w:hAnsiTheme="minorHAnsi" w:cstheme="minorHAnsi"/>
                <w:b/>
                <w:bCs/>
                <w:sz w:val="20"/>
                <w:szCs w:val="20"/>
              </w:rPr>
              <w:t>Tier 1: Village Level</w:t>
            </w:r>
          </w:p>
          <w:p w14:paraId="43DA5222" w14:textId="77777777" w:rsidR="00411FF6" w:rsidRPr="008E308F" w:rsidRDefault="00411FF6" w:rsidP="00411FF6">
            <w:p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At the village level, the GRM was structured as follows:</w:t>
            </w:r>
          </w:p>
          <w:p w14:paraId="298DCC3A"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Chairperson</w:t>
            </w:r>
            <w:r w:rsidRPr="008E308F">
              <w:rPr>
                <w:rFonts w:asciiTheme="minorHAnsi" w:hAnsiTheme="minorHAnsi" w:cstheme="minorHAnsi"/>
                <w:sz w:val="20"/>
                <w:szCs w:val="20"/>
                <w:lang w:val="en-US"/>
              </w:rPr>
              <w:t>: Grama Niladari (GN)</w:t>
            </w:r>
          </w:p>
          <w:p w14:paraId="3FE099CC"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Secretariat</w:t>
            </w:r>
            <w:r w:rsidRPr="008E308F">
              <w:rPr>
                <w:rFonts w:asciiTheme="minorHAnsi" w:hAnsiTheme="minorHAnsi" w:cstheme="minorHAnsi"/>
                <w:sz w:val="20"/>
                <w:szCs w:val="20"/>
                <w:lang w:val="en-US"/>
              </w:rPr>
              <w:t>: A representative from the Project Management Unit (PMU), typically the Safeguard Specialist or Field Coordinator from the respective district</w:t>
            </w:r>
          </w:p>
          <w:p w14:paraId="267900F3"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Other Members</w:t>
            </w:r>
            <w:r w:rsidRPr="008E308F">
              <w:rPr>
                <w:rFonts w:asciiTheme="minorHAnsi" w:hAnsiTheme="minorHAnsi" w:cstheme="minorHAnsi"/>
                <w:sz w:val="20"/>
                <w:szCs w:val="20"/>
                <w:lang w:val="en-US"/>
              </w:rPr>
              <w:t>: Economic Development Officer (EDO), Agrarian Research and Production Assistant (ARPA), and representatives from civil society organizations (CSOs), the contractor, and the consultant responsible for construction supervision</w:t>
            </w:r>
          </w:p>
          <w:p w14:paraId="0B263BF4"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Community Representatives</w:t>
            </w:r>
            <w:r w:rsidRPr="008E308F">
              <w:rPr>
                <w:rFonts w:asciiTheme="minorHAnsi" w:hAnsiTheme="minorHAnsi" w:cstheme="minorHAnsi"/>
                <w:sz w:val="20"/>
                <w:szCs w:val="20"/>
                <w:lang w:val="en-US"/>
              </w:rPr>
              <w:t>: Farmers' organizations and local community members (with gender-balanced selection by the community during the Grievance Redress Committee (GRC) formation meeting. In the case of water supply schemes, the Village Coordination Committee (VCC) or the Executive Committee of the relevant CBO functioned as the first-tier GRC.</w:t>
            </w:r>
          </w:p>
          <w:p w14:paraId="54D6B2AA" w14:textId="77777777" w:rsidR="00411FF6" w:rsidRPr="008E308F" w:rsidRDefault="00411FF6" w:rsidP="00411FF6">
            <w:pPr>
              <w:shd w:val="clear" w:color="auto" w:fill="FFFFFF" w:themeFill="background1"/>
              <w:contextualSpacing/>
              <w:jc w:val="both"/>
              <w:rPr>
                <w:rFonts w:asciiTheme="minorHAnsi" w:hAnsiTheme="minorHAnsi" w:cstheme="minorHAnsi"/>
                <w:b/>
                <w:bCs/>
                <w:sz w:val="20"/>
                <w:szCs w:val="20"/>
              </w:rPr>
            </w:pPr>
            <w:r w:rsidRPr="008E308F">
              <w:rPr>
                <w:rFonts w:asciiTheme="minorHAnsi" w:hAnsiTheme="minorHAnsi" w:cstheme="minorHAnsi"/>
                <w:b/>
                <w:bCs/>
                <w:sz w:val="20"/>
                <w:szCs w:val="20"/>
              </w:rPr>
              <w:t>Tier 2: Divisional Secretary Division Level</w:t>
            </w:r>
          </w:p>
          <w:p w14:paraId="4B911859" w14:textId="77777777" w:rsidR="00411FF6" w:rsidRPr="008E308F" w:rsidRDefault="00411FF6" w:rsidP="00411FF6">
            <w:p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sz w:val="20"/>
                <w:szCs w:val="20"/>
                <w:lang w:val="en-US"/>
              </w:rPr>
              <w:t>At the divisional level, the GRM included:</w:t>
            </w:r>
          </w:p>
          <w:p w14:paraId="185FDA16"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Chairperson</w:t>
            </w:r>
            <w:r w:rsidRPr="008E308F">
              <w:rPr>
                <w:rFonts w:asciiTheme="minorHAnsi" w:hAnsiTheme="minorHAnsi" w:cstheme="minorHAnsi"/>
                <w:sz w:val="20"/>
                <w:szCs w:val="20"/>
                <w:lang w:val="en-US"/>
              </w:rPr>
              <w:t>: Divisional Secretary or representative</w:t>
            </w:r>
          </w:p>
          <w:p w14:paraId="303E49F9"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Secretariat</w:t>
            </w:r>
            <w:r w:rsidRPr="008E308F">
              <w:rPr>
                <w:rFonts w:asciiTheme="minorHAnsi" w:hAnsiTheme="minorHAnsi" w:cstheme="minorHAnsi"/>
                <w:sz w:val="20"/>
                <w:szCs w:val="20"/>
                <w:lang w:val="en-US"/>
              </w:rPr>
              <w:t>: Safeguard Specialist and/or Field Coordinator from PMU</w:t>
            </w:r>
          </w:p>
          <w:p w14:paraId="60A88FF9"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lastRenderedPageBreak/>
              <w:t>Other Members</w:t>
            </w:r>
            <w:r w:rsidRPr="008E308F">
              <w:rPr>
                <w:rFonts w:asciiTheme="minorHAnsi" w:hAnsiTheme="minorHAnsi" w:cstheme="minorHAnsi"/>
                <w:sz w:val="20"/>
                <w:szCs w:val="20"/>
                <w:lang w:val="en-US"/>
              </w:rPr>
              <w:t>: Agrarian Development Officer, Agriculture Instructor(s), Divisional Officer or representative from the DNCWS, representatives of NGOs or CSOs active in the area, Grama Niladharis, and representatives from FOs and CBOs, as well as the contractor (site in charge) and consultant Religious leaders or clergy, the chairman/representative of the local mediation board, and representatives from the Forest Department and Department of Wildlife Conservation were included as needed, based on the nature of the grievance.</w:t>
            </w:r>
          </w:p>
          <w:p w14:paraId="3DA83E57" w14:textId="77777777" w:rsidR="00411FF6" w:rsidRPr="008E308F" w:rsidRDefault="00411FF6" w:rsidP="00411FF6">
            <w:pPr>
              <w:shd w:val="clear" w:color="auto" w:fill="FFFFFF" w:themeFill="background1"/>
              <w:contextualSpacing/>
              <w:jc w:val="both"/>
              <w:rPr>
                <w:rFonts w:asciiTheme="minorHAnsi" w:hAnsiTheme="minorHAnsi" w:cstheme="minorHAnsi"/>
                <w:b/>
                <w:bCs/>
                <w:sz w:val="20"/>
                <w:szCs w:val="20"/>
                <w:lang w:val="en-US"/>
              </w:rPr>
            </w:pPr>
            <w:r w:rsidRPr="008E308F">
              <w:rPr>
                <w:rFonts w:asciiTheme="minorHAnsi" w:hAnsiTheme="minorHAnsi" w:cstheme="minorHAnsi"/>
                <w:b/>
                <w:bCs/>
                <w:sz w:val="20"/>
                <w:szCs w:val="20"/>
                <w:lang w:val="en-US"/>
              </w:rPr>
              <w:t>Tier 3: National Level</w:t>
            </w:r>
          </w:p>
          <w:p w14:paraId="7A6C653F" w14:textId="77777777" w:rsidR="00411FF6" w:rsidRPr="008E308F" w:rsidRDefault="00411FF6" w:rsidP="00411FF6">
            <w:pPr>
              <w:shd w:val="clear" w:color="auto" w:fill="FFFFFF" w:themeFill="background1"/>
              <w:contextualSpacing/>
              <w:jc w:val="both"/>
              <w:rPr>
                <w:rFonts w:asciiTheme="minorHAnsi" w:hAnsiTheme="minorHAnsi" w:cstheme="minorHAnsi"/>
                <w:b/>
                <w:bCs/>
                <w:sz w:val="20"/>
                <w:szCs w:val="20"/>
                <w:lang w:val="en-US"/>
              </w:rPr>
            </w:pPr>
            <w:r w:rsidRPr="008E308F">
              <w:rPr>
                <w:rFonts w:asciiTheme="minorHAnsi" w:hAnsiTheme="minorHAnsi" w:cstheme="minorHAnsi"/>
                <w:sz w:val="20"/>
                <w:szCs w:val="20"/>
                <w:lang w:val="en-US"/>
              </w:rPr>
              <w:t>The third tier of the GRM included the following:</w:t>
            </w:r>
          </w:p>
          <w:p w14:paraId="2B751354"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Oversight Bodies</w:t>
            </w:r>
            <w:r w:rsidRPr="008E308F">
              <w:rPr>
                <w:rFonts w:asciiTheme="minorHAnsi" w:hAnsiTheme="minorHAnsi" w:cstheme="minorHAnsi"/>
                <w:sz w:val="20"/>
                <w:szCs w:val="20"/>
                <w:lang w:val="en-US"/>
              </w:rPr>
              <w:t>: Social and Environmental Compliance Unit (SECU) and Stakeholder Response Mechanism (SRM) of UNDP</w:t>
            </w:r>
          </w:p>
          <w:p w14:paraId="457357A8" w14:textId="77777777" w:rsidR="00411FF6" w:rsidRPr="008E308F" w:rsidRDefault="00411FF6" w:rsidP="00411FF6">
            <w:pPr>
              <w:numPr>
                <w:ilvl w:val="0"/>
                <w:numId w:val="26"/>
              </w:numPr>
              <w:shd w:val="clear" w:color="auto" w:fill="FFFFFF" w:themeFill="background1"/>
              <w:contextualSpacing/>
              <w:jc w:val="both"/>
              <w:rPr>
                <w:rFonts w:asciiTheme="minorHAnsi" w:hAnsiTheme="minorHAnsi" w:cstheme="minorHAnsi"/>
                <w:sz w:val="20"/>
                <w:szCs w:val="20"/>
                <w:lang w:val="en-US"/>
              </w:rPr>
            </w:pPr>
            <w:r w:rsidRPr="008E308F">
              <w:rPr>
                <w:rFonts w:asciiTheme="minorHAnsi" w:hAnsiTheme="minorHAnsi" w:cstheme="minorHAnsi"/>
                <w:b/>
                <w:bCs/>
                <w:sz w:val="20"/>
                <w:szCs w:val="20"/>
                <w:lang w:val="en-US"/>
              </w:rPr>
              <w:t>Independent Mechanisms</w:t>
            </w:r>
            <w:r w:rsidRPr="008E308F">
              <w:rPr>
                <w:rFonts w:asciiTheme="minorHAnsi" w:hAnsiTheme="minorHAnsi" w:cstheme="minorHAnsi"/>
                <w:sz w:val="20"/>
                <w:szCs w:val="20"/>
                <w:lang w:val="en-US"/>
              </w:rPr>
              <w:t>: The Independent Redress Mechanism of the GCF and formal legal processes within Sri Lanka</w:t>
            </w:r>
          </w:p>
          <w:p w14:paraId="4E841B30" w14:textId="220069BC" w:rsidR="3FF5FE4D" w:rsidRPr="008E308F" w:rsidRDefault="3E6F0C00" w:rsidP="6B4A93BA">
            <w:pPr>
              <w:shd w:val="clear" w:color="auto" w:fill="FFFFFF" w:themeFill="background1"/>
              <w:contextualSpacing/>
              <w:jc w:val="both"/>
              <w:rPr>
                <w:rFonts w:asciiTheme="minorHAnsi" w:hAnsiTheme="minorHAnsi" w:cstheme="minorHAnsi"/>
                <w:i/>
                <w:iCs/>
                <w:sz w:val="20"/>
                <w:szCs w:val="20"/>
              </w:rPr>
            </w:pPr>
            <w:r w:rsidRPr="008E308F">
              <w:rPr>
                <w:rFonts w:asciiTheme="minorHAnsi" w:hAnsiTheme="minorHAnsi" w:cstheme="minorHAnsi"/>
                <w:i/>
                <w:iCs/>
                <w:sz w:val="20"/>
                <w:szCs w:val="20"/>
                <w:lang w:val="en-US"/>
              </w:rPr>
              <w:t xml:space="preserve"> This tier provided escalation pathways where grievances could not be resolved at local or divisional levels.</w:t>
            </w:r>
          </w:p>
          <w:p w14:paraId="78E1EF78" w14:textId="13D8D3FF" w:rsidR="6B4A93BA" w:rsidRPr="008E308F" w:rsidRDefault="6B4A93BA" w:rsidP="6B4A93BA">
            <w:pPr>
              <w:shd w:val="clear" w:color="auto" w:fill="FFFFFF" w:themeFill="background1"/>
              <w:contextualSpacing/>
              <w:jc w:val="both"/>
              <w:rPr>
                <w:rFonts w:asciiTheme="minorHAnsi" w:hAnsiTheme="minorHAnsi" w:cstheme="minorHAnsi"/>
                <w:i/>
                <w:iCs/>
                <w:sz w:val="20"/>
                <w:szCs w:val="20"/>
                <w:lang w:val="en-US"/>
              </w:rPr>
            </w:pPr>
          </w:p>
          <w:p w14:paraId="0F99CBEC" w14:textId="477ADA41" w:rsidR="00CE0A5D" w:rsidRPr="00C12D8E" w:rsidRDefault="493928FB" w:rsidP="6B4A93BA">
            <w:pPr>
              <w:widowControl w:val="0"/>
              <w:shd w:val="clear" w:color="auto" w:fill="FFFFFF" w:themeFill="background1"/>
              <w:suppressAutoHyphens w:val="0"/>
              <w:autoSpaceDN/>
              <w:jc w:val="both"/>
              <w:textAlignment w:val="auto"/>
              <w:rPr>
                <w:rFonts w:asciiTheme="minorHAnsi" w:hAnsiTheme="minorHAnsi" w:cstheme="minorHAnsi"/>
                <w:b/>
                <w:bCs/>
                <w:sz w:val="20"/>
                <w:szCs w:val="20"/>
              </w:rPr>
            </w:pPr>
            <w:r w:rsidRPr="00C12D8E">
              <w:rPr>
                <w:rFonts w:asciiTheme="minorHAnsi" w:hAnsiTheme="minorHAnsi" w:cstheme="minorHAnsi"/>
                <w:b/>
                <w:bCs/>
                <w:sz w:val="20"/>
                <w:szCs w:val="20"/>
              </w:rPr>
              <w:t xml:space="preserve">Status of compliance with applicable laws and regulations, treaties and agreements, and the conditions and covenants </w:t>
            </w:r>
            <w:r w:rsidR="5080EFDF" w:rsidRPr="00C12D8E">
              <w:rPr>
                <w:rFonts w:asciiTheme="minorHAnsi" w:hAnsiTheme="minorHAnsi" w:cstheme="minorHAnsi"/>
                <w:b/>
                <w:bCs/>
                <w:sz w:val="20"/>
                <w:szCs w:val="20"/>
              </w:rPr>
              <w:t>in the</w:t>
            </w:r>
            <w:r w:rsidRPr="00C12D8E">
              <w:rPr>
                <w:rFonts w:asciiTheme="minorHAnsi" w:hAnsiTheme="minorHAnsi" w:cstheme="minorHAnsi"/>
                <w:b/>
                <w:bCs/>
                <w:sz w:val="20"/>
                <w:szCs w:val="20"/>
              </w:rPr>
              <w:t xml:space="preserve"> FAA</w:t>
            </w:r>
            <w:r w:rsidR="5080EFDF" w:rsidRPr="00C12D8E">
              <w:rPr>
                <w:rFonts w:asciiTheme="minorHAnsi" w:hAnsiTheme="minorHAnsi" w:cstheme="minorHAnsi"/>
                <w:b/>
                <w:bCs/>
                <w:sz w:val="20"/>
                <w:szCs w:val="20"/>
              </w:rPr>
              <w:t xml:space="preserve"> that is</w:t>
            </w:r>
            <w:r w:rsidRPr="00C12D8E">
              <w:rPr>
                <w:rFonts w:asciiTheme="minorHAnsi" w:hAnsiTheme="minorHAnsi" w:cstheme="minorHAnsi"/>
                <w:b/>
                <w:bCs/>
                <w:sz w:val="20"/>
                <w:szCs w:val="20"/>
              </w:rPr>
              <w:t xml:space="preserve"> related to ESS</w:t>
            </w:r>
          </w:p>
          <w:tbl>
            <w:tblPr>
              <w:tblStyle w:val="TableGrid"/>
              <w:tblW w:w="0" w:type="auto"/>
              <w:tblLayout w:type="fixed"/>
              <w:tblLook w:val="04A0" w:firstRow="1" w:lastRow="0" w:firstColumn="1" w:lastColumn="0" w:noHBand="0" w:noVBand="1"/>
            </w:tblPr>
            <w:tblGrid>
              <w:gridCol w:w="5129"/>
              <w:gridCol w:w="5310"/>
            </w:tblGrid>
            <w:tr w:rsidR="000D2346" w:rsidRPr="008E308F" w14:paraId="74078267" w14:textId="77777777" w:rsidTr="6B4A93BA">
              <w:tc>
                <w:tcPr>
                  <w:tcW w:w="5129" w:type="dxa"/>
                </w:tcPr>
                <w:p w14:paraId="1A30C31A" w14:textId="77777777"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Applicable laws and regulations/conditions and covenants</w:t>
                  </w:r>
                </w:p>
              </w:tc>
              <w:tc>
                <w:tcPr>
                  <w:tcW w:w="5310" w:type="dxa"/>
                </w:tcPr>
                <w:p w14:paraId="5BB96FEB" w14:textId="77777777"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Status of compliance</w:t>
                  </w:r>
                </w:p>
              </w:tc>
            </w:tr>
            <w:tr w:rsidR="000D2346" w:rsidRPr="008E308F" w14:paraId="3243823E" w14:textId="77777777" w:rsidTr="6B4A93BA">
              <w:trPr>
                <w:trHeight w:val="300"/>
              </w:trPr>
              <w:tc>
                <w:tcPr>
                  <w:tcW w:w="5129" w:type="dxa"/>
                </w:tcPr>
                <w:p w14:paraId="2B7CDA6B" w14:textId="75E7013B" w:rsidR="004B26B3"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Condition 1</w:t>
                  </w:r>
                  <w:r w:rsidR="004B26B3" w:rsidRPr="00C12D8E">
                    <w:rPr>
                      <w:rFonts w:asciiTheme="minorHAnsi" w:hAnsiTheme="minorHAnsi" w:cstheme="minorHAnsi"/>
                      <w:sz w:val="20"/>
                      <w:szCs w:val="20"/>
                    </w:rPr>
                    <w:t xml:space="preserve">. </w:t>
                  </w:r>
                </w:p>
                <w:p w14:paraId="051526D8" w14:textId="36D65182"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5F22A92B" w14:textId="177FEAE3"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tc>
              <w:tc>
                <w:tcPr>
                  <w:tcW w:w="5310" w:type="dxa"/>
                  <w:shd w:val="clear" w:color="auto" w:fill="FFFFFF" w:themeFill="background1"/>
                </w:tcPr>
                <w:p w14:paraId="4FC0CB49" w14:textId="77777777"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tc>
            </w:tr>
            <w:tr w:rsidR="000D2346" w:rsidRPr="008E308F" w14:paraId="62510722" w14:textId="77777777" w:rsidTr="6B4A93BA">
              <w:trPr>
                <w:trHeight w:val="300"/>
              </w:trPr>
              <w:tc>
                <w:tcPr>
                  <w:tcW w:w="5129" w:type="dxa"/>
                </w:tcPr>
                <w:p w14:paraId="051073D5" w14:textId="77777777" w:rsidR="004B26B3"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Covenant 1</w:t>
                  </w:r>
                  <w:r w:rsidR="004B26B3" w:rsidRPr="00C12D8E">
                    <w:rPr>
                      <w:rFonts w:asciiTheme="minorHAnsi" w:hAnsiTheme="minorHAnsi" w:cstheme="minorHAnsi"/>
                      <w:sz w:val="20"/>
                      <w:szCs w:val="20"/>
                    </w:rPr>
                    <w:t xml:space="preserve">. FAA Clause 9.02 </w:t>
                  </w:r>
                </w:p>
                <w:p w14:paraId="633864E1"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In addition to Clause 18.02 of the AMA, the Accredited Entity covenants that as from the Effective Date of this Agreement, it shall: </w:t>
                  </w:r>
                </w:p>
                <w:p w14:paraId="0582F5EA"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 .] </w:t>
                  </w:r>
                </w:p>
                <w:p w14:paraId="62E84C61" w14:textId="37594B6E" w:rsidR="00CE0A5D"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(d) Undertake and/or put in place any adequate measures to ensure that the management of the environmental and social risks and impacts arising from the Funded Activity complies at all times with the recommendations, requirements and procedures in the Environmental and Social Management Plan, and Social and Environmental Screening Procedure, which were provided by the Accredited Entity to the Fund before the Approval Decision </w:t>
                  </w:r>
                </w:p>
              </w:tc>
              <w:tc>
                <w:tcPr>
                  <w:tcW w:w="5310" w:type="dxa"/>
                  <w:shd w:val="clear" w:color="auto" w:fill="FFFFFF" w:themeFill="background1"/>
                </w:tcPr>
                <w:p w14:paraId="7042512E" w14:textId="77777777"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454AAD1B"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10DADE60"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6B55ACFD"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626D1C3C"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p w14:paraId="07030850" w14:textId="50DA5148"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(d) Compliant. The work was carried out as per the signed MOUs with DAD/NWSDB/DNCWS, which defined the provisions under ESMP and SESP. </w:t>
                  </w:r>
                </w:p>
                <w:p w14:paraId="04C70680" w14:textId="0EE104EA"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The MOU with the Disaster Management Centre (DMC) was renewed on 07.07.2023, which provided ESMP-related provisions. </w:t>
                  </w:r>
                </w:p>
              </w:tc>
            </w:tr>
            <w:tr w:rsidR="000D2346" w:rsidRPr="008E308F" w14:paraId="185FFD11" w14:textId="77777777" w:rsidTr="6B4A93BA">
              <w:trPr>
                <w:trHeight w:val="300"/>
              </w:trPr>
              <w:tc>
                <w:tcPr>
                  <w:tcW w:w="5129" w:type="dxa"/>
                </w:tcPr>
                <w:p w14:paraId="7B7B0E2C" w14:textId="78B0F2A3"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Covenant 2. (e) Obtain or ensure that the Executing Entity shall acquire all land and rights in respect of land that is required to carry out the Funded Activity and shall promptly furnish to the GCF, upon its request, evidence that such land and rights in respect of the land are available for the purposes of the Funded Activity. </w:t>
                  </w:r>
                </w:p>
              </w:tc>
              <w:tc>
                <w:tcPr>
                  <w:tcW w:w="5310" w:type="dxa"/>
                  <w:shd w:val="clear" w:color="auto" w:fill="FFFFFF" w:themeFill="background1"/>
                </w:tcPr>
                <w:p w14:paraId="1D2F01D9" w14:textId="264160BC" w:rsidR="004B26B3" w:rsidRPr="00C12D8E" w:rsidRDefault="79A90A5A"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e) Compliant. The executing entity </w:t>
                  </w:r>
                  <w:r w:rsidR="17F52868" w:rsidRPr="00C12D8E">
                    <w:rPr>
                      <w:rFonts w:asciiTheme="minorHAnsi" w:hAnsiTheme="minorHAnsi" w:cstheme="minorHAnsi"/>
                      <w:sz w:val="20"/>
                      <w:szCs w:val="20"/>
                    </w:rPr>
                    <w:t xml:space="preserve">implemented </w:t>
                  </w:r>
                  <w:r w:rsidRPr="00C12D8E">
                    <w:rPr>
                      <w:rFonts w:asciiTheme="minorHAnsi" w:hAnsiTheme="minorHAnsi" w:cstheme="minorHAnsi"/>
                      <w:sz w:val="20"/>
                      <w:szCs w:val="20"/>
                    </w:rPr>
                    <w:t xml:space="preserve">work </w:t>
                  </w:r>
                  <w:r w:rsidR="17F52868" w:rsidRPr="00C12D8E">
                    <w:rPr>
                      <w:rFonts w:asciiTheme="minorHAnsi" w:hAnsiTheme="minorHAnsi" w:cstheme="minorHAnsi"/>
                      <w:sz w:val="20"/>
                      <w:szCs w:val="20"/>
                    </w:rPr>
                    <w:t xml:space="preserve">with the 02 RPs mandated with </w:t>
                  </w:r>
                  <w:r w:rsidRPr="00C12D8E">
                    <w:rPr>
                      <w:rFonts w:asciiTheme="minorHAnsi" w:hAnsiTheme="minorHAnsi" w:cstheme="minorHAnsi"/>
                      <w:sz w:val="20"/>
                      <w:szCs w:val="20"/>
                    </w:rPr>
                    <w:t xml:space="preserve">the legal provisions and with the involvement of the CBOs.  </w:t>
                  </w:r>
                  <w:r w:rsidR="04D2726C" w:rsidRPr="00C12D8E">
                    <w:rPr>
                      <w:rFonts w:asciiTheme="minorHAnsi" w:hAnsiTheme="minorHAnsi" w:cstheme="minorHAnsi"/>
                      <w:sz w:val="20"/>
                      <w:szCs w:val="20"/>
                    </w:rPr>
                    <w:t>No land acquisition or involuntary resettlement was required.</w:t>
                  </w:r>
                </w:p>
                <w:p w14:paraId="3ADBABF1" w14:textId="3B187BBD"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tc>
            </w:tr>
            <w:tr w:rsidR="000D2346" w:rsidRPr="008E308F" w14:paraId="741EE38E" w14:textId="77777777" w:rsidTr="6B4A93BA">
              <w:trPr>
                <w:trHeight w:val="300"/>
              </w:trPr>
              <w:tc>
                <w:tcPr>
                  <w:tcW w:w="5129" w:type="dxa"/>
                </w:tcPr>
                <w:p w14:paraId="598B8AC0" w14:textId="79CCA188" w:rsidR="00CE0A5D" w:rsidRPr="00C12D8E" w:rsidRDefault="00CE0A5D"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Law or regulation 1</w:t>
                  </w:r>
                  <w:r w:rsidR="004B26B3" w:rsidRPr="00C12D8E">
                    <w:rPr>
                      <w:rFonts w:asciiTheme="minorHAnsi" w:hAnsiTheme="minorHAnsi" w:cstheme="minorHAnsi"/>
                      <w:sz w:val="20"/>
                      <w:szCs w:val="20"/>
                    </w:rPr>
                    <w:t xml:space="preserve">. Forest Ordinance – No. 17 (1907) and subsequent amendments </w:t>
                  </w:r>
                </w:p>
              </w:tc>
              <w:tc>
                <w:tcPr>
                  <w:tcW w:w="5310" w:type="dxa"/>
                  <w:shd w:val="clear" w:color="auto" w:fill="FFFFFF" w:themeFill="background1"/>
                </w:tcPr>
                <w:p w14:paraId="5956DB10" w14:textId="0619D94C" w:rsidR="00CE0A5D"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Compliant</w:t>
                  </w:r>
                  <w:r w:rsidR="002B1D3D" w:rsidRPr="00C12D8E">
                    <w:rPr>
                      <w:rFonts w:asciiTheme="minorHAnsi" w:hAnsiTheme="minorHAnsi" w:cstheme="minorHAnsi"/>
                      <w:sz w:val="20"/>
                      <w:szCs w:val="20"/>
                    </w:rPr>
                    <w:t xml:space="preserve">. </w:t>
                  </w:r>
                  <w:r w:rsidR="0008004F" w:rsidRPr="00C12D8E">
                    <w:rPr>
                      <w:rFonts w:asciiTheme="minorHAnsi" w:hAnsiTheme="minorHAnsi" w:cstheme="minorHAnsi"/>
                      <w:sz w:val="20"/>
                      <w:szCs w:val="20"/>
                    </w:rPr>
                    <w:t xml:space="preserve">Removal of trees for construction works and restoring tanks in forest reservations were carried out with the necessary approvals of the Forest Department. </w:t>
                  </w:r>
                </w:p>
              </w:tc>
            </w:tr>
            <w:tr w:rsidR="000D2346" w:rsidRPr="008E308F" w14:paraId="0D9BF1E8" w14:textId="77777777" w:rsidTr="6B4A93BA">
              <w:trPr>
                <w:trHeight w:val="300"/>
              </w:trPr>
              <w:tc>
                <w:tcPr>
                  <w:tcW w:w="5129" w:type="dxa"/>
                </w:tcPr>
                <w:p w14:paraId="0A2D6BBF" w14:textId="03F01F60" w:rsidR="004B26B3" w:rsidRPr="00C12D8E" w:rsidRDefault="004B26B3" w:rsidP="005C4D3B">
                  <w:pPr>
                    <w:pStyle w:val="paragraph"/>
                    <w:framePr w:hSpace="180" w:wrap="around" w:vAnchor="text" w:hAnchor="margin" w:y="43"/>
                    <w:shd w:val="clear" w:color="auto" w:fill="FFFFFF" w:themeFill="background1"/>
                    <w:spacing w:before="0" w:beforeAutospacing="0" w:after="0" w:afterAutospacing="0"/>
                    <w:jc w:val="both"/>
                    <w:textAlignment w:val="baseline"/>
                    <w:rPr>
                      <w:rFonts w:asciiTheme="minorHAnsi" w:hAnsiTheme="minorHAnsi" w:cstheme="minorHAnsi"/>
                      <w:sz w:val="20"/>
                      <w:szCs w:val="20"/>
                    </w:rPr>
                  </w:pPr>
                  <w:r w:rsidRPr="00C12D8E">
                    <w:rPr>
                      <w:rFonts w:asciiTheme="minorHAnsi" w:hAnsiTheme="minorHAnsi" w:cstheme="minorHAnsi"/>
                      <w:sz w:val="20"/>
                      <w:szCs w:val="20"/>
                    </w:rPr>
                    <w:t xml:space="preserve">Law or regulation 2.  </w:t>
                  </w:r>
                  <w:r w:rsidRPr="00C12D8E">
                    <w:rPr>
                      <w:rStyle w:val="normaltextrun"/>
                      <w:rFonts w:asciiTheme="minorHAnsi" w:hAnsiTheme="minorHAnsi" w:cstheme="minorHAnsi"/>
                      <w:sz w:val="20"/>
                      <w:szCs w:val="20"/>
                    </w:rPr>
                    <w:t>Fauna and Flora Protection Ordinance Act (1993)</w:t>
                  </w:r>
                  <w:r w:rsidRPr="00C12D8E">
                    <w:rPr>
                      <w:rStyle w:val="eop"/>
                      <w:rFonts w:asciiTheme="minorHAnsi" w:hAnsiTheme="minorHAnsi" w:cstheme="minorHAnsi"/>
                      <w:sz w:val="20"/>
                      <w:szCs w:val="20"/>
                    </w:rPr>
                    <w:t>.</w:t>
                  </w:r>
                </w:p>
                <w:p w14:paraId="651614E4" w14:textId="0B8B2BA6"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Style w:val="normaltextrun"/>
                      <w:rFonts w:asciiTheme="minorHAnsi" w:hAnsiTheme="minorHAnsi" w:cstheme="minorHAnsi"/>
                      <w:sz w:val="20"/>
                      <w:szCs w:val="20"/>
                    </w:rPr>
                    <w:t>This Act provides for the protection, conservation, and preservation of the fauna and flora of Sri Lanka.</w:t>
                  </w:r>
                  <w:r w:rsidRPr="00C12D8E">
                    <w:rPr>
                      <w:rStyle w:val="eop"/>
                      <w:rFonts w:asciiTheme="minorHAnsi" w:hAnsiTheme="minorHAnsi" w:cstheme="minorHAnsi"/>
                      <w:sz w:val="20"/>
                      <w:szCs w:val="20"/>
                    </w:rPr>
                    <w:t> </w:t>
                  </w:r>
                </w:p>
              </w:tc>
              <w:tc>
                <w:tcPr>
                  <w:tcW w:w="5310" w:type="dxa"/>
                  <w:shd w:val="clear" w:color="auto" w:fill="FFFFFF" w:themeFill="background1"/>
                </w:tcPr>
                <w:p w14:paraId="1B2C4D3E" w14:textId="53FADC5D"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Compliant</w:t>
                  </w:r>
                  <w:r w:rsidR="0008004F" w:rsidRPr="00C12D8E">
                    <w:rPr>
                      <w:rFonts w:asciiTheme="minorHAnsi" w:hAnsiTheme="minorHAnsi" w:cstheme="minorHAnsi"/>
                      <w:sz w:val="20"/>
                      <w:szCs w:val="20"/>
                    </w:rPr>
                    <w:t>. Removal of trees for construction works and restoring tanks in wildlife reservations were carried out with the necessary approvals of the Department of Wildlife Conservation.</w:t>
                  </w:r>
                </w:p>
              </w:tc>
            </w:tr>
            <w:tr w:rsidR="000D2346" w:rsidRPr="008E308F" w14:paraId="26F9DA5E" w14:textId="77777777" w:rsidTr="6B4A93BA">
              <w:trPr>
                <w:trHeight w:val="300"/>
              </w:trPr>
              <w:tc>
                <w:tcPr>
                  <w:tcW w:w="5129" w:type="dxa"/>
                </w:tcPr>
                <w:p w14:paraId="7EDB8F4B" w14:textId="0862FDFF"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Law or regulation 3. Pradeshiya Saba (Local Authorities) Act, No 15 of 1987, subsequent amendments and regulations. </w:t>
                  </w:r>
                </w:p>
                <w:p w14:paraId="4815316C" w14:textId="26791965"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Provincial Road Development Authorities of Wayamba, North Central and Northern Provinces.</w:t>
                  </w:r>
                </w:p>
                <w:p w14:paraId="27EBC0D0" w14:textId="62AF9434"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National Thoroughfare Act, No. 40 of 2008 and Road Development Authority Act, No. 73 of 1981.</w:t>
                  </w:r>
                </w:p>
              </w:tc>
              <w:tc>
                <w:tcPr>
                  <w:tcW w:w="5310" w:type="dxa"/>
                  <w:shd w:val="clear" w:color="auto" w:fill="FFFFFF" w:themeFill="background1"/>
                </w:tcPr>
                <w:p w14:paraId="1A50C09C" w14:textId="48C17752"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Compliant</w:t>
                  </w:r>
                  <w:r w:rsidR="0008004F" w:rsidRPr="00C12D8E">
                    <w:rPr>
                      <w:rFonts w:asciiTheme="minorHAnsi" w:hAnsiTheme="minorHAnsi" w:cstheme="minorHAnsi"/>
                      <w:sz w:val="20"/>
                      <w:szCs w:val="20"/>
                    </w:rPr>
                    <w:t>. Approvals were obtained for any construction works interfering with roads.</w:t>
                  </w:r>
                </w:p>
              </w:tc>
            </w:tr>
            <w:tr w:rsidR="000D2346" w:rsidRPr="008E308F" w14:paraId="3B6CF592" w14:textId="77777777" w:rsidTr="6B4A93BA">
              <w:trPr>
                <w:trHeight w:val="300"/>
              </w:trPr>
              <w:tc>
                <w:tcPr>
                  <w:tcW w:w="5129" w:type="dxa"/>
                </w:tcPr>
                <w:p w14:paraId="7BDC112B" w14:textId="0D1E4C2D"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bookmarkStart w:id="9" w:name="_Hlk220311921"/>
                  <w:r w:rsidRPr="00C12D8E">
                    <w:rPr>
                      <w:rFonts w:asciiTheme="minorHAnsi" w:hAnsiTheme="minorHAnsi" w:cstheme="minorHAnsi"/>
                      <w:sz w:val="20"/>
                      <w:szCs w:val="20"/>
                    </w:rPr>
                    <w:t xml:space="preserve">Law or regulation 4. Factories Ordinance, No. 45 of 1942, with subsequent amendments up to date and relevant regulations </w:t>
                  </w:r>
                </w:p>
              </w:tc>
              <w:tc>
                <w:tcPr>
                  <w:tcW w:w="5310" w:type="dxa"/>
                  <w:shd w:val="clear" w:color="auto" w:fill="FFFFFF" w:themeFill="background1"/>
                </w:tcPr>
                <w:p w14:paraId="448B9F59" w14:textId="0FC92151"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Compliant</w:t>
                  </w:r>
                  <w:r w:rsidR="0008004F" w:rsidRPr="00C12D8E">
                    <w:rPr>
                      <w:rFonts w:asciiTheme="minorHAnsi" w:hAnsiTheme="minorHAnsi" w:cstheme="minorHAnsi"/>
                      <w:sz w:val="20"/>
                      <w:szCs w:val="20"/>
                    </w:rPr>
                    <w:t>. Instructions were issued to ensure health, safety, and workers' welfare as needed</w:t>
                  </w:r>
                </w:p>
              </w:tc>
            </w:tr>
            <w:bookmarkEnd w:id="9"/>
            <w:tr w:rsidR="000D2346" w:rsidRPr="008E308F" w14:paraId="647DCD3D" w14:textId="77777777" w:rsidTr="6B4A93BA">
              <w:trPr>
                <w:trHeight w:val="300"/>
              </w:trPr>
              <w:tc>
                <w:tcPr>
                  <w:tcW w:w="5129" w:type="dxa"/>
                </w:tcPr>
                <w:p w14:paraId="041661F4" w14:textId="3F417EEC"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Law or regulation 5. </w:t>
                  </w:r>
                  <w:r w:rsidRPr="00C12D8E">
                    <w:rPr>
                      <w:rFonts w:asciiTheme="minorHAnsi" w:hAnsiTheme="minorHAnsi" w:cstheme="minorHAnsi"/>
                      <w:b/>
                      <w:bCs/>
                      <w:sz w:val="20"/>
                      <w:szCs w:val="20"/>
                    </w:rPr>
                    <w:t>Explosives Act no. 21 of 1956 and regu</w:t>
                  </w:r>
                  <w:r w:rsidRPr="00C12D8E">
                    <w:rPr>
                      <w:rFonts w:asciiTheme="minorHAnsi" w:hAnsiTheme="minorHAnsi" w:cstheme="minorHAnsi"/>
                      <w:b/>
                      <w:bCs/>
                      <w:sz w:val="20"/>
                      <w:szCs w:val="20"/>
                    </w:rPr>
                    <w:lastRenderedPageBreak/>
                    <w:t>lations under the act</w:t>
                  </w:r>
                  <w:r w:rsidRPr="00C12D8E">
                    <w:rPr>
                      <w:rFonts w:asciiTheme="minorHAnsi" w:hAnsiTheme="minorHAnsi" w:cstheme="minorHAnsi"/>
                      <w:sz w:val="20"/>
                      <w:szCs w:val="20"/>
                    </w:rPr>
                    <w:t>. (An act to control and enable the prohibition of manufacturing and importation. Exportation, possession, sale, exposure for sale, supply, purchase, use</w:t>
                  </w:r>
                  <w:r w:rsidR="0008004F" w:rsidRPr="00C12D8E">
                    <w:rPr>
                      <w:rFonts w:asciiTheme="minorHAnsi" w:hAnsiTheme="minorHAnsi" w:cstheme="minorHAnsi"/>
                      <w:sz w:val="20"/>
                      <w:szCs w:val="20"/>
                    </w:rPr>
                    <w:t>,</w:t>
                  </w:r>
                  <w:r w:rsidRPr="00C12D8E">
                    <w:rPr>
                      <w:rFonts w:asciiTheme="minorHAnsi" w:hAnsiTheme="minorHAnsi" w:cstheme="minorHAnsi"/>
                      <w:sz w:val="20"/>
                      <w:szCs w:val="20"/>
                    </w:rPr>
                    <w:t xml:space="preserve"> and transport of any explosives). </w:t>
                  </w:r>
                </w:p>
              </w:tc>
              <w:tc>
                <w:tcPr>
                  <w:tcW w:w="5310" w:type="dxa"/>
                  <w:shd w:val="clear" w:color="auto" w:fill="FFFFFF" w:themeFill="background1"/>
                </w:tcPr>
                <w:p w14:paraId="69B8756D" w14:textId="63A842A1"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Compliant</w:t>
                  </w:r>
                  <w:r w:rsidR="0008004F" w:rsidRPr="00C12D8E">
                    <w:rPr>
                      <w:rFonts w:asciiTheme="minorHAnsi" w:hAnsiTheme="minorHAnsi" w:cstheme="minorHAnsi"/>
                      <w:sz w:val="20"/>
                      <w:szCs w:val="20"/>
                    </w:rPr>
                    <w:t>. Explosives were not used for construction works.</w:t>
                  </w:r>
                </w:p>
              </w:tc>
            </w:tr>
            <w:tr w:rsidR="000D2346" w:rsidRPr="008E308F" w14:paraId="6A90C935" w14:textId="77777777" w:rsidTr="6B4A93BA">
              <w:trPr>
                <w:trHeight w:val="300"/>
              </w:trPr>
              <w:tc>
                <w:tcPr>
                  <w:tcW w:w="5129" w:type="dxa"/>
                </w:tcPr>
                <w:p w14:paraId="1928DFD5" w14:textId="0671C0EF"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Law or regulation 6. Right to Information Act, No. 12 of 2016 </w:t>
                  </w:r>
                </w:p>
              </w:tc>
              <w:tc>
                <w:tcPr>
                  <w:tcW w:w="5310" w:type="dxa"/>
                  <w:shd w:val="clear" w:color="auto" w:fill="FFFFFF" w:themeFill="background1"/>
                </w:tcPr>
                <w:p w14:paraId="501FAF31" w14:textId="21568AEE"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Compliant</w:t>
                  </w:r>
                  <w:r w:rsidR="0008004F" w:rsidRPr="00C12D8E">
                    <w:rPr>
                      <w:rFonts w:asciiTheme="minorHAnsi" w:hAnsiTheme="minorHAnsi" w:cstheme="minorHAnsi"/>
                      <w:sz w:val="20"/>
                      <w:szCs w:val="20"/>
                    </w:rPr>
                    <w:t xml:space="preserve">. </w:t>
                  </w:r>
                  <w:r w:rsidR="00121839" w:rsidRPr="00C12D8E">
                    <w:rPr>
                      <w:rFonts w:asciiTheme="minorHAnsi" w:hAnsiTheme="minorHAnsi" w:cstheme="minorHAnsi"/>
                      <w:sz w:val="20"/>
                      <w:szCs w:val="20"/>
                    </w:rPr>
                    <w:t xml:space="preserve">Extensive measures were taken to keep the community of the development activities carried out by the project, and activities were implemented with their consent. </w:t>
                  </w:r>
                  <w:r w:rsidR="0008004F" w:rsidRPr="00C12D8E">
                    <w:rPr>
                      <w:rFonts w:asciiTheme="minorHAnsi" w:hAnsiTheme="minorHAnsi" w:cstheme="minorHAnsi"/>
                      <w:sz w:val="20"/>
                      <w:szCs w:val="20"/>
                    </w:rPr>
                    <w:t>The GRM contained provisions fo</w:t>
                  </w:r>
                  <w:r w:rsidR="00121839" w:rsidRPr="00C12D8E">
                    <w:rPr>
                      <w:rFonts w:asciiTheme="minorHAnsi" w:hAnsiTheme="minorHAnsi" w:cstheme="minorHAnsi"/>
                      <w:sz w:val="20"/>
                      <w:szCs w:val="20"/>
                    </w:rPr>
                    <w:t>r the public to make complaints if rights were violated.</w:t>
                  </w:r>
                </w:p>
              </w:tc>
            </w:tr>
            <w:tr w:rsidR="000D2346" w:rsidRPr="008E308F" w14:paraId="61A06220" w14:textId="77777777" w:rsidTr="6B4A93BA">
              <w:trPr>
                <w:trHeight w:val="300"/>
              </w:trPr>
              <w:tc>
                <w:tcPr>
                  <w:tcW w:w="5129" w:type="dxa"/>
                </w:tcPr>
                <w:p w14:paraId="10FC4F2D" w14:textId="0152154A"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r w:rsidRPr="00C12D8E">
                    <w:rPr>
                      <w:rFonts w:asciiTheme="minorHAnsi" w:hAnsiTheme="minorHAnsi" w:cstheme="minorHAnsi"/>
                      <w:sz w:val="20"/>
                      <w:szCs w:val="20"/>
                    </w:rPr>
                    <w:t xml:space="preserve">Law or regulation </w:t>
                  </w:r>
                </w:p>
              </w:tc>
              <w:tc>
                <w:tcPr>
                  <w:tcW w:w="5310" w:type="dxa"/>
                  <w:shd w:val="clear" w:color="auto" w:fill="FFFFFF" w:themeFill="background1"/>
                </w:tcPr>
                <w:p w14:paraId="3A762619" w14:textId="77777777" w:rsidR="004B26B3" w:rsidRPr="00C12D8E" w:rsidRDefault="004B26B3" w:rsidP="005C4D3B">
                  <w:pPr>
                    <w:framePr w:hSpace="180" w:wrap="around" w:vAnchor="text" w:hAnchor="margin" w:y="43"/>
                    <w:widowControl w:val="0"/>
                    <w:shd w:val="clear" w:color="auto" w:fill="FFFFFF" w:themeFill="background1"/>
                    <w:suppressAutoHyphens w:val="0"/>
                    <w:autoSpaceDN/>
                    <w:jc w:val="both"/>
                    <w:textAlignment w:val="auto"/>
                    <w:rPr>
                      <w:rFonts w:asciiTheme="minorHAnsi" w:hAnsiTheme="minorHAnsi" w:cstheme="minorHAnsi"/>
                      <w:sz w:val="20"/>
                      <w:szCs w:val="20"/>
                    </w:rPr>
                  </w:pPr>
                </w:p>
              </w:tc>
            </w:tr>
          </w:tbl>
          <w:p w14:paraId="600CAA42" w14:textId="77777777" w:rsidR="00CE0A5D" w:rsidRPr="00C12D8E" w:rsidRDefault="00CE0A5D" w:rsidP="33C08212">
            <w:pPr>
              <w:shd w:val="clear" w:color="auto" w:fill="FFFFFF" w:themeFill="background1"/>
              <w:tabs>
                <w:tab w:val="left" w:pos="450"/>
              </w:tabs>
              <w:contextualSpacing/>
              <w:rPr>
                <w:rFonts w:asciiTheme="minorHAnsi" w:hAnsiTheme="minorHAnsi" w:cstheme="minorHAnsi"/>
                <w:sz w:val="20"/>
                <w:szCs w:val="20"/>
              </w:rPr>
            </w:pPr>
          </w:p>
          <w:p w14:paraId="60EC8090" w14:textId="390BEA27" w:rsidR="00CE0A5D" w:rsidRPr="00C12D8E" w:rsidRDefault="009A1574" w:rsidP="33C08212">
            <w:pPr>
              <w:shd w:val="clear" w:color="auto" w:fill="FFFFFF" w:themeFill="background1"/>
              <w:tabs>
                <w:tab w:val="left" w:pos="450"/>
              </w:tabs>
              <w:contextualSpacing/>
              <w:rPr>
                <w:rFonts w:asciiTheme="minorHAnsi" w:hAnsiTheme="minorHAnsi" w:cstheme="minorHAnsi"/>
                <w:b/>
                <w:bCs/>
                <w:sz w:val="20"/>
                <w:szCs w:val="20"/>
              </w:rPr>
            </w:pPr>
            <w:r w:rsidRPr="00C12D8E">
              <w:rPr>
                <w:rFonts w:asciiTheme="minorHAnsi" w:hAnsiTheme="minorHAnsi" w:cstheme="minorHAnsi"/>
                <w:b/>
                <w:bCs/>
                <w:sz w:val="20"/>
                <w:szCs w:val="20"/>
              </w:rPr>
              <w:t>6</w:t>
            </w:r>
            <w:r w:rsidR="00CE0A5D" w:rsidRPr="00C12D8E">
              <w:rPr>
                <w:rFonts w:asciiTheme="minorHAnsi" w:hAnsiTheme="minorHAnsi" w:cstheme="minorHAnsi"/>
                <w:b/>
                <w:bCs/>
                <w:sz w:val="20"/>
                <w:szCs w:val="20"/>
              </w:rPr>
              <w:t>.2 Gender Action Plan</w:t>
            </w:r>
          </w:p>
          <w:p w14:paraId="5351C4D3" w14:textId="50689BAE" w:rsidR="00292829" w:rsidRPr="00C12D8E" w:rsidRDefault="00CE0A5D" w:rsidP="33C08212">
            <w:pPr>
              <w:shd w:val="clear" w:color="auto" w:fill="FFFFFF" w:themeFill="background1"/>
              <w:jc w:val="both"/>
              <w:rPr>
                <w:rFonts w:asciiTheme="minorHAnsi" w:hAnsiTheme="minorHAnsi" w:cstheme="minorHAnsi"/>
                <w:i/>
                <w:iCs/>
                <w:sz w:val="20"/>
                <w:szCs w:val="20"/>
              </w:rPr>
            </w:pPr>
            <w:r w:rsidRPr="00C12D8E">
              <w:rPr>
                <w:rFonts w:asciiTheme="minorHAnsi" w:hAnsiTheme="minorHAnsi" w:cstheme="minorHAnsi"/>
                <w:i/>
                <w:iCs/>
                <w:sz w:val="20"/>
                <w:szCs w:val="20"/>
              </w:rPr>
              <w:t>Report on the extent to which gender equity measures were incorporated throughout the intervention. Provide a report on the implementation of the gender action plan developed for the Project/Programme. This will primarily be a report on activities undertaken and results achieved and if the Project/Programme achieved the intended gender outcome(s). Report results against each activity/, sex-disaggregated targets compared to baseline information and indicators in the action plan including other vulnerable groups (</w:t>
            </w:r>
            <w:r w:rsidR="001F6D5C" w:rsidRPr="00C12D8E">
              <w:rPr>
                <w:rFonts w:asciiTheme="minorHAnsi" w:hAnsiTheme="minorHAnsi" w:cstheme="minorHAnsi"/>
                <w:i/>
                <w:iCs/>
                <w:sz w:val="20"/>
                <w:szCs w:val="20"/>
              </w:rPr>
              <w:t>e.g.,</w:t>
            </w:r>
            <w:r w:rsidRPr="00C12D8E">
              <w:rPr>
                <w:rFonts w:asciiTheme="minorHAnsi" w:hAnsiTheme="minorHAnsi" w:cstheme="minorHAnsi"/>
                <w:i/>
                <w:iCs/>
                <w:sz w:val="20"/>
                <w:szCs w:val="20"/>
              </w:rPr>
              <w:t xml:space="preserve"> youth, poor, female heads of households, </w:t>
            </w:r>
            <w:r w:rsidR="0075575B" w:rsidRPr="00C12D8E">
              <w:rPr>
                <w:rFonts w:asciiTheme="minorHAnsi" w:hAnsiTheme="minorHAnsi" w:cstheme="minorHAnsi"/>
                <w:i/>
                <w:iCs/>
                <w:sz w:val="20"/>
                <w:szCs w:val="20"/>
              </w:rPr>
              <w:t>etc.) as</w:t>
            </w:r>
            <w:r w:rsidRPr="00C12D8E">
              <w:rPr>
                <w:rFonts w:asciiTheme="minorHAnsi" w:hAnsiTheme="minorHAnsi" w:cstheme="minorHAnsi"/>
                <w:i/>
                <w:iCs/>
                <w:sz w:val="20"/>
                <w:szCs w:val="20"/>
              </w:rPr>
              <w:t xml:space="preserve"> would have been identified in the gender analysis and action plan. If activities or targets set in the gender action plan are not achieved as per plan, reasons should be provided.  The report should include details on gender-related outcomes and impacts that have been achieved as a result of the </w:t>
            </w:r>
            <w:r w:rsidR="00434214" w:rsidRPr="00C12D8E">
              <w:rPr>
                <w:rFonts w:asciiTheme="minorHAnsi" w:hAnsiTheme="minorHAnsi" w:cstheme="minorHAnsi"/>
                <w:i/>
                <w:iCs/>
                <w:sz w:val="20"/>
                <w:szCs w:val="20"/>
              </w:rPr>
              <w:t>p</w:t>
            </w:r>
            <w:r w:rsidRPr="00C12D8E">
              <w:rPr>
                <w:rFonts w:asciiTheme="minorHAnsi" w:hAnsiTheme="minorHAnsi" w:cstheme="minorHAnsi"/>
                <w:i/>
                <w:iCs/>
                <w:sz w:val="20"/>
                <w:szCs w:val="20"/>
              </w:rPr>
              <w:t>roject/</w:t>
            </w:r>
            <w:r w:rsidR="00434214" w:rsidRPr="00C12D8E">
              <w:rPr>
                <w:rFonts w:asciiTheme="minorHAnsi" w:hAnsiTheme="minorHAnsi" w:cstheme="minorHAnsi"/>
                <w:i/>
                <w:iCs/>
                <w:sz w:val="20"/>
                <w:szCs w:val="20"/>
              </w:rPr>
              <w:t>p</w:t>
            </w:r>
            <w:r w:rsidRPr="00C12D8E">
              <w:rPr>
                <w:rFonts w:asciiTheme="minorHAnsi" w:hAnsiTheme="minorHAnsi" w:cstheme="minorHAnsi"/>
                <w:i/>
                <w:iCs/>
                <w:sz w:val="20"/>
                <w:szCs w:val="20"/>
              </w:rPr>
              <w:t>rogramme)</w:t>
            </w:r>
            <w:r w:rsidR="00897CD2" w:rsidRPr="00C12D8E">
              <w:rPr>
                <w:rFonts w:asciiTheme="minorHAnsi" w:hAnsiTheme="minorHAnsi" w:cstheme="minorHAnsi"/>
                <w:i/>
                <w:iCs/>
                <w:sz w:val="20"/>
                <w:szCs w:val="20"/>
              </w:rPr>
              <w:t>.</w:t>
            </w:r>
            <w:r w:rsidR="00244F56" w:rsidRPr="00C12D8E">
              <w:rPr>
                <w:rFonts w:asciiTheme="minorHAnsi" w:hAnsiTheme="minorHAnsi" w:cstheme="minorHAnsi"/>
                <w:i/>
                <w:iCs/>
                <w:sz w:val="20"/>
                <w:szCs w:val="20"/>
              </w:rPr>
              <w:t xml:space="preserve"> </w:t>
            </w:r>
          </w:p>
          <w:p w14:paraId="5363F70C" w14:textId="77777777" w:rsidR="001344C8" w:rsidRPr="00C12D8E" w:rsidRDefault="001344C8" w:rsidP="33C08212">
            <w:pPr>
              <w:shd w:val="clear" w:color="auto" w:fill="FFFFFF" w:themeFill="background1"/>
              <w:jc w:val="both"/>
              <w:rPr>
                <w:rFonts w:asciiTheme="minorHAnsi" w:hAnsiTheme="minorHAnsi" w:cstheme="minorHAnsi"/>
                <w:i/>
                <w:iCs/>
                <w:sz w:val="20"/>
                <w:szCs w:val="20"/>
              </w:rPr>
            </w:pPr>
          </w:p>
          <w:p w14:paraId="0F4529FA" w14:textId="419FEA04" w:rsidR="001344C8" w:rsidRPr="00C12D8E" w:rsidRDefault="001344C8" w:rsidP="001344C8">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The project achieved most of the gender action plan</w:t>
            </w:r>
            <w:r w:rsidR="00A74D61" w:rsidRPr="00C12D8E">
              <w:rPr>
                <w:rFonts w:asciiTheme="minorHAnsi" w:hAnsiTheme="minorHAnsi" w:cstheme="minorHAnsi"/>
                <w:sz w:val="20"/>
                <w:szCs w:val="20"/>
              </w:rPr>
              <w:t xml:space="preserve"> (GAP)</w:t>
            </w:r>
            <w:r w:rsidRPr="00C12D8E">
              <w:rPr>
                <w:rFonts w:asciiTheme="minorHAnsi" w:hAnsiTheme="minorHAnsi" w:cstheme="minorHAnsi"/>
                <w:sz w:val="20"/>
                <w:szCs w:val="20"/>
              </w:rPr>
              <w:t>’s targets by the end of the project. In the process</w:t>
            </w:r>
            <w:r w:rsidR="00A74D61" w:rsidRPr="00C12D8E">
              <w:rPr>
                <w:rFonts w:asciiTheme="minorHAnsi" w:hAnsiTheme="minorHAnsi" w:cstheme="minorHAnsi"/>
                <w:sz w:val="20"/>
                <w:szCs w:val="20"/>
              </w:rPr>
              <w:t>,</w:t>
            </w:r>
            <w:r w:rsidRPr="00C12D8E">
              <w:rPr>
                <w:rFonts w:asciiTheme="minorHAnsi" w:hAnsiTheme="minorHAnsi" w:cstheme="minorHAnsi"/>
                <w:sz w:val="20"/>
                <w:szCs w:val="20"/>
              </w:rPr>
              <w:t xml:space="preserve"> it focused on four core aspects of IWRM to promote the sustainable use of water resources: environmental sustainability, economic efficiency, social equity, and water governance. </w:t>
            </w:r>
            <w:r w:rsidR="00A74D61" w:rsidRPr="00C12D8E">
              <w:rPr>
                <w:rFonts w:asciiTheme="minorHAnsi" w:hAnsiTheme="minorHAnsi" w:cstheme="minorHAnsi"/>
                <w:sz w:val="20"/>
                <w:szCs w:val="20"/>
              </w:rPr>
              <w:t xml:space="preserve">Apart from the GAP, the recommendations of the 2023 Gender Audit guided the </w:t>
            </w:r>
            <w:r w:rsidRPr="00C12D8E">
              <w:rPr>
                <w:rFonts w:asciiTheme="minorHAnsi" w:hAnsiTheme="minorHAnsi" w:cstheme="minorHAnsi"/>
                <w:sz w:val="20"/>
                <w:szCs w:val="20"/>
              </w:rPr>
              <w:t xml:space="preserve">Key initiatives </w:t>
            </w:r>
            <w:r w:rsidR="00A74D61" w:rsidRPr="00C12D8E">
              <w:rPr>
                <w:rFonts w:asciiTheme="minorHAnsi" w:hAnsiTheme="minorHAnsi" w:cstheme="minorHAnsi"/>
                <w:sz w:val="20"/>
                <w:szCs w:val="20"/>
              </w:rPr>
              <w:t>with a gender focus</w:t>
            </w:r>
            <w:r w:rsidRPr="00C12D8E">
              <w:rPr>
                <w:rFonts w:asciiTheme="minorHAnsi" w:hAnsiTheme="minorHAnsi" w:cstheme="minorHAnsi"/>
                <w:sz w:val="20"/>
                <w:szCs w:val="20"/>
              </w:rPr>
              <w:t xml:space="preserve">. </w:t>
            </w:r>
          </w:p>
          <w:p w14:paraId="6E8E384C" w14:textId="77777777" w:rsidR="00B23CAE" w:rsidRPr="00C12D8E" w:rsidRDefault="00B23CAE" w:rsidP="001344C8">
            <w:pPr>
              <w:shd w:val="clear" w:color="auto" w:fill="FFFFFF" w:themeFill="background1"/>
              <w:jc w:val="both"/>
              <w:rPr>
                <w:rFonts w:asciiTheme="minorHAnsi" w:hAnsiTheme="minorHAnsi" w:cstheme="minorHAnsi"/>
                <w:sz w:val="20"/>
                <w:szCs w:val="20"/>
              </w:rPr>
            </w:pPr>
          </w:p>
          <w:p w14:paraId="105E2F0E" w14:textId="3CCD638D" w:rsidR="001344C8" w:rsidRPr="00C12D8E" w:rsidRDefault="001344C8" w:rsidP="00A74D61">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Capacity Building and Training: </w:t>
            </w:r>
            <w:r w:rsidR="00A74D61" w:rsidRPr="00C12D8E">
              <w:rPr>
                <w:rFonts w:asciiTheme="minorHAnsi" w:hAnsiTheme="minorHAnsi" w:cstheme="minorHAnsi"/>
                <w:sz w:val="20"/>
                <w:szCs w:val="20"/>
              </w:rPr>
              <w:t xml:space="preserve">Collaborating with relevant government institutions, a range of capacity-building programs targeted at women and youth were implemented through the project period. </w:t>
            </w:r>
            <w:r w:rsidRPr="00C12D8E">
              <w:rPr>
                <w:rFonts w:asciiTheme="minorHAnsi" w:hAnsiTheme="minorHAnsi" w:cstheme="minorHAnsi"/>
                <w:sz w:val="20"/>
                <w:szCs w:val="20"/>
              </w:rPr>
              <w:t>Women beneficiaries include: training of Trainers (TOT)</w:t>
            </w:r>
            <w:r w:rsidR="00A74D61" w:rsidRPr="00C12D8E">
              <w:rPr>
                <w:rFonts w:asciiTheme="minorHAnsi" w:hAnsiTheme="minorHAnsi" w:cstheme="minorHAnsi"/>
                <w:sz w:val="20"/>
                <w:szCs w:val="20"/>
              </w:rPr>
              <w:t>, operation and maintenance of water facilities, agriculture-related economic activities, technical training related to CSA, agrometeorological advisories, rainwater harvesting, drinking water facilities, water source management, groundwater recharge methods, etc. Women also received training related to</w:t>
            </w:r>
            <w:r w:rsidR="00741D73" w:rsidRPr="00C12D8E">
              <w:rPr>
                <w:rFonts w:asciiTheme="minorHAnsi" w:hAnsiTheme="minorHAnsi" w:cstheme="minorHAnsi"/>
                <w:sz w:val="20"/>
                <w:szCs w:val="20"/>
              </w:rPr>
              <w:t xml:space="preserve"> economic activities and</w:t>
            </w:r>
            <w:r w:rsidR="00A74D61" w:rsidRPr="00C12D8E">
              <w:rPr>
                <w:rFonts w:asciiTheme="minorHAnsi" w:hAnsiTheme="minorHAnsi" w:cstheme="minorHAnsi"/>
                <w:sz w:val="20"/>
                <w:szCs w:val="20"/>
              </w:rPr>
              <w:t xml:space="preserve"> environmental sustainability, including </w:t>
            </w:r>
            <w:r w:rsidRPr="00C12D8E">
              <w:rPr>
                <w:rFonts w:asciiTheme="minorHAnsi" w:hAnsiTheme="minorHAnsi" w:cstheme="minorHAnsi"/>
                <w:sz w:val="20"/>
                <w:szCs w:val="20"/>
              </w:rPr>
              <w:t>conservation measures</w:t>
            </w:r>
            <w:r w:rsidR="00A74D61" w:rsidRPr="00C12D8E">
              <w:rPr>
                <w:rFonts w:asciiTheme="minorHAnsi" w:hAnsiTheme="minorHAnsi" w:cstheme="minorHAnsi"/>
                <w:sz w:val="20"/>
                <w:szCs w:val="20"/>
              </w:rPr>
              <w:t xml:space="preserve"> and</w:t>
            </w:r>
            <w:r w:rsidRPr="00C12D8E">
              <w:rPr>
                <w:rFonts w:asciiTheme="minorHAnsi" w:hAnsiTheme="minorHAnsi" w:cstheme="minorHAnsi"/>
                <w:sz w:val="20"/>
                <w:szCs w:val="20"/>
              </w:rPr>
              <w:t xml:space="preserve"> tree planting</w:t>
            </w:r>
            <w:r w:rsidR="00A74D61" w:rsidRPr="00C12D8E">
              <w:rPr>
                <w:rFonts w:asciiTheme="minorHAnsi" w:hAnsiTheme="minorHAnsi" w:cstheme="minorHAnsi"/>
                <w:sz w:val="20"/>
                <w:szCs w:val="20"/>
              </w:rPr>
              <w:t>. These interventions resulted in improved empowerment of women</w:t>
            </w:r>
            <w:r w:rsidR="00052FCC" w:rsidRPr="00C12D8E">
              <w:rPr>
                <w:rFonts w:asciiTheme="minorHAnsi" w:hAnsiTheme="minorHAnsi" w:cstheme="minorHAnsi"/>
                <w:sz w:val="20"/>
                <w:szCs w:val="20"/>
              </w:rPr>
              <w:t xml:space="preserve"> and social equity. </w:t>
            </w:r>
          </w:p>
          <w:p w14:paraId="6CA3FEBE" w14:textId="77777777" w:rsidR="00234435" w:rsidRPr="00C12D8E" w:rsidRDefault="00234435" w:rsidP="00A74D61">
            <w:pPr>
              <w:shd w:val="clear" w:color="auto" w:fill="FFFFFF" w:themeFill="background1"/>
              <w:jc w:val="both"/>
              <w:rPr>
                <w:rFonts w:asciiTheme="minorHAnsi" w:hAnsiTheme="minorHAnsi" w:cstheme="minorHAnsi"/>
                <w:sz w:val="20"/>
                <w:szCs w:val="20"/>
              </w:rPr>
            </w:pPr>
          </w:p>
          <w:p w14:paraId="24006639" w14:textId="49502569" w:rsidR="00234435" w:rsidRPr="00C12D8E" w:rsidRDefault="00234435" w:rsidP="00A74D61">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The Interim Evaluation of the project noted that the project is gender responsive in design and implementation. </w:t>
            </w:r>
            <w:r w:rsidR="008C076B" w:rsidRPr="00C12D8E">
              <w:rPr>
                <w:rFonts w:asciiTheme="minorHAnsi" w:hAnsiTheme="minorHAnsi" w:cstheme="minorHAnsi"/>
                <w:sz w:val="20"/>
                <w:szCs w:val="20"/>
              </w:rPr>
              <w:t xml:space="preserve">The </w:t>
            </w:r>
            <w:r w:rsidR="003B1874">
              <w:rPr>
                <w:rFonts w:asciiTheme="minorHAnsi" w:hAnsiTheme="minorHAnsi" w:cstheme="minorHAnsi"/>
                <w:sz w:val="20"/>
                <w:szCs w:val="20"/>
              </w:rPr>
              <w:t xml:space="preserve">draft </w:t>
            </w:r>
            <w:r w:rsidR="008C076B" w:rsidRPr="00C12D8E">
              <w:rPr>
                <w:rFonts w:asciiTheme="minorHAnsi" w:hAnsiTheme="minorHAnsi" w:cstheme="minorHAnsi"/>
                <w:sz w:val="20"/>
                <w:szCs w:val="20"/>
              </w:rPr>
              <w:t xml:space="preserve">Final Evaluation </w:t>
            </w:r>
            <w:r w:rsidR="00991F48" w:rsidRPr="00C12D8E">
              <w:rPr>
                <w:rFonts w:asciiTheme="minorHAnsi" w:hAnsiTheme="minorHAnsi" w:cstheme="minorHAnsi"/>
                <w:sz w:val="20"/>
                <w:szCs w:val="20"/>
              </w:rPr>
              <w:t xml:space="preserve">noted the project interventions </w:t>
            </w:r>
            <w:r w:rsidR="008C076B" w:rsidRPr="00C12D8E">
              <w:rPr>
                <w:rFonts w:asciiTheme="minorHAnsi" w:hAnsiTheme="minorHAnsi" w:cstheme="minorHAnsi"/>
                <w:sz w:val="20"/>
                <w:szCs w:val="20"/>
                <w:lang w:val="en-CA"/>
              </w:rPr>
              <w:t xml:space="preserve">that targeted women’s economic empowerment, leadership, and decision-making across multiple result areas. </w:t>
            </w:r>
            <w:r w:rsidR="00991F48" w:rsidRPr="00C12D8E">
              <w:rPr>
                <w:rFonts w:asciiTheme="minorHAnsi" w:hAnsiTheme="minorHAnsi" w:cstheme="minorHAnsi"/>
                <w:sz w:val="20"/>
                <w:szCs w:val="20"/>
                <w:lang w:val="en-CA"/>
              </w:rPr>
              <w:t xml:space="preserve">Such result areas included </w:t>
            </w:r>
            <w:r w:rsidR="008C076B" w:rsidRPr="00C12D8E">
              <w:rPr>
                <w:rFonts w:asciiTheme="minorHAnsi" w:hAnsiTheme="minorHAnsi" w:cstheme="minorHAnsi"/>
                <w:sz w:val="20"/>
                <w:szCs w:val="20"/>
                <w:lang w:val="en-CA"/>
              </w:rPr>
              <w:t xml:space="preserve">women-led livelihood interventions, agri-processing, seed paddy, groundnut, maize seed production, and poultry farming, where women held primary roles in group formation and leadership, production, financial management, post-harvest processing and marketing. </w:t>
            </w:r>
            <w:r w:rsidR="00991F48" w:rsidRPr="00C12D8E">
              <w:rPr>
                <w:rFonts w:asciiTheme="minorHAnsi" w:hAnsiTheme="minorHAnsi" w:cstheme="minorHAnsi"/>
                <w:sz w:val="20"/>
                <w:szCs w:val="20"/>
                <w:lang w:val="en-CA"/>
              </w:rPr>
              <w:t>They resulted in</w:t>
            </w:r>
            <w:r w:rsidR="008C076B" w:rsidRPr="00C12D8E">
              <w:rPr>
                <w:rFonts w:asciiTheme="minorHAnsi" w:hAnsiTheme="minorHAnsi" w:cstheme="minorHAnsi"/>
                <w:sz w:val="20"/>
                <w:szCs w:val="20"/>
                <w:lang w:val="en-CA"/>
              </w:rPr>
              <w:t xml:space="preserve"> measurable income, savings, and food security benefits</w:t>
            </w:r>
            <w:r w:rsidR="00991F48" w:rsidRPr="00C12D8E">
              <w:rPr>
                <w:rFonts w:asciiTheme="minorHAnsi" w:hAnsiTheme="minorHAnsi" w:cstheme="minorHAnsi"/>
                <w:sz w:val="20"/>
                <w:szCs w:val="20"/>
                <w:lang w:val="en-CA"/>
              </w:rPr>
              <w:t xml:space="preserve"> for women</w:t>
            </w:r>
            <w:r w:rsidR="008C076B" w:rsidRPr="00C12D8E">
              <w:rPr>
                <w:rFonts w:asciiTheme="minorHAnsi" w:hAnsiTheme="minorHAnsi" w:cstheme="minorHAnsi"/>
                <w:sz w:val="20"/>
                <w:szCs w:val="20"/>
                <w:lang w:val="en-CA"/>
              </w:rPr>
              <w:t>, strong returns on investmen</w:t>
            </w:r>
            <w:r w:rsidR="00991F48" w:rsidRPr="00C12D8E">
              <w:rPr>
                <w:rFonts w:asciiTheme="minorHAnsi" w:hAnsiTheme="minorHAnsi" w:cstheme="minorHAnsi"/>
                <w:sz w:val="20"/>
                <w:szCs w:val="20"/>
                <w:lang w:val="en-CA"/>
              </w:rPr>
              <w:t xml:space="preserve">t, </w:t>
            </w:r>
            <w:r w:rsidR="008C076B" w:rsidRPr="00C12D8E">
              <w:rPr>
                <w:rFonts w:asciiTheme="minorHAnsi" w:hAnsiTheme="minorHAnsi" w:cstheme="minorHAnsi"/>
                <w:sz w:val="20"/>
                <w:szCs w:val="20"/>
                <w:lang w:val="en-CA"/>
              </w:rPr>
              <w:t>enhanc</w:t>
            </w:r>
            <w:r w:rsidR="00991F48" w:rsidRPr="00C12D8E">
              <w:rPr>
                <w:rFonts w:asciiTheme="minorHAnsi" w:hAnsiTheme="minorHAnsi" w:cstheme="minorHAnsi"/>
                <w:sz w:val="20"/>
                <w:szCs w:val="20"/>
                <w:lang w:val="en-CA"/>
              </w:rPr>
              <w:t>ed</w:t>
            </w:r>
            <w:r w:rsidR="008C076B" w:rsidRPr="00C12D8E">
              <w:rPr>
                <w:rFonts w:asciiTheme="minorHAnsi" w:hAnsiTheme="minorHAnsi" w:cstheme="minorHAnsi"/>
                <w:sz w:val="20"/>
                <w:szCs w:val="20"/>
                <w:lang w:val="en-CA"/>
              </w:rPr>
              <w:t xml:space="preserve"> financial autonomy</w:t>
            </w:r>
            <w:r w:rsidR="00991F48" w:rsidRPr="00C12D8E">
              <w:rPr>
                <w:rFonts w:asciiTheme="minorHAnsi" w:hAnsiTheme="minorHAnsi" w:cstheme="minorHAnsi"/>
                <w:sz w:val="20"/>
                <w:szCs w:val="20"/>
                <w:lang w:val="en-CA"/>
              </w:rPr>
              <w:t>,</w:t>
            </w:r>
            <w:r w:rsidR="008C076B" w:rsidRPr="00C12D8E">
              <w:rPr>
                <w:rFonts w:asciiTheme="minorHAnsi" w:hAnsiTheme="minorHAnsi" w:cstheme="minorHAnsi"/>
                <w:sz w:val="20"/>
                <w:szCs w:val="20"/>
                <w:lang w:val="en-CA"/>
              </w:rPr>
              <w:t xml:space="preserve"> and leadership within households and producer groups.</w:t>
            </w:r>
          </w:p>
          <w:p w14:paraId="68ECE8D9" w14:textId="77777777" w:rsidR="00B23CAE" w:rsidRPr="00C12D8E" w:rsidRDefault="00B23CAE" w:rsidP="00A74D61">
            <w:pPr>
              <w:shd w:val="clear" w:color="auto" w:fill="FFFFFF" w:themeFill="background1"/>
              <w:jc w:val="both"/>
              <w:rPr>
                <w:rFonts w:asciiTheme="minorHAnsi" w:hAnsiTheme="minorHAnsi" w:cstheme="minorHAnsi"/>
                <w:sz w:val="20"/>
                <w:szCs w:val="20"/>
              </w:rPr>
            </w:pPr>
          </w:p>
          <w:p w14:paraId="2F86094D" w14:textId="726FE251" w:rsidR="001344C8" w:rsidRPr="00C12D8E" w:rsidRDefault="00052FCC" w:rsidP="0035464F">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Monitoring of the performance of GAP implementation </w:t>
            </w:r>
            <w:r w:rsidR="00991F48" w:rsidRPr="00C12D8E">
              <w:rPr>
                <w:rFonts w:asciiTheme="minorHAnsi" w:hAnsiTheme="minorHAnsi" w:cstheme="minorHAnsi"/>
                <w:sz w:val="20"/>
                <w:szCs w:val="20"/>
              </w:rPr>
              <w:t xml:space="preserve">agreed with the Final Evaluation </w:t>
            </w:r>
            <w:r w:rsidRPr="00C12D8E">
              <w:rPr>
                <w:rFonts w:asciiTheme="minorHAnsi" w:hAnsiTheme="minorHAnsi" w:cstheme="minorHAnsi"/>
                <w:sz w:val="20"/>
                <w:szCs w:val="20"/>
              </w:rPr>
              <w:t>showed that capacity enhancement related to women’s economic empowerment</w:t>
            </w:r>
            <w:r w:rsidR="00991F48" w:rsidRPr="00C12D8E">
              <w:rPr>
                <w:rFonts w:asciiTheme="minorHAnsi" w:hAnsiTheme="minorHAnsi" w:cstheme="minorHAnsi"/>
                <w:sz w:val="20"/>
                <w:szCs w:val="20"/>
              </w:rPr>
              <w:t>, and those allowed their leadership and decision making</w:t>
            </w:r>
            <w:r w:rsidRPr="00C12D8E">
              <w:rPr>
                <w:rFonts w:asciiTheme="minorHAnsi" w:hAnsiTheme="minorHAnsi" w:cstheme="minorHAnsi"/>
                <w:sz w:val="20"/>
                <w:szCs w:val="20"/>
              </w:rPr>
              <w:t xml:space="preserve"> received good acceptance by </w:t>
            </w:r>
            <w:r w:rsidR="00083586" w:rsidRPr="00C12D8E">
              <w:rPr>
                <w:rFonts w:asciiTheme="minorHAnsi" w:hAnsiTheme="minorHAnsi" w:cstheme="minorHAnsi"/>
                <w:sz w:val="20"/>
                <w:szCs w:val="20"/>
              </w:rPr>
              <w:t>them and</w:t>
            </w:r>
            <w:r w:rsidR="00991F48" w:rsidRPr="00C12D8E">
              <w:rPr>
                <w:rFonts w:asciiTheme="minorHAnsi" w:hAnsiTheme="minorHAnsi" w:cstheme="minorHAnsi"/>
                <w:sz w:val="20"/>
                <w:szCs w:val="20"/>
              </w:rPr>
              <w:t xml:space="preserve"> reached or exceeded targets</w:t>
            </w:r>
            <w:r w:rsidRPr="00C12D8E">
              <w:rPr>
                <w:rFonts w:asciiTheme="minorHAnsi" w:hAnsiTheme="minorHAnsi" w:cstheme="minorHAnsi"/>
                <w:sz w:val="20"/>
                <w:szCs w:val="20"/>
              </w:rPr>
              <w:t xml:space="preserve">. Examples are strengthening women’s FOs, water management, agricultural technologies, climate-resilient crop and land management, home gardening, and climate forecasts and advisories. In the case of cascade management, the project was successful in enabling </w:t>
            </w:r>
            <w:r w:rsidR="00B23CAE" w:rsidRPr="00C12D8E">
              <w:rPr>
                <w:rFonts w:asciiTheme="minorHAnsi" w:hAnsiTheme="minorHAnsi" w:cstheme="minorHAnsi"/>
                <w:sz w:val="20"/>
                <w:szCs w:val="20"/>
              </w:rPr>
              <w:t>women's</w:t>
            </w:r>
            <w:r w:rsidRPr="00C12D8E">
              <w:rPr>
                <w:rFonts w:asciiTheme="minorHAnsi" w:hAnsiTheme="minorHAnsi" w:cstheme="minorHAnsi"/>
                <w:sz w:val="20"/>
                <w:szCs w:val="20"/>
              </w:rPr>
              <w:t xml:space="preserve"> representation in </w:t>
            </w:r>
            <w:r w:rsidR="00B23CAE" w:rsidRPr="00C12D8E">
              <w:rPr>
                <w:rFonts w:asciiTheme="minorHAnsi" w:hAnsiTheme="minorHAnsi" w:cstheme="minorHAnsi"/>
                <w:sz w:val="20"/>
                <w:szCs w:val="20"/>
              </w:rPr>
              <w:t xml:space="preserve">CMCs through implementing relevant government Circulars. However, full engagement of women in CMCs takes time. As the CMCs were fully functional </w:t>
            </w:r>
            <w:r w:rsidR="00991F48" w:rsidRPr="00C12D8E">
              <w:rPr>
                <w:rFonts w:asciiTheme="minorHAnsi" w:hAnsiTheme="minorHAnsi" w:cstheme="minorHAnsi"/>
                <w:sz w:val="20"/>
                <w:szCs w:val="20"/>
              </w:rPr>
              <w:t xml:space="preserve">only </w:t>
            </w:r>
            <w:r w:rsidR="00B23CAE" w:rsidRPr="00C12D8E">
              <w:rPr>
                <w:rFonts w:asciiTheme="minorHAnsi" w:hAnsiTheme="minorHAnsi" w:cstheme="minorHAnsi"/>
                <w:sz w:val="20"/>
                <w:szCs w:val="20"/>
              </w:rPr>
              <w:t xml:space="preserve">after VIS upgrading, the cascades where VIS upgrading was completed in 2024-25 will take some more time for women’s full engagement. Women’s participation in many activities improved towards the project closure. </w:t>
            </w:r>
            <w:r w:rsidR="00DD5AD8" w:rsidRPr="00C12D8E">
              <w:rPr>
                <w:rFonts w:asciiTheme="minorHAnsi" w:hAnsiTheme="minorHAnsi" w:cstheme="minorHAnsi"/>
                <w:sz w:val="20"/>
                <w:szCs w:val="20"/>
              </w:rPr>
              <w:t>On the other hand</w:t>
            </w:r>
            <w:r w:rsidR="00B23CAE" w:rsidRPr="00C12D8E">
              <w:rPr>
                <w:rFonts w:asciiTheme="minorHAnsi" w:hAnsiTheme="minorHAnsi" w:cstheme="minorHAnsi"/>
                <w:sz w:val="20"/>
                <w:szCs w:val="20"/>
              </w:rPr>
              <w:t>, existing FO</w:t>
            </w:r>
            <w:r w:rsidR="00DD5AD8" w:rsidRPr="00C12D8E">
              <w:rPr>
                <w:rFonts w:asciiTheme="minorHAnsi" w:hAnsiTheme="minorHAnsi" w:cstheme="minorHAnsi"/>
                <w:sz w:val="20"/>
                <w:szCs w:val="20"/>
              </w:rPr>
              <w:t>’s elected officials are</w:t>
            </w:r>
            <w:r w:rsidR="00B23CAE" w:rsidRPr="00C12D8E">
              <w:rPr>
                <w:rFonts w:asciiTheme="minorHAnsi" w:hAnsiTheme="minorHAnsi" w:cstheme="minorHAnsi"/>
                <w:sz w:val="20"/>
                <w:szCs w:val="20"/>
              </w:rPr>
              <w:t xml:space="preserve"> mainly male. FOs have a mandate to engage in VIS upgrading, and it was difficult to achieve the </w:t>
            </w:r>
            <w:r w:rsidR="00DD5AD8" w:rsidRPr="00C12D8E">
              <w:rPr>
                <w:rFonts w:asciiTheme="minorHAnsi" w:hAnsiTheme="minorHAnsi" w:cstheme="minorHAnsi"/>
                <w:sz w:val="20"/>
                <w:szCs w:val="20"/>
              </w:rPr>
              <w:t xml:space="preserve">GAP </w:t>
            </w:r>
            <w:r w:rsidR="00B23CAE" w:rsidRPr="00C12D8E">
              <w:rPr>
                <w:rFonts w:asciiTheme="minorHAnsi" w:hAnsiTheme="minorHAnsi" w:cstheme="minorHAnsi"/>
                <w:sz w:val="20"/>
                <w:szCs w:val="20"/>
              </w:rPr>
              <w:t xml:space="preserve">targets related to such construction activities. However, these shortfalls were adequately compensated by </w:t>
            </w:r>
            <w:r w:rsidR="000C480E" w:rsidRPr="00C12D8E">
              <w:rPr>
                <w:rFonts w:asciiTheme="minorHAnsi" w:hAnsiTheme="minorHAnsi" w:cstheme="minorHAnsi"/>
                <w:sz w:val="20"/>
                <w:szCs w:val="20"/>
              </w:rPr>
              <w:t>achievements</w:t>
            </w:r>
            <w:r w:rsidR="00B23CAE" w:rsidRPr="00C12D8E">
              <w:rPr>
                <w:rFonts w:asciiTheme="minorHAnsi" w:hAnsiTheme="minorHAnsi" w:cstheme="minorHAnsi"/>
                <w:sz w:val="20"/>
                <w:szCs w:val="20"/>
              </w:rPr>
              <w:t xml:space="preserve"> above the target in activities where women had a comparative advantage.</w:t>
            </w:r>
            <w:r w:rsidR="00502506" w:rsidRPr="00C12D8E">
              <w:rPr>
                <w:rFonts w:asciiTheme="minorHAnsi" w:hAnsiTheme="minorHAnsi" w:cstheme="minorHAnsi"/>
                <w:sz w:val="20"/>
                <w:szCs w:val="20"/>
              </w:rPr>
              <w:t xml:space="preserve"> </w:t>
            </w:r>
          </w:p>
          <w:p w14:paraId="42D40D3F" w14:textId="77777777" w:rsidR="00502506" w:rsidRPr="00C12D8E" w:rsidRDefault="00502506" w:rsidP="0035464F">
            <w:pPr>
              <w:shd w:val="clear" w:color="auto" w:fill="FFFFFF" w:themeFill="background1"/>
              <w:jc w:val="both"/>
              <w:rPr>
                <w:rFonts w:asciiTheme="minorHAnsi" w:hAnsiTheme="minorHAnsi" w:cstheme="minorHAnsi"/>
                <w:sz w:val="20"/>
                <w:szCs w:val="20"/>
              </w:rPr>
            </w:pPr>
          </w:p>
          <w:p w14:paraId="3A6EB682" w14:textId="0A34CC2C" w:rsidR="00502506" w:rsidRPr="00C12D8E" w:rsidRDefault="00502506" w:rsidP="0035464F">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lastRenderedPageBreak/>
              <w:t>The restructuring reduced the number of water</w:t>
            </w:r>
            <w:r w:rsidR="00B376B0" w:rsidRPr="00C12D8E">
              <w:rPr>
                <w:rFonts w:asciiTheme="minorHAnsi" w:hAnsiTheme="minorHAnsi" w:cstheme="minorHAnsi"/>
                <w:sz w:val="20"/>
                <w:szCs w:val="20"/>
              </w:rPr>
              <w:t xml:space="preserve"> supply schemes targeted by the project. However, the government institutions in charge of these schemes did not have gender-disaggregated data of the people who operated and maintained them, at the time of restructuring. As such, the targets could not be </w:t>
            </w:r>
            <w:r w:rsidR="00083586" w:rsidRPr="00C12D8E">
              <w:rPr>
                <w:rFonts w:asciiTheme="minorHAnsi" w:hAnsiTheme="minorHAnsi" w:cstheme="minorHAnsi"/>
                <w:sz w:val="20"/>
                <w:szCs w:val="20"/>
              </w:rPr>
              <w:t>revised,</w:t>
            </w:r>
            <w:r w:rsidR="00B376B0" w:rsidRPr="00C12D8E">
              <w:rPr>
                <w:rFonts w:asciiTheme="minorHAnsi" w:hAnsiTheme="minorHAnsi" w:cstheme="minorHAnsi"/>
                <w:sz w:val="20"/>
                <w:szCs w:val="20"/>
              </w:rPr>
              <w:t xml:space="preserve"> and the progress appears as an under achievement.</w:t>
            </w:r>
          </w:p>
          <w:tbl>
            <w:tblPr>
              <w:tblpPr w:leftFromText="180" w:rightFromText="180" w:vertAnchor="text" w:horzAnchor="page" w:tblpX="208" w:tblpY="420"/>
              <w:tblOverlap w:val="neve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2340"/>
              <w:gridCol w:w="1975"/>
              <w:gridCol w:w="990"/>
              <w:gridCol w:w="1620"/>
              <w:gridCol w:w="1800"/>
              <w:gridCol w:w="1440"/>
            </w:tblGrid>
            <w:tr w:rsidR="000D2346" w:rsidRPr="008E308F" w14:paraId="7AED350E" w14:textId="77777777" w:rsidTr="281673CD">
              <w:trPr>
                <w:trHeight w:val="265"/>
              </w:trPr>
              <w:tc>
                <w:tcPr>
                  <w:tcW w:w="2340" w:type="dxa"/>
                  <w:shd w:val="clear" w:color="auto" w:fill="FFFFFF" w:themeFill="background1"/>
                </w:tcPr>
                <w:p w14:paraId="27DDBC26"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Activities/</w:t>
                  </w:r>
                </w:p>
                <w:p w14:paraId="0087CA50"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actions</w:t>
                  </w:r>
                </w:p>
              </w:tc>
              <w:tc>
                <w:tcPr>
                  <w:tcW w:w="1975" w:type="dxa"/>
                  <w:shd w:val="clear" w:color="auto" w:fill="FFFFFF" w:themeFill="background1"/>
                </w:tcPr>
                <w:p w14:paraId="7468FDA1"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Indicators</w:t>
                  </w:r>
                </w:p>
              </w:tc>
              <w:tc>
                <w:tcPr>
                  <w:tcW w:w="990" w:type="dxa"/>
                  <w:shd w:val="clear" w:color="auto" w:fill="FFFFFF" w:themeFill="background1"/>
                </w:tcPr>
                <w:p w14:paraId="7AD70DE2"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Baseline</w:t>
                  </w:r>
                </w:p>
              </w:tc>
              <w:tc>
                <w:tcPr>
                  <w:tcW w:w="1620" w:type="dxa"/>
                  <w:shd w:val="clear" w:color="auto" w:fill="FFFFFF" w:themeFill="background1"/>
                </w:tcPr>
                <w:p w14:paraId="273CA159"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Targets set in the gender action plan, including sex-disaggregated targets</w:t>
                  </w:r>
                </w:p>
              </w:tc>
              <w:tc>
                <w:tcPr>
                  <w:tcW w:w="1800" w:type="dxa"/>
                  <w:shd w:val="clear" w:color="auto" w:fill="FFFFFF" w:themeFill="background1"/>
                </w:tcPr>
                <w:p w14:paraId="5C068BC0"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 xml:space="preserve">Results achieved at the end of the project/programme, including sex-disaggregated results </w:t>
                  </w:r>
                </w:p>
              </w:tc>
              <w:tc>
                <w:tcPr>
                  <w:tcW w:w="1440" w:type="dxa"/>
                  <w:shd w:val="clear" w:color="auto" w:fill="FFFFFF" w:themeFill="background1"/>
                </w:tcPr>
                <w:p w14:paraId="022C3C57" w14:textId="77777777" w:rsidR="00292829" w:rsidRPr="00C12D8E" w:rsidRDefault="00292829" w:rsidP="00723A57">
                  <w:pPr>
                    <w:widowControl w:val="0"/>
                    <w:shd w:val="clear" w:color="auto" w:fill="FFFFFF" w:themeFill="background1"/>
                    <w:suppressAutoHyphens w:val="0"/>
                    <w:autoSpaceDN/>
                    <w:jc w:val="center"/>
                    <w:textAlignment w:val="auto"/>
                    <w:rPr>
                      <w:rFonts w:asciiTheme="minorHAnsi" w:hAnsiTheme="minorHAnsi" w:cstheme="minorHAnsi"/>
                      <w:b/>
                      <w:bCs/>
                      <w:sz w:val="20"/>
                      <w:szCs w:val="20"/>
                    </w:rPr>
                  </w:pPr>
                  <w:r w:rsidRPr="00C12D8E">
                    <w:rPr>
                      <w:rFonts w:asciiTheme="minorHAnsi" w:hAnsiTheme="minorHAnsi" w:cstheme="minorHAnsi"/>
                      <w:b/>
                      <w:bCs/>
                      <w:sz w:val="20"/>
                      <w:szCs w:val="20"/>
                    </w:rPr>
                    <w:t xml:space="preserve">Reasons for deviation </w:t>
                  </w:r>
                </w:p>
              </w:tc>
            </w:tr>
            <w:tr w:rsidR="000D2346" w:rsidRPr="008E308F" w14:paraId="645B62A1" w14:textId="77777777" w:rsidTr="281673CD">
              <w:trPr>
                <w:trHeight w:val="265"/>
              </w:trPr>
              <w:tc>
                <w:tcPr>
                  <w:tcW w:w="2340" w:type="dxa"/>
                  <w:shd w:val="clear" w:color="auto" w:fill="FFFFFF" w:themeFill="background1"/>
                </w:tcPr>
                <w:p w14:paraId="65E9430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1.1.1: Strengthen women farmers and women’s organizations in these villages to engage in Farmer Organization activities and technical aspects of water allocation, sharing, and irrigation rehabilitation.</w:t>
                  </w:r>
                  <w:r w:rsidRPr="00C12D8E">
                    <w:rPr>
                      <w:rStyle w:val="eop"/>
                      <w:rFonts w:asciiTheme="minorHAnsi" w:hAnsiTheme="minorHAnsi" w:cstheme="minorHAnsi"/>
                      <w:sz w:val="20"/>
                      <w:szCs w:val="20"/>
                    </w:rPr>
                    <w:t> </w:t>
                  </w:r>
                </w:p>
              </w:tc>
              <w:tc>
                <w:tcPr>
                  <w:tcW w:w="1975" w:type="dxa"/>
                  <w:shd w:val="clear" w:color="auto" w:fill="FFFFFF" w:themeFill="background1"/>
                </w:tcPr>
                <w:p w14:paraId="40BD442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1.1.1.1:</w:t>
                  </w:r>
                  <w:r w:rsidRPr="00C12D8E">
                    <w:rPr>
                      <w:rStyle w:val="scxw108562721"/>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In these organisations, 19,200 men and women (9,782 of whom are women) are provided with training and awareness-building programmes on water management, catchment restoration, operations and maintenance of VISs, etc. </w:t>
                  </w:r>
                </w:p>
              </w:tc>
              <w:tc>
                <w:tcPr>
                  <w:tcW w:w="990" w:type="dxa"/>
                  <w:shd w:val="clear" w:color="auto" w:fill="FFFFFF" w:themeFill="background1"/>
                </w:tcPr>
                <w:p w14:paraId="37EB5EA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5B9A52F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19,200, out of which 9,782 are women</w:t>
                  </w:r>
                  <w:r w:rsidRPr="00C12D8E">
                    <w:rPr>
                      <w:rStyle w:val="eop"/>
                      <w:rFonts w:asciiTheme="minorHAnsi" w:hAnsiTheme="minorHAnsi" w:cstheme="minorHAnsi"/>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4A6E30C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32,321 of which 13,108 are women</w:t>
                  </w:r>
                </w:p>
              </w:tc>
              <w:tc>
                <w:tcPr>
                  <w:tcW w:w="1440" w:type="dxa"/>
                  <w:shd w:val="clear" w:color="auto" w:fill="FFFFFF" w:themeFill="background1"/>
                </w:tcPr>
                <w:p w14:paraId="005190EB" w14:textId="1B0728F5" w:rsidR="00292829" w:rsidRPr="00C12D8E" w:rsidRDefault="00DD5AD8"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Assurance of women’s leadership and decision-making encouraged exceeding the targets</w:t>
                  </w:r>
                </w:p>
              </w:tc>
            </w:tr>
            <w:tr w:rsidR="000D2346" w:rsidRPr="008E308F" w14:paraId="06EC8ADD" w14:textId="77777777" w:rsidTr="281673CD">
              <w:trPr>
                <w:trHeight w:val="265"/>
              </w:trPr>
              <w:tc>
                <w:tcPr>
                  <w:tcW w:w="2340" w:type="dxa"/>
                  <w:shd w:val="clear" w:color="auto" w:fill="FFFFFF" w:themeFill="background1"/>
                </w:tcPr>
                <w:p w14:paraId="016334B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1.1.2: Engage, educate, and empower women farmers to plan, implement, and monitor cascade water resource development and management plans with the support of relevant government agencies</w:t>
                  </w:r>
                  <w:r w:rsidRPr="00C12D8E">
                    <w:rPr>
                      <w:rStyle w:val="eop"/>
                      <w:rFonts w:asciiTheme="minorHAnsi" w:hAnsiTheme="minorHAnsi" w:cstheme="minorHAnsi"/>
                      <w:sz w:val="20"/>
                      <w:szCs w:val="20"/>
                    </w:rPr>
                    <w:t> </w:t>
                  </w:r>
                </w:p>
              </w:tc>
              <w:tc>
                <w:tcPr>
                  <w:tcW w:w="1975" w:type="dxa"/>
                  <w:shd w:val="clear" w:color="auto" w:fill="FFFFFF" w:themeFill="background1"/>
                </w:tcPr>
                <w:p w14:paraId="55EA4DE9"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1.1.2.1: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9,782 women (disaggregated by age) engage in cascade water resource development and management planning</w:t>
                  </w:r>
                </w:p>
                <w:p w14:paraId="18BBC009"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p>
                <w:p w14:paraId="26E040CE" w14:textId="77777777" w:rsidR="00DD5AD8" w:rsidRPr="00C12D8E" w:rsidRDefault="00DD5AD8"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p>
                <w:p w14:paraId="75C2D6C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1.1.2.2: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200 women and youth in decision-making positions in cascade water user’s organizations</w:t>
                  </w:r>
                  <w:r w:rsidRPr="00C12D8E">
                    <w:rPr>
                      <w:rStyle w:val="eop"/>
                      <w:rFonts w:asciiTheme="minorHAnsi" w:hAnsiTheme="minorHAnsi" w:cstheme="minorHAnsi"/>
                      <w:sz w:val="20"/>
                      <w:szCs w:val="20"/>
                    </w:rPr>
                    <w:t> </w:t>
                  </w:r>
                </w:p>
              </w:tc>
              <w:tc>
                <w:tcPr>
                  <w:tcW w:w="990" w:type="dxa"/>
                  <w:shd w:val="clear" w:color="auto" w:fill="FFFFFF" w:themeFill="background1"/>
                </w:tcPr>
                <w:p w14:paraId="4EB6BBB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534CBF30"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9,782 women</w:t>
                  </w:r>
                  <w:r w:rsidRPr="00C12D8E">
                    <w:rPr>
                      <w:rStyle w:val="eop"/>
                      <w:rFonts w:asciiTheme="minorHAnsi" w:hAnsiTheme="minorHAnsi" w:cstheme="minorHAnsi"/>
                      <w:sz w:val="20"/>
                      <w:szCs w:val="20"/>
                    </w:rPr>
                    <w:t> </w:t>
                  </w:r>
                </w:p>
                <w:p w14:paraId="424F6E80"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7C4F0B13"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7F68CB4A"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724BCB98"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0CE6DD8"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44BB4E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4FEC7840" w14:textId="77777777" w:rsidR="00DD5AD8" w:rsidRPr="00C12D8E" w:rsidRDefault="00DD5AD8"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576862ED"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eop"/>
                      <w:rFonts w:asciiTheme="minorHAnsi" w:hAnsiTheme="minorHAnsi" w:cstheme="minorHAnsi"/>
                      <w:sz w:val="20"/>
                      <w:szCs w:val="20"/>
                    </w:rPr>
                    <w:t>200 women and youth</w:t>
                  </w:r>
                </w:p>
                <w:p w14:paraId="5AA809D8"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7B8E84F2"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258F442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800" w:type="dxa"/>
                  <w:shd w:val="clear" w:color="auto" w:fill="FFFFFF" w:themeFill="background1"/>
                </w:tcPr>
                <w:p w14:paraId="043773C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6,319 women</w:t>
                  </w:r>
                </w:p>
                <w:p w14:paraId="5E605AD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18934D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7BCA39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ADD04B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C0ABC1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2DFAA5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370F0A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ECDDDF5" w14:textId="6737BCFA" w:rsidR="00292829" w:rsidRPr="00C12D8E" w:rsidRDefault="00FA111A"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245 </w:t>
                  </w:r>
                  <w:r w:rsidR="00292829" w:rsidRPr="00C12D8E">
                    <w:rPr>
                      <w:rFonts w:asciiTheme="minorHAnsi" w:hAnsiTheme="minorHAnsi" w:cstheme="minorHAnsi"/>
                      <w:sz w:val="20"/>
                      <w:szCs w:val="20"/>
                    </w:rPr>
                    <w:t>women including CMC partner CBOs</w:t>
                  </w:r>
                </w:p>
              </w:tc>
              <w:tc>
                <w:tcPr>
                  <w:tcW w:w="1440" w:type="dxa"/>
                  <w:shd w:val="clear" w:color="auto" w:fill="FFFFFF" w:themeFill="background1"/>
                </w:tcPr>
                <w:p w14:paraId="1AC8FA4A" w14:textId="21AEF364" w:rsidR="00292829" w:rsidRPr="00C12D8E" w:rsidRDefault="001344C8"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The cascades with VISs completed in 2024-25 will take some more time for the full engagement of women.</w:t>
                  </w:r>
                </w:p>
              </w:tc>
            </w:tr>
            <w:tr w:rsidR="000D2346" w:rsidRPr="008E308F" w14:paraId="679C8ABD" w14:textId="77777777" w:rsidTr="281673CD">
              <w:trPr>
                <w:trHeight w:val="265"/>
              </w:trPr>
              <w:tc>
                <w:tcPr>
                  <w:tcW w:w="2340" w:type="dxa"/>
                  <w:shd w:val="clear" w:color="auto" w:fill="FFFFFF" w:themeFill="background1"/>
                </w:tcPr>
                <w:p w14:paraId="6B9D2A1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1.1.3: Provide women and youth with training to undertake technical aspects, understand and monitor water management and allocation SOPs and advisories </w:t>
                  </w:r>
                </w:p>
              </w:tc>
              <w:tc>
                <w:tcPr>
                  <w:tcW w:w="1975" w:type="dxa"/>
                  <w:shd w:val="clear" w:color="auto" w:fill="FFFFFF" w:themeFill="background1"/>
                </w:tcPr>
                <w:p w14:paraId="0765E49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1.1.3.1: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1,200 women and youth farmers trained on technical aspects of water management and allocation SOPs and advisories</w:t>
                  </w:r>
                  <w:r w:rsidRPr="00C12D8E">
                    <w:rPr>
                      <w:rStyle w:val="eop"/>
                      <w:rFonts w:asciiTheme="minorHAnsi" w:hAnsiTheme="minorHAnsi" w:cstheme="minorHAnsi"/>
                      <w:sz w:val="20"/>
                      <w:szCs w:val="20"/>
                    </w:rPr>
                    <w:t> </w:t>
                  </w:r>
                </w:p>
              </w:tc>
              <w:tc>
                <w:tcPr>
                  <w:tcW w:w="990" w:type="dxa"/>
                  <w:shd w:val="clear" w:color="auto" w:fill="FFFFFF" w:themeFill="background1"/>
                </w:tcPr>
                <w:p w14:paraId="6B0056E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07124C5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1200 women</w:t>
                  </w:r>
                </w:p>
              </w:tc>
              <w:tc>
                <w:tcPr>
                  <w:tcW w:w="1800" w:type="dxa"/>
                  <w:shd w:val="clear" w:color="auto" w:fill="FFFFFF" w:themeFill="background1"/>
                </w:tcPr>
                <w:p w14:paraId="64073B1C" w14:textId="401C1FD0"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6,319 women</w:t>
                  </w:r>
                </w:p>
              </w:tc>
              <w:tc>
                <w:tcPr>
                  <w:tcW w:w="1440" w:type="dxa"/>
                  <w:shd w:val="clear" w:color="auto" w:fill="FFFFFF" w:themeFill="background1"/>
                </w:tcPr>
                <w:p w14:paraId="04738009" w14:textId="4DD78733" w:rsidR="00292829" w:rsidRPr="00C12D8E" w:rsidRDefault="00DD5AD8"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Activities leading to livelihood </w:t>
                  </w:r>
                  <w:r w:rsidR="00610B76" w:rsidRPr="00C12D8E">
                    <w:rPr>
                      <w:rFonts w:asciiTheme="minorHAnsi" w:hAnsiTheme="minorHAnsi" w:cstheme="minorHAnsi"/>
                      <w:sz w:val="20"/>
                      <w:szCs w:val="20"/>
                    </w:rPr>
                    <w:t>improvement</w:t>
                  </w:r>
                  <w:r w:rsidRPr="00C12D8E">
                    <w:rPr>
                      <w:rFonts w:asciiTheme="minorHAnsi" w:hAnsiTheme="minorHAnsi" w:cstheme="minorHAnsi"/>
                      <w:sz w:val="20"/>
                      <w:szCs w:val="20"/>
                    </w:rPr>
                    <w:t xml:space="preserve"> received better acceptance</w:t>
                  </w:r>
                </w:p>
              </w:tc>
            </w:tr>
            <w:tr w:rsidR="000D2346" w:rsidRPr="008E308F" w14:paraId="598602E9" w14:textId="77777777" w:rsidTr="281673CD">
              <w:trPr>
                <w:trHeight w:val="265"/>
              </w:trPr>
              <w:tc>
                <w:tcPr>
                  <w:tcW w:w="2340" w:type="dxa"/>
                  <w:shd w:val="clear" w:color="auto" w:fill="FFFFFF" w:themeFill="background1"/>
                </w:tcPr>
                <w:p w14:paraId="2D462D3E" w14:textId="30E0C9CB"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1.2.1 </w:t>
                  </w:r>
                  <w:r w:rsidRPr="00C12D8E">
                    <w:rPr>
                      <w:rFonts w:asciiTheme="minorHAnsi" w:hAnsiTheme="minorHAnsi" w:cstheme="minorHAnsi"/>
                      <w:sz w:val="20"/>
                      <w:szCs w:val="20"/>
                      <w:lang w:val="en-US"/>
                    </w:rPr>
                    <w:t xml:space="preserve">Promotion of men and women in planning, designing, </w:t>
                  </w:r>
                  <w:r w:rsidR="00C0108B" w:rsidRPr="00C12D8E">
                    <w:rPr>
                      <w:rFonts w:asciiTheme="minorHAnsi" w:hAnsiTheme="minorHAnsi" w:cstheme="minorHAnsi"/>
                      <w:sz w:val="20"/>
                      <w:szCs w:val="20"/>
                      <w:lang w:val="en-US"/>
                    </w:rPr>
                    <w:t>implementing</w:t>
                  </w:r>
                  <w:r w:rsidR="007B4D42" w:rsidRPr="00C12D8E">
                    <w:rPr>
                      <w:rFonts w:asciiTheme="minorHAnsi" w:hAnsiTheme="minorHAnsi" w:cstheme="minorHAnsi"/>
                      <w:sz w:val="20"/>
                      <w:szCs w:val="20"/>
                      <w:lang w:val="en-US"/>
                    </w:rPr>
                    <w:t>,</w:t>
                  </w:r>
                  <w:r w:rsidRPr="00C12D8E">
                    <w:rPr>
                      <w:rFonts w:asciiTheme="minorHAnsi" w:hAnsiTheme="minorHAnsi" w:cstheme="minorHAnsi"/>
                      <w:sz w:val="20"/>
                      <w:szCs w:val="20"/>
                      <w:lang w:val="en-US"/>
                    </w:rPr>
                    <w:t xml:space="preserve"> and monitoring of project activities. This will enable </w:t>
                  </w:r>
                  <w:r w:rsidR="007B4D42" w:rsidRPr="00C12D8E">
                    <w:rPr>
                      <w:rFonts w:asciiTheme="minorHAnsi" w:hAnsiTheme="minorHAnsi" w:cstheme="minorHAnsi"/>
                      <w:sz w:val="20"/>
                      <w:szCs w:val="20"/>
                      <w:lang w:val="en-US"/>
                    </w:rPr>
                    <w:t>women's</w:t>
                  </w:r>
                  <w:r w:rsidRPr="00C12D8E">
                    <w:rPr>
                      <w:rFonts w:asciiTheme="minorHAnsi" w:hAnsiTheme="minorHAnsi" w:cstheme="minorHAnsi"/>
                      <w:sz w:val="20"/>
                      <w:szCs w:val="20"/>
                      <w:lang w:val="en-US"/>
                    </w:rPr>
                    <w:t xml:space="preserve"> groups to benefit and actively engage in </w:t>
                  </w:r>
                  <w:r w:rsidRPr="00C12D8E">
                    <w:rPr>
                      <w:rFonts w:asciiTheme="minorHAnsi" w:hAnsiTheme="minorHAnsi" w:cstheme="minorHAnsi"/>
                      <w:sz w:val="20"/>
                      <w:szCs w:val="20"/>
                      <w:lang w:val="en-US"/>
                    </w:rPr>
                    <w:lastRenderedPageBreak/>
                    <w:t>planning and implementing irrigation work.</w:t>
                  </w:r>
                </w:p>
              </w:tc>
              <w:tc>
                <w:tcPr>
                  <w:tcW w:w="1975" w:type="dxa"/>
                  <w:shd w:val="clear" w:color="auto" w:fill="FFFFFF" w:themeFill="background1"/>
                </w:tcPr>
                <w:p w14:paraId="78426622"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lastRenderedPageBreak/>
                    <w:t xml:space="preserve">1.2.1.1: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6,000 women engaged in designing VIS upgrading, taking CC risks into account</w:t>
                  </w:r>
                </w:p>
                <w:p w14:paraId="2655128D"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p>
                <w:p w14:paraId="28B569C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1.2.1.2: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Number of women </w:t>
                  </w:r>
                  <w:r w:rsidRPr="00C12D8E">
                    <w:rPr>
                      <w:rStyle w:val="normaltextrun"/>
                      <w:rFonts w:asciiTheme="minorHAnsi" w:hAnsiTheme="minorHAnsi" w:cstheme="minorHAnsi"/>
                      <w:sz w:val="20"/>
                      <w:szCs w:val="20"/>
                    </w:rPr>
                    <w:lastRenderedPageBreak/>
                    <w:t>groups engaged in planning, designing, implementing and monitoring irrigation infrastructure development activities</w:t>
                  </w:r>
                  <w:r w:rsidRPr="00C12D8E">
                    <w:rPr>
                      <w:rStyle w:val="eop"/>
                      <w:rFonts w:asciiTheme="minorHAnsi" w:hAnsiTheme="minorHAnsi" w:cstheme="minorHAnsi"/>
                      <w:sz w:val="20"/>
                      <w:szCs w:val="20"/>
                    </w:rPr>
                    <w:t> </w:t>
                  </w:r>
                </w:p>
              </w:tc>
              <w:tc>
                <w:tcPr>
                  <w:tcW w:w="990" w:type="dxa"/>
                  <w:shd w:val="clear" w:color="auto" w:fill="FFFFFF" w:themeFill="background1"/>
                </w:tcPr>
                <w:p w14:paraId="52A8378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0</w:t>
                  </w:r>
                </w:p>
              </w:tc>
              <w:tc>
                <w:tcPr>
                  <w:tcW w:w="1620" w:type="dxa"/>
                  <w:shd w:val="clear" w:color="auto" w:fill="FFFFFF" w:themeFill="background1"/>
                </w:tcPr>
                <w:p w14:paraId="1A68463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13,000, out of which 6,630 are women</w:t>
                  </w:r>
                  <w:r w:rsidRPr="00C12D8E">
                    <w:rPr>
                      <w:rStyle w:val="eop"/>
                      <w:rFonts w:asciiTheme="minorHAnsi" w:hAnsiTheme="minorHAnsi" w:cstheme="minorHAnsi"/>
                      <w:sz w:val="20"/>
                      <w:szCs w:val="20"/>
                    </w:rPr>
                    <w:t> </w:t>
                  </w:r>
                </w:p>
              </w:tc>
              <w:tc>
                <w:tcPr>
                  <w:tcW w:w="1800" w:type="dxa"/>
                  <w:shd w:val="clear" w:color="auto" w:fill="FFFFFF" w:themeFill="background1"/>
                </w:tcPr>
                <w:p w14:paraId="225D2673" w14:textId="2F7B3D5D"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7,701 of which 2,920 are women</w:t>
                  </w:r>
                </w:p>
              </w:tc>
              <w:tc>
                <w:tcPr>
                  <w:tcW w:w="1440" w:type="dxa"/>
                  <w:shd w:val="clear" w:color="auto" w:fill="FFFFFF" w:themeFill="background1"/>
                </w:tcPr>
                <w:p w14:paraId="6A98C2DF" w14:textId="776463BC" w:rsidR="00292829" w:rsidRPr="00C12D8E" w:rsidRDefault="007B14E5"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FOs are mainly comprised of males, and this was a constraint to achieve the target. Women’s </w:t>
                  </w:r>
                  <w:r w:rsidRPr="00C12D8E">
                    <w:rPr>
                      <w:rFonts w:asciiTheme="minorHAnsi" w:hAnsiTheme="minorHAnsi" w:cstheme="minorHAnsi"/>
                      <w:sz w:val="20"/>
                      <w:szCs w:val="20"/>
                    </w:rPr>
                    <w:lastRenderedPageBreak/>
                    <w:t>participation was improved towards the project closure.</w:t>
                  </w:r>
                </w:p>
              </w:tc>
            </w:tr>
            <w:tr w:rsidR="000D2346" w:rsidRPr="008E308F" w14:paraId="76B258B9" w14:textId="77777777" w:rsidTr="281673CD">
              <w:trPr>
                <w:trHeight w:val="265"/>
              </w:trPr>
              <w:tc>
                <w:tcPr>
                  <w:tcW w:w="2340" w:type="dxa"/>
                  <w:shd w:val="clear" w:color="auto" w:fill="FFFFFF" w:themeFill="background1"/>
                </w:tcPr>
                <w:p w14:paraId="129A27B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1.2.2 Conduct preliminary investigations and participatory rural appraisal to engage women to determine upgrading priorities incorporating climate change risks</w:t>
                  </w:r>
                </w:p>
              </w:tc>
              <w:tc>
                <w:tcPr>
                  <w:tcW w:w="1975" w:type="dxa"/>
                  <w:shd w:val="clear" w:color="auto" w:fill="FFFFFF" w:themeFill="background1"/>
                </w:tcPr>
                <w:p w14:paraId="3EF2351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1.2.2.1: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6,000 women engaged in designing VIS upgrading, taking CC risks into account</w:t>
                  </w:r>
                  <w:r w:rsidRPr="00C12D8E">
                    <w:rPr>
                      <w:rStyle w:val="eop"/>
                      <w:rFonts w:asciiTheme="minorHAnsi" w:hAnsiTheme="minorHAnsi" w:cstheme="minorHAnsi"/>
                      <w:sz w:val="20"/>
                      <w:szCs w:val="20"/>
                    </w:rPr>
                    <w:t> </w:t>
                  </w:r>
                </w:p>
              </w:tc>
              <w:tc>
                <w:tcPr>
                  <w:tcW w:w="990" w:type="dxa"/>
                  <w:shd w:val="clear" w:color="auto" w:fill="FFFFFF" w:themeFill="background1"/>
                </w:tcPr>
                <w:p w14:paraId="6CEB1BF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129BBC4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6000 women</w:t>
                  </w:r>
                </w:p>
              </w:tc>
              <w:tc>
                <w:tcPr>
                  <w:tcW w:w="1800" w:type="dxa"/>
                  <w:shd w:val="clear" w:color="auto" w:fill="FFFFFF" w:themeFill="background1"/>
                </w:tcPr>
                <w:p w14:paraId="7B92AD75" w14:textId="11E1F64D"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6,210 of which </w:t>
                  </w:r>
                  <w:r w:rsidR="007B4D42" w:rsidRPr="00C12D8E">
                    <w:rPr>
                      <w:rFonts w:asciiTheme="minorHAnsi" w:hAnsiTheme="minorHAnsi" w:cstheme="minorHAnsi"/>
                      <w:sz w:val="20"/>
                      <w:szCs w:val="20"/>
                    </w:rPr>
                    <w:t>3,271</w:t>
                  </w:r>
                  <w:r w:rsidRPr="00C12D8E">
                    <w:rPr>
                      <w:rFonts w:asciiTheme="minorHAnsi" w:hAnsiTheme="minorHAnsi" w:cstheme="minorHAnsi"/>
                      <w:sz w:val="20"/>
                      <w:szCs w:val="20"/>
                    </w:rPr>
                    <w:t xml:space="preserve"> are women</w:t>
                  </w:r>
                </w:p>
              </w:tc>
              <w:tc>
                <w:tcPr>
                  <w:tcW w:w="1440" w:type="dxa"/>
                  <w:shd w:val="clear" w:color="auto" w:fill="FFFFFF" w:themeFill="background1"/>
                </w:tcPr>
                <w:p w14:paraId="45154E26" w14:textId="4868DDBE" w:rsidR="00292829" w:rsidRPr="00C12D8E" w:rsidRDefault="007B14E5"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FOs are mainly comprised of males, and this was a constraint to achieving the target. </w:t>
                  </w:r>
                </w:p>
              </w:tc>
            </w:tr>
            <w:tr w:rsidR="000D2346" w:rsidRPr="008E308F" w14:paraId="7FE3AD91" w14:textId="77777777" w:rsidTr="281673CD">
              <w:trPr>
                <w:trHeight w:val="265"/>
              </w:trPr>
              <w:tc>
                <w:tcPr>
                  <w:tcW w:w="2340" w:type="dxa"/>
                  <w:shd w:val="clear" w:color="auto" w:fill="FFFFFF" w:themeFill="background1"/>
                </w:tcPr>
                <w:p w14:paraId="5E07AF4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1.2.3 Develop maintenance and financing mechanisms for VISs</w:t>
                  </w:r>
                  <w:r w:rsidRPr="00C12D8E">
                    <w:rPr>
                      <w:rStyle w:val="eop"/>
                      <w:rFonts w:asciiTheme="minorHAnsi" w:hAnsiTheme="minorHAnsi" w:cstheme="minorHAnsi"/>
                      <w:sz w:val="20"/>
                      <w:szCs w:val="20"/>
                    </w:rPr>
                    <w:t> </w:t>
                  </w:r>
                </w:p>
              </w:tc>
              <w:tc>
                <w:tcPr>
                  <w:tcW w:w="1975" w:type="dxa"/>
                  <w:shd w:val="clear" w:color="auto" w:fill="FFFFFF" w:themeFill="background1"/>
                </w:tcPr>
                <w:p w14:paraId="67DB9AFE"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1.2.3.1: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8,800 men and women trained on operations and maintenance of VISs</w:t>
                  </w:r>
                  <w:r w:rsidRPr="00C12D8E">
                    <w:rPr>
                      <w:rStyle w:val="eop"/>
                      <w:rFonts w:asciiTheme="minorHAnsi" w:hAnsiTheme="minorHAnsi" w:cstheme="minorHAnsi"/>
                      <w:sz w:val="20"/>
                      <w:szCs w:val="20"/>
                    </w:rPr>
                    <w:t> </w:t>
                  </w:r>
                </w:p>
                <w:p w14:paraId="6ED5F390"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1.2.3.2: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6,600 men and women engaged in the operation and maintenance of VISs</w:t>
                  </w:r>
                  <w:r w:rsidRPr="00C12D8E">
                    <w:rPr>
                      <w:rStyle w:val="eop"/>
                      <w:rFonts w:asciiTheme="minorHAnsi" w:hAnsiTheme="minorHAnsi" w:cstheme="minorHAnsi"/>
                      <w:sz w:val="20"/>
                      <w:szCs w:val="20"/>
                    </w:rPr>
                    <w:t> </w:t>
                  </w:r>
                </w:p>
                <w:p w14:paraId="20EDCDB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990" w:type="dxa"/>
                  <w:shd w:val="clear" w:color="auto" w:fill="FFFFFF" w:themeFill="background1"/>
                </w:tcPr>
                <w:p w14:paraId="5DFA407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64891F80"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8,800 (2,376women 6,424men)</w:t>
                  </w:r>
                  <w:r w:rsidRPr="00C12D8E">
                    <w:rPr>
                      <w:rStyle w:val="eop"/>
                      <w:rFonts w:asciiTheme="minorHAnsi" w:hAnsiTheme="minorHAnsi" w:cstheme="minorHAnsi"/>
                      <w:sz w:val="20"/>
                      <w:szCs w:val="20"/>
                    </w:rPr>
                    <w:t> </w:t>
                  </w:r>
                </w:p>
                <w:p w14:paraId="7B8A69C2"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080825C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B9DDEC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278DEA0"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201618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6,600 (1782women 4,818men)</w:t>
                  </w:r>
                  <w:r w:rsidRPr="00C12D8E">
                    <w:rPr>
                      <w:rStyle w:val="eop"/>
                      <w:rFonts w:asciiTheme="minorHAnsi" w:hAnsiTheme="minorHAnsi" w:cstheme="minorHAnsi"/>
                      <w:sz w:val="20"/>
                      <w:szCs w:val="20"/>
                    </w:rPr>
                    <w:t> </w:t>
                  </w:r>
                </w:p>
              </w:tc>
              <w:tc>
                <w:tcPr>
                  <w:tcW w:w="1800" w:type="dxa"/>
                  <w:shd w:val="clear" w:color="auto" w:fill="FFFFFF" w:themeFill="background1"/>
                </w:tcPr>
                <w:p w14:paraId="6A07B48F" w14:textId="77777777" w:rsidR="00292829" w:rsidRPr="00C12D8E" w:rsidRDefault="00292829" w:rsidP="00723A57">
                  <w:pPr>
                    <w:shd w:val="clear" w:color="auto" w:fill="FFFFFF" w:themeFill="background1"/>
                    <w:suppressAutoHyphens w:val="0"/>
                    <w:autoSpaceDN/>
                    <w:spacing w:after="160" w:line="259" w:lineRule="auto"/>
                    <w:textAlignment w:val="auto"/>
                    <w:rPr>
                      <w:rFonts w:asciiTheme="minorHAnsi" w:eastAsiaTheme="minorEastAsia" w:hAnsiTheme="minorHAnsi" w:cstheme="minorHAnsi"/>
                      <w:kern w:val="2"/>
                      <w:sz w:val="20"/>
                      <w:szCs w:val="20"/>
                      <w14:ligatures w14:val="standardContextual"/>
                    </w:rPr>
                  </w:pPr>
                  <w:r w:rsidRPr="00C12D8E">
                    <w:rPr>
                      <w:rFonts w:asciiTheme="minorHAnsi" w:eastAsiaTheme="minorEastAsia" w:hAnsiTheme="minorHAnsi" w:cstheme="minorHAnsi"/>
                      <w:sz w:val="20"/>
                      <w:szCs w:val="20"/>
                    </w:rPr>
                    <w:t xml:space="preserve">6,210 (2,218 women and 3,992 men) </w:t>
                  </w:r>
                </w:p>
                <w:p w14:paraId="4EE47352" w14:textId="77777777" w:rsidR="00292829" w:rsidRPr="00C12D8E" w:rsidRDefault="00292829" w:rsidP="00723A57">
                  <w:pPr>
                    <w:shd w:val="clear" w:color="auto" w:fill="FFFFFF" w:themeFill="background1"/>
                    <w:suppressAutoHyphens w:val="0"/>
                    <w:autoSpaceDN/>
                    <w:spacing w:after="160" w:line="259" w:lineRule="auto"/>
                    <w:textAlignment w:val="auto"/>
                    <w:rPr>
                      <w:rFonts w:asciiTheme="minorHAnsi" w:eastAsiaTheme="minorEastAsia" w:hAnsiTheme="minorHAnsi" w:cstheme="minorHAnsi"/>
                      <w:kern w:val="2"/>
                      <w:sz w:val="20"/>
                      <w:szCs w:val="20"/>
                      <w14:ligatures w14:val="standardContextual"/>
                    </w:rPr>
                  </w:pPr>
                </w:p>
                <w:p w14:paraId="2D29000F" w14:textId="77777777" w:rsidR="00292829" w:rsidRPr="00C12D8E" w:rsidRDefault="00292829" w:rsidP="00723A57">
                  <w:pPr>
                    <w:shd w:val="clear" w:color="auto" w:fill="FFFFFF" w:themeFill="background1"/>
                    <w:suppressAutoHyphens w:val="0"/>
                    <w:autoSpaceDN/>
                    <w:spacing w:after="160" w:line="259" w:lineRule="auto"/>
                    <w:textAlignment w:val="auto"/>
                    <w:rPr>
                      <w:rFonts w:asciiTheme="minorHAnsi" w:eastAsiaTheme="minorEastAsia" w:hAnsiTheme="minorHAnsi" w:cstheme="minorHAnsi"/>
                      <w:kern w:val="2"/>
                      <w:sz w:val="20"/>
                      <w:szCs w:val="20"/>
                      <w14:ligatures w14:val="standardContextual"/>
                    </w:rPr>
                  </w:pPr>
                  <w:r w:rsidRPr="00C12D8E">
                    <w:rPr>
                      <w:rFonts w:asciiTheme="minorHAnsi" w:eastAsiaTheme="minorEastAsia" w:hAnsiTheme="minorHAnsi" w:cstheme="minorHAnsi"/>
                      <w:sz w:val="20"/>
                      <w:szCs w:val="20"/>
                    </w:rPr>
                    <w:t>4,831 men and 2,438 women</w:t>
                  </w:r>
                </w:p>
                <w:p w14:paraId="18F40F2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440" w:type="dxa"/>
                  <w:shd w:val="clear" w:color="auto" w:fill="FFFFFF" w:themeFill="background1"/>
                </w:tcPr>
                <w:p w14:paraId="65F6EF03" w14:textId="11FD4854" w:rsidR="00292829" w:rsidRPr="00C12D8E" w:rsidRDefault="00292829" w:rsidP="00723A57">
                  <w:pPr>
                    <w:shd w:val="clear" w:color="auto" w:fill="FFFFFF" w:themeFill="background1"/>
                    <w:jc w:val="both"/>
                    <w:rPr>
                      <w:rFonts w:asciiTheme="minorHAnsi" w:hAnsiTheme="minorHAnsi" w:cstheme="minorHAnsi"/>
                      <w:sz w:val="20"/>
                      <w:szCs w:val="20"/>
                    </w:rPr>
                  </w:pPr>
                </w:p>
              </w:tc>
            </w:tr>
            <w:tr w:rsidR="000D2346" w:rsidRPr="008E308F" w14:paraId="62B3DE56" w14:textId="77777777" w:rsidTr="281673CD">
              <w:trPr>
                <w:trHeight w:val="265"/>
              </w:trPr>
              <w:tc>
                <w:tcPr>
                  <w:tcW w:w="2340" w:type="dxa"/>
                  <w:shd w:val="clear" w:color="auto" w:fill="FFFFFF" w:themeFill="background1"/>
                </w:tcPr>
                <w:p w14:paraId="19733EAD" w14:textId="33E39CE9"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.2.4 Train women in construction supervision through participatory monitoring committees </w:t>
                  </w:r>
                </w:p>
              </w:tc>
              <w:tc>
                <w:tcPr>
                  <w:tcW w:w="1975" w:type="dxa"/>
                  <w:shd w:val="clear" w:color="auto" w:fill="FFFFFF" w:themeFill="background1"/>
                </w:tcPr>
                <w:p w14:paraId="7538274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1.2.4.1: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40 % of women (260 minimum) in decision-making positions in the Participatory Monitoring Committees established</w:t>
                  </w:r>
                  <w:r w:rsidRPr="00C12D8E">
                    <w:rPr>
                      <w:rStyle w:val="eop"/>
                      <w:rFonts w:asciiTheme="minorHAnsi" w:hAnsiTheme="minorHAnsi" w:cstheme="minorHAnsi"/>
                      <w:sz w:val="20"/>
                      <w:szCs w:val="20"/>
                    </w:rPr>
                    <w:t> </w:t>
                  </w:r>
                </w:p>
                <w:p w14:paraId="06486E26"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1.2.4.2: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4,875 men and women trained in construction supervision</w:t>
                  </w:r>
                  <w:r w:rsidRPr="00C12D8E">
                    <w:rPr>
                      <w:rStyle w:val="eop"/>
                      <w:rFonts w:asciiTheme="minorHAnsi" w:hAnsiTheme="minorHAnsi" w:cstheme="minorHAnsi"/>
                      <w:sz w:val="20"/>
                      <w:szCs w:val="20"/>
                    </w:rPr>
                    <w:t> </w:t>
                  </w:r>
                </w:p>
                <w:p w14:paraId="23B64BB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1.2.4.3: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1,462 women included in participatory monitoring committees </w:t>
                  </w:r>
                </w:p>
              </w:tc>
              <w:tc>
                <w:tcPr>
                  <w:tcW w:w="990" w:type="dxa"/>
                  <w:shd w:val="clear" w:color="auto" w:fill="FFFFFF" w:themeFill="background1"/>
                </w:tcPr>
                <w:p w14:paraId="2382C5B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6AE85725"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260 Min. 40% of decision-making positions in participatory monitoring committees are held by women</w:t>
                  </w:r>
                  <w:r w:rsidRPr="00C12D8E">
                    <w:rPr>
                      <w:rStyle w:val="eop"/>
                      <w:rFonts w:asciiTheme="minorHAnsi" w:hAnsiTheme="minorHAnsi" w:cstheme="minorHAnsi"/>
                      <w:sz w:val="20"/>
                      <w:szCs w:val="20"/>
                    </w:rPr>
                    <w:t> </w:t>
                  </w:r>
                </w:p>
                <w:p w14:paraId="6E6419D4"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113FCFB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5810FA32"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shd w:val="clear" w:color="auto" w:fill="FFFFFF"/>
                    </w:rPr>
                  </w:pPr>
                </w:p>
                <w:p w14:paraId="1E5B320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4,875</w:t>
                  </w:r>
                  <w:r w:rsidRPr="00C12D8E">
                    <w:rPr>
                      <w:rStyle w:val="eop"/>
                      <w:rFonts w:asciiTheme="minorHAnsi" w:hAnsiTheme="minorHAnsi" w:cstheme="minorHAnsi"/>
                      <w:sz w:val="20"/>
                      <w:szCs w:val="20"/>
                    </w:rPr>
                    <w:t xml:space="preserve"> men and women</w:t>
                  </w:r>
                </w:p>
                <w:p w14:paraId="2B9ACC33"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C9886F5"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27E5B51"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4820513"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eop"/>
                      <w:rFonts w:asciiTheme="minorHAnsi" w:hAnsiTheme="minorHAnsi" w:cstheme="minorHAnsi"/>
                      <w:sz w:val="20"/>
                      <w:szCs w:val="20"/>
                    </w:rPr>
                    <w:t>1462 women</w:t>
                  </w:r>
                </w:p>
                <w:p w14:paraId="7B096AC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800" w:type="dxa"/>
                  <w:shd w:val="clear" w:color="auto" w:fill="FFFFFF" w:themeFill="background1"/>
                </w:tcPr>
                <w:p w14:paraId="3352ACC3" w14:textId="3DDABD93"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w:t>
                  </w:r>
                </w:p>
                <w:p w14:paraId="05BA858B" w14:textId="19FD046C" w:rsidR="00292829" w:rsidRPr="00C12D8E" w:rsidRDefault="00413237"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260 women</w:t>
                  </w:r>
                </w:p>
                <w:p w14:paraId="5FA1CAA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CE892D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155BC4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12429B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361F18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F7AC46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3CD2B0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00F9CCAC" w14:textId="77777777" w:rsidR="00292829" w:rsidRPr="00C12D8E" w:rsidRDefault="00292829" w:rsidP="00723A57">
                  <w:pPr>
                    <w:shd w:val="clear" w:color="auto" w:fill="FFFFFF" w:themeFill="background1"/>
                    <w:suppressAutoHyphens w:val="0"/>
                    <w:autoSpaceDN/>
                    <w:spacing w:after="160" w:line="259" w:lineRule="auto"/>
                    <w:textAlignment w:val="auto"/>
                    <w:rPr>
                      <w:rFonts w:asciiTheme="minorHAnsi" w:eastAsiaTheme="minorEastAsia" w:hAnsiTheme="minorHAnsi" w:cstheme="minorHAnsi"/>
                      <w:kern w:val="2"/>
                      <w:sz w:val="20"/>
                      <w:szCs w:val="20"/>
                      <w14:ligatures w14:val="standardContextual"/>
                    </w:rPr>
                  </w:pPr>
                  <w:r w:rsidRPr="00C12D8E">
                    <w:rPr>
                      <w:rFonts w:asciiTheme="minorHAnsi" w:eastAsiaTheme="minorEastAsia" w:hAnsiTheme="minorHAnsi" w:cstheme="minorHAnsi"/>
                      <w:sz w:val="20"/>
                      <w:szCs w:val="20"/>
                    </w:rPr>
                    <w:t>1,179 of which 345 are women</w:t>
                  </w:r>
                </w:p>
                <w:p w14:paraId="0A2D9D6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12FB633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11AE7B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672 women</w:t>
                  </w:r>
                </w:p>
              </w:tc>
              <w:tc>
                <w:tcPr>
                  <w:tcW w:w="1440" w:type="dxa"/>
                  <w:shd w:val="clear" w:color="auto" w:fill="FFFFFF" w:themeFill="background1"/>
                </w:tcPr>
                <w:p w14:paraId="103799A1" w14:textId="1A9F5D75" w:rsidR="00292829" w:rsidRPr="00C12D8E" w:rsidRDefault="00292829" w:rsidP="00723A57">
                  <w:pPr>
                    <w:shd w:val="clear" w:color="auto" w:fill="FFFFFF" w:themeFill="background1"/>
                    <w:jc w:val="both"/>
                    <w:rPr>
                      <w:rFonts w:asciiTheme="minorHAnsi" w:hAnsiTheme="minorHAnsi" w:cstheme="minorHAnsi"/>
                      <w:sz w:val="20"/>
                      <w:szCs w:val="20"/>
                    </w:rPr>
                  </w:pPr>
                </w:p>
              </w:tc>
            </w:tr>
            <w:tr w:rsidR="000D2346" w:rsidRPr="008E308F" w14:paraId="6721EB6E" w14:textId="77777777" w:rsidTr="281673CD">
              <w:trPr>
                <w:trHeight w:val="265"/>
              </w:trPr>
              <w:tc>
                <w:tcPr>
                  <w:tcW w:w="2340" w:type="dxa"/>
                  <w:shd w:val="clear" w:color="auto" w:fill="FFFFFF" w:themeFill="background1"/>
                </w:tcPr>
                <w:p w14:paraId="60B3D88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1.3.1 Provide agricultural advisories and agriculture extension services for climate-resilient agricultural technological packages for women farmers</w:t>
                  </w:r>
                </w:p>
              </w:tc>
              <w:tc>
                <w:tcPr>
                  <w:tcW w:w="1975" w:type="dxa"/>
                  <w:shd w:val="clear" w:color="auto" w:fill="FFFFFF" w:themeFill="background1"/>
                </w:tcPr>
                <w:p w14:paraId="6E8734A5"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1.3.1.1: </w:t>
                  </w:r>
                </w:p>
                <w:p w14:paraId="53FB8A36"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16,677 women farmers are implementing climate-resilient agriculture technologies and practices. </w:t>
                  </w:r>
                </w:p>
                <w:p w14:paraId="73F22596"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1.3.1.2: </w:t>
                  </w:r>
                </w:p>
                <w:p w14:paraId="2B98E1E1"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3,335 female-headed households (20% of 16,677) with increased income ranging from 15% to 30% across seven </w:t>
                  </w:r>
                  <w:r w:rsidRPr="00C12D8E">
                    <w:rPr>
                      <w:rFonts w:asciiTheme="minorHAnsi" w:hAnsiTheme="minorHAnsi" w:cstheme="minorHAnsi"/>
                      <w:sz w:val="20"/>
                      <w:szCs w:val="20"/>
                    </w:rPr>
                    <w:lastRenderedPageBreak/>
                    <w:t xml:space="preserve">districts </w:t>
                  </w:r>
                </w:p>
                <w:p w14:paraId="231E4E48"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1.3.1.3 </w:t>
                  </w:r>
                </w:p>
                <w:p w14:paraId="5CADD5F4"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100 women producer groups consisting of 4,950 women, established in 7 districts,  </w:t>
                  </w:r>
                </w:p>
              </w:tc>
              <w:tc>
                <w:tcPr>
                  <w:tcW w:w="990" w:type="dxa"/>
                  <w:shd w:val="clear" w:color="auto" w:fill="FFFFFF" w:themeFill="background1"/>
                </w:tcPr>
                <w:p w14:paraId="13F5DB8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0</w:t>
                  </w:r>
                </w:p>
              </w:tc>
              <w:tc>
                <w:tcPr>
                  <w:tcW w:w="1620" w:type="dxa"/>
                  <w:shd w:val="clear" w:color="auto" w:fill="FFFFFF" w:themeFill="background1"/>
                </w:tcPr>
                <w:p w14:paraId="59F323A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16,677 women</w:t>
                  </w:r>
                </w:p>
                <w:p w14:paraId="5FACA40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D1E586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031F41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76D97E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26A582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306EDC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BDD5CCA" w14:textId="7D4490EF"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3,335 (i.e., 20% of the beneficiaries</w:t>
                  </w:r>
                  <w:r w:rsidR="007B4D42" w:rsidRPr="00C12D8E">
                    <w:rPr>
                      <w:rStyle w:val="normaltextrun"/>
                      <w:rFonts w:asciiTheme="minorHAnsi" w:hAnsiTheme="minorHAnsi" w:cstheme="minorHAnsi"/>
                      <w:sz w:val="20"/>
                      <w:szCs w:val="20"/>
                    </w:rPr>
                    <w:t>,</w:t>
                  </w:r>
                  <w:r w:rsidRPr="00C12D8E">
                    <w:rPr>
                      <w:rStyle w:val="normaltextrun"/>
                      <w:rFonts w:asciiTheme="minorHAnsi" w:hAnsiTheme="minorHAnsi" w:cstheme="minorHAnsi"/>
                      <w:sz w:val="20"/>
                      <w:szCs w:val="20"/>
                    </w:rPr>
                    <w:t xml:space="preserve"> ranging from 15% to 30% across seven districts)</w:t>
                  </w:r>
                  <w:r w:rsidRPr="00C12D8E">
                    <w:rPr>
                      <w:rStyle w:val="eop"/>
                      <w:rFonts w:asciiTheme="minorHAnsi" w:hAnsiTheme="minorHAnsi" w:cstheme="minorHAnsi"/>
                      <w:sz w:val="20"/>
                      <w:szCs w:val="20"/>
                    </w:rPr>
                    <w:t> </w:t>
                  </w:r>
                </w:p>
                <w:p w14:paraId="163D7545"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5120681E"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347384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Style w:val="normaltextrun"/>
                      <w:rFonts w:asciiTheme="minorHAnsi" w:hAnsiTheme="minorHAnsi" w:cstheme="minorHAnsi"/>
                      <w:sz w:val="20"/>
                      <w:szCs w:val="20"/>
                    </w:rPr>
                    <w:t>4,950 women in 100 groups</w:t>
                  </w:r>
                  <w:r w:rsidRPr="00C12D8E">
                    <w:rPr>
                      <w:rStyle w:val="eop"/>
                      <w:rFonts w:asciiTheme="minorHAnsi" w:hAnsiTheme="minorHAnsi" w:cstheme="minorHAnsi"/>
                      <w:sz w:val="20"/>
                      <w:szCs w:val="20"/>
                    </w:rPr>
                    <w:t> </w:t>
                  </w:r>
                </w:p>
                <w:p w14:paraId="3E465BB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C39ABF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800" w:type="dxa"/>
                  <w:shd w:val="clear" w:color="auto" w:fill="FFFFFF" w:themeFill="background1"/>
                </w:tcPr>
                <w:p w14:paraId="0D24209A" w14:textId="7EA1D8A8" w:rsidR="00292829" w:rsidRPr="00C12D8E" w:rsidRDefault="007B14E5"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21,749</w:t>
                  </w:r>
                </w:p>
                <w:p w14:paraId="3E037B3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269A49C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080CAFC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9C1563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9164B49" w14:textId="600039FC"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5,884 </w:t>
                  </w:r>
                  <w:r w:rsidR="007B4D42" w:rsidRPr="00C12D8E">
                    <w:rPr>
                      <w:rFonts w:asciiTheme="minorHAnsi" w:hAnsiTheme="minorHAnsi" w:cstheme="minorHAnsi"/>
                      <w:sz w:val="20"/>
                      <w:szCs w:val="20"/>
                    </w:rPr>
                    <w:t>female-headed</w:t>
                  </w:r>
                  <w:r w:rsidRPr="00C12D8E">
                    <w:rPr>
                      <w:rFonts w:asciiTheme="minorHAnsi" w:hAnsiTheme="minorHAnsi" w:cstheme="minorHAnsi"/>
                      <w:sz w:val="20"/>
                      <w:szCs w:val="20"/>
                    </w:rPr>
                    <w:t xml:space="preserve"> households</w:t>
                  </w:r>
                </w:p>
                <w:p w14:paraId="2753034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6B20A9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74C50F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75CAE9F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047ED1E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A3A72F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F593210" w14:textId="4780534D" w:rsidR="00292829" w:rsidRPr="00C12D8E" w:rsidRDefault="5E908248"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11,065 women in producer groups</w:t>
                  </w:r>
                </w:p>
              </w:tc>
              <w:tc>
                <w:tcPr>
                  <w:tcW w:w="1440" w:type="dxa"/>
                  <w:shd w:val="clear" w:color="auto" w:fill="FFFFFF" w:themeFill="background1"/>
                </w:tcPr>
                <w:p w14:paraId="4BC1D1F6"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65A0A720" w14:textId="1339DF54" w:rsidR="00292829" w:rsidRPr="00C12D8E" w:rsidRDefault="00610B76"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Activities leading to livelihood improvement, income generation, and economic empowerment received better acceptance, and resulted in </w:t>
                  </w:r>
                  <w:r w:rsidRPr="00C12D8E">
                    <w:rPr>
                      <w:rFonts w:asciiTheme="minorHAnsi" w:hAnsiTheme="minorHAnsi" w:cstheme="minorHAnsi"/>
                      <w:sz w:val="20"/>
                      <w:szCs w:val="20"/>
                    </w:rPr>
                    <w:lastRenderedPageBreak/>
                    <w:t>exceeding the targets</w:t>
                  </w:r>
                </w:p>
                <w:p w14:paraId="5F3871E1"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1375BD3A"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26E9108C"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562C805B"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69A06771"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49AD58C1"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1A32C3E0"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28912119"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62AF82D0"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023A5163"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1251050E"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493BA582" w14:textId="77777777" w:rsidR="00292829" w:rsidRPr="00C12D8E" w:rsidRDefault="00292829" w:rsidP="00723A57">
                  <w:pPr>
                    <w:shd w:val="clear" w:color="auto" w:fill="FFFFFF" w:themeFill="background1"/>
                    <w:jc w:val="both"/>
                    <w:rPr>
                      <w:rFonts w:asciiTheme="minorHAnsi" w:hAnsiTheme="minorHAnsi" w:cstheme="minorHAnsi"/>
                      <w:sz w:val="20"/>
                      <w:szCs w:val="20"/>
                    </w:rPr>
                  </w:pPr>
                </w:p>
                <w:p w14:paraId="10493848" w14:textId="22ADFBE9" w:rsidR="00292829" w:rsidRPr="00C12D8E" w:rsidRDefault="00292829" w:rsidP="00723A57">
                  <w:pPr>
                    <w:shd w:val="clear" w:color="auto" w:fill="FFFFFF" w:themeFill="background1"/>
                    <w:jc w:val="both"/>
                    <w:rPr>
                      <w:rFonts w:asciiTheme="minorHAnsi" w:hAnsiTheme="minorHAnsi" w:cstheme="minorHAnsi"/>
                      <w:sz w:val="20"/>
                      <w:szCs w:val="20"/>
                    </w:rPr>
                  </w:pPr>
                </w:p>
              </w:tc>
            </w:tr>
            <w:tr w:rsidR="000D2346" w:rsidRPr="008E308F" w14:paraId="18F567CF"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112A015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1.3.2 Support women on value addition and inputs to women</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13823CA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1.3.2.1: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300 women engaged in value-added enterprises </w:t>
                  </w:r>
                </w:p>
              </w:tc>
              <w:tc>
                <w:tcPr>
                  <w:tcW w:w="990" w:type="dxa"/>
                  <w:shd w:val="clear" w:color="auto" w:fill="FFFFFF" w:themeFill="background1"/>
                </w:tcPr>
                <w:p w14:paraId="065C8DA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27B437F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300</w:t>
                  </w:r>
                  <w:r w:rsidRPr="00C12D8E">
                    <w:rPr>
                      <w:rStyle w:val="eop"/>
                      <w:rFonts w:asciiTheme="minorHAnsi" w:hAnsiTheme="minorHAnsi" w:cstheme="minorHAnsi"/>
                      <w:sz w:val="20"/>
                      <w:szCs w:val="20"/>
                    </w:rPr>
                    <w:t> women</w:t>
                  </w:r>
                </w:p>
              </w:tc>
              <w:tc>
                <w:tcPr>
                  <w:tcW w:w="1800" w:type="dxa"/>
                  <w:shd w:val="clear" w:color="auto" w:fill="FFFFFF" w:themeFill="background1"/>
                </w:tcPr>
                <w:p w14:paraId="47D3937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2,601 women</w:t>
                  </w:r>
                </w:p>
              </w:tc>
              <w:tc>
                <w:tcPr>
                  <w:tcW w:w="1440" w:type="dxa"/>
                  <w:shd w:val="clear" w:color="auto" w:fill="FFFFFF" w:themeFill="background1"/>
                </w:tcPr>
                <w:p w14:paraId="1ACDE1F4" w14:textId="17498681" w:rsidR="00292829" w:rsidRPr="00C12D8E" w:rsidRDefault="00610B76"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Activities leading to livelihood improvement, income generation, and economic empowerment received better acceptance, and resulted in exceeding the targets</w:t>
                  </w:r>
                </w:p>
              </w:tc>
            </w:tr>
            <w:tr w:rsidR="000D2346" w:rsidRPr="008E308F" w14:paraId="22FE3486"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35FFAB8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1.3.3 Improve/increase the technical know-how of Women aimed at reducing chemical inputs, improving efficiency in water use and climate-resilient crops/land management practices.</w:t>
                  </w:r>
                  <w:r w:rsidRPr="00C12D8E">
                    <w:rPr>
                      <w:rStyle w:val="eop"/>
                      <w:rFonts w:asciiTheme="minorHAnsi" w:hAnsiTheme="minorHAnsi" w:cstheme="minorHAnsi"/>
                      <w:sz w:val="20"/>
                      <w:szCs w:val="20"/>
                    </w:rPr>
                    <w:t> </w:t>
                  </w:r>
                </w:p>
              </w:tc>
              <w:tc>
                <w:tcPr>
                  <w:tcW w:w="1975" w:type="dxa"/>
                  <w:shd w:val="clear" w:color="auto" w:fill="FFFFFF" w:themeFill="background1"/>
                </w:tcPr>
                <w:p w14:paraId="2C6331AE"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1.3.3.1: </w:t>
                  </w:r>
                </w:p>
                <w:p w14:paraId="7475B46D"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4,950 women trained in reducing chemical use and water efficiency, climate-smart agriculture </w:t>
                  </w:r>
                </w:p>
                <w:p w14:paraId="6297C018"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1.3.3.2 </w:t>
                  </w:r>
                </w:p>
                <w:p w14:paraId="72B1345A"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Style w:val="normaltextrun"/>
                      <w:rFonts w:asciiTheme="minorHAnsi" w:hAnsiTheme="minorHAnsi" w:cstheme="minorHAnsi"/>
                      <w:sz w:val="20"/>
                      <w:szCs w:val="20"/>
                    </w:rPr>
                  </w:pPr>
                  <w:r w:rsidRPr="00C12D8E">
                    <w:rPr>
                      <w:rFonts w:asciiTheme="minorHAnsi" w:hAnsiTheme="minorHAnsi" w:cstheme="minorHAnsi"/>
                      <w:sz w:val="20"/>
                      <w:szCs w:val="20"/>
                    </w:rPr>
                    <w:t xml:space="preserve">Reduced chemical usage in 4,950 women-led home gardens </w:t>
                  </w:r>
                </w:p>
                <w:p w14:paraId="13326685" w14:textId="59DF776A"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1.3.3.3</w:t>
                  </w:r>
                  <w:r w:rsidRPr="00C12D8E">
                    <w:rPr>
                      <w:rStyle w:val="scxw112869615"/>
                      <w:rFonts w:asciiTheme="minorHAnsi" w:hAnsiTheme="minorHAnsi" w:cstheme="minorHAnsi"/>
                      <w:sz w:val="20"/>
                      <w:szCs w:val="20"/>
                    </w:rPr>
                    <w:t> </w:t>
                  </w:r>
                  <w:r w:rsidRPr="00C12D8E">
                    <w:rPr>
                      <w:rFonts w:asciiTheme="minorHAnsi" w:hAnsiTheme="minorHAnsi" w:cstheme="minorHAnsi"/>
                      <w:sz w:val="20"/>
                      <w:szCs w:val="20"/>
                    </w:rPr>
                    <w:br/>
                  </w:r>
                  <w:r w:rsidR="007B4D42" w:rsidRPr="00C12D8E">
                    <w:rPr>
                      <w:rStyle w:val="normaltextrun"/>
                      <w:rFonts w:asciiTheme="minorHAnsi" w:hAnsiTheme="minorHAnsi" w:cstheme="minorHAnsi"/>
                      <w:sz w:val="20"/>
                      <w:szCs w:val="20"/>
                    </w:rPr>
                    <w:t>Improved</w:t>
                  </w:r>
                  <w:r w:rsidRPr="00C12D8E">
                    <w:rPr>
                      <w:rStyle w:val="normaltextrun"/>
                      <w:rFonts w:asciiTheme="minorHAnsi" w:hAnsiTheme="minorHAnsi" w:cstheme="minorHAnsi"/>
                      <w:sz w:val="20"/>
                      <w:szCs w:val="20"/>
                    </w:rPr>
                    <w:t xml:space="preserve"> water use efficiency in 8,250 women-led home gardens by installing Low-Cost Drip Systems </w:t>
                  </w:r>
                </w:p>
              </w:tc>
              <w:tc>
                <w:tcPr>
                  <w:tcW w:w="990" w:type="dxa"/>
                  <w:shd w:val="clear" w:color="auto" w:fill="FFFFFF" w:themeFill="background1"/>
                </w:tcPr>
                <w:p w14:paraId="0F93BFA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322D3501"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normaltextrun"/>
                      <w:rFonts w:asciiTheme="minorHAnsi" w:hAnsiTheme="minorHAnsi" w:cstheme="minorHAnsi"/>
                      <w:sz w:val="20"/>
                      <w:szCs w:val="20"/>
                    </w:rPr>
                    <w:t xml:space="preserve">4,950 women </w:t>
                  </w:r>
                </w:p>
                <w:p w14:paraId="0B57231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28E9AD8E"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27B3DAA8"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9D8301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5BA43D1"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45C871C2"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35C0E83C"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r w:rsidRPr="00C12D8E">
                    <w:rPr>
                      <w:rStyle w:val="eop"/>
                      <w:rFonts w:asciiTheme="minorHAnsi" w:hAnsiTheme="minorHAnsi" w:cstheme="minorHAnsi"/>
                      <w:sz w:val="20"/>
                      <w:szCs w:val="20"/>
                    </w:rPr>
                    <w:t>4,950 women</w:t>
                  </w:r>
                </w:p>
                <w:p w14:paraId="449A0795"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421CB6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7F84F3F3"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2A8FA0B3"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6314AA6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shd w:val="clear" w:color="auto" w:fill="FFFFFF"/>
                    </w:rPr>
                  </w:pPr>
                </w:p>
                <w:p w14:paraId="2AD9EDD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eop"/>
                      <w:rFonts w:asciiTheme="minorHAnsi" w:hAnsiTheme="minorHAnsi" w:cstheme="minorHAnsi"/>
                      <w:sz w:val="20"/>
                      <w:szCs w:val="20"/>
                    </w:rPr>
                    <w:t>8,259 women</w:t>
                  </w:r>
                </w:p>
              </w:tc>
              <w:tc>
                <w:tcPr>
                  <w:tcW w:w="1800" w:type="dxa"/>
                  <w:shd w:val="clear" w:color="auto" w:fill="FFFFFF" w:themeFill="background1"/>
                </w:tcPr>
                <w:p w14:paraId="0585077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15,038 women</w:t>
                  </w:r>
                </w:p>
                <w:p w14:paraId="5B7C8EA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479E43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3346D9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6D5C22D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02B2C4F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1F3C010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C00C26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5,638 women/</w:t>
                  </w:r>
                </w:p>
                <w:p w14:paraId="242E341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14,480 women</w:t>
                  </w:r>
                </w:p>
                <w:p w14:paraId="1B9063C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0D5120A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7C5DE86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9A9936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3989BEE6" w14:textId="0E9BEA5E"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eastAsiaTheme="minorEastAsia" w:hAnsiTheme="minorHAnsi" w:cstheme="minorHAnsi"/>
                      <w:sz w:val="20"/>
                      <w:szCs w:val="20"/>
                    </w:rPr>
                    <w:t>6,607 women</w:t>
                  </w:r>
                </w:p>
              </w:tc>
              <w:tc>
                <w:tcPr>
                  <w:tcW w:w="1440" w:type="dxa"/>
                  <w:shd w:val="clear" w:color="auto" w:fill="FFFFFF" w:themeFill="background1"/>
                </w:tcPr>
                <w:p w14:paraId="746D5285" w14:textId="690BAC4F" w:rsidR="00292829" w:rsidRPr="00C12D8E" w:rsidRDefault="00610B76"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Activities leading to livelihood improvement, income generation, and economic empowerment received better acceptance, and resulted in exceeding the targets</w:t>
                  </w:r>
                </w:p>
              </w:tc>
            </w:tr>
            <w:tr w:rsidR="000D2346" w:rsidRPr="008E308F" w14:paraId="27918F46"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26ADD95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1.3.4 Provide inputs to women farmers to establish and strengthen food security in their families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76785B43" w14:textId="7DDD9B10"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1.3.4.1: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Established 4,950 women-led </w:t>
                  </w:r>
                  <w:r w:rsidR="007B4D42" w:rsidRPr="00C12D8E">
                    <w:rPr>
                      <w:rStyle w:val="normaltextrun"/>
                      <w:rFonts w:asciiTheme="minorHAnsi" w:hAnsiTheme="minorHAnsi" w:cstheme="minorHAnsi"/>
                      <w:sz w:val="20"/>
                      <w:szCs w:val="20"/>
                    </w:rPr>
                    <w:t>climate-smart</w:t>
                  </w:r>
                  <w:r w:rsidRPr="00C12D8E">
                    <w:rPr>
                      <w:rStyle w:val="normaltextrun"/>
                      <w:rFonts w:asciiTheme="minorHAnsi" w:hAnsiTheme="minorHAnsi" w:cstheme="minorHAnsi"/>
                      <w:sz w:val="20"/>
                      <w:szCs w:val="20"/>
                    </w:rPr>
                    <w:t xml:space="preserve"> home gardens</w:t>
                  </w:r>
                  <w:r w:rsidRPr="00C12D8E">
                    <w:rPr>
                      <w:rStyle w:val="eop"/>
                      <w:rFonts w:asciiTheme="minorHAnsi" w:hAnsiTheme="minorHAnsi" w:cstheme="minorHAnsi"/>
                      <w:sz w:val="20"/>
                      <w:szCs w:val="20"/>
                    </w:rPr>
                    <w:t> </w:t>
                  </w:r>
                </w:p>
              </w:tc>
              <w:tc>
                <w:tcPr>
                  <w:tcW w:w="990" w:type="dxa"/>
                  <w:shd w:val="clear" w:color="auto" w:fill="FFFFFF" w:themeFill="background1"/>
                </w:tcPr>
                <w:p w14:paraId="0252061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1FBF5CD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4,950 </w:t>
                  </w:r>
                </w:p>
              </w:tc>
              <w:tc>
                <w:tcPr>
                  <w:tcW w:w="1800" w:type="dxa"/>
                  <w:shd w:val="clear" w:color="auto" w:fill="FFFFFF" w:themeFill="background1"/>
                </w:tcPr>
                <w:p w14:paraId="0B5A8E5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4,920 women</w:t>
                  </w:r>
                </w:p>
              </w:tc>
              <w:tc>
                <w:tcPr>
                  <w:tcW w:w="1440" w:type="dxa"/>
                  <w:shd w:val="clear" w:color="auto" w:fill="FFFFFF" w:themeFill="background1"/>
                </w:tcPr>
                <w:p w14:paraId="2C125F7E"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395E990A"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32CF8ED1" w14:textId="6F649B64"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2.1.1: Provide technical and administrative train</w:t>
                  </w:r>
                  <w:r w:rsidRPr="00C12D8E">
                    <w:rPr>
                      <w:rStyle w:val="normaltextrun"/>
                      <w:rFonts w:asciiTheme="minorHAnsi" w:hAnsiTheme="minorHAnsi" w:cstheme="minorHAnsi"/>
                      <w:sz w:val="20"/>
                      <w:szCs w:val="20"/>
                    </w:rPr>
                    <w:lastRenderedPageBreak/>
                    <w:t xml:space="preserve">ing, including </w:t>
                  </w:r>
                  <w:r w:rsidR="007B4D42" w:rsidRPr="00C12D8E">
                    <w:rPr>
                      <w:rStyle w:val="normaltextrun"/>
                      <w:rFonts w:asciiTheme="minorHAnsi" w:hAnsiTheme="minorHAnsi" w:cstheme="minorHAnsi"/>
                      <w:sz w:val="20"/>
                      <w:szCs w:val="20"/>
                    </w:rPr>
                    <w:t>bookkeeping</w:t>
                  </w:r>
                  <w:r w:rsidRPr="00C12D8E">
                    <w:rPr>
                      <w:rStyle w:val="normaltextrun"/>
                      <w:rFonts w:asciiTheme="minorHAnsi" w:hAnsiTheme="minorHAnsi" w:cstheme="minorHAnsi"/>
                      <w:sz w:val="20"/>
                      <w:szCs w:val="20"/>
                    </w:rPr>
                    <w:t xml:space="preserve"> and maintenance of water supply plants- to facilitate capacity development of women’s organizations to become water supply societies/enterprises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5FA6BFD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 xml:space="preserve">2.1.1.1: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20,000 female and male members in </w:t>
                  </w:r>
                  <w:r w:rsidRPr="00C12D8E">
                    <w:rPr>
                      <w:rStyle w:val="normaltextrun"/>
                      <w:rFonts w:asciiTheme="minorHAnsi" w:hAnsiTheme="minorHAnsi" w:cstheme="minorHAnsi"/>
                      <w:sz w:val="20"/>
                      <w:szCs w:val="20"/>
                    </w:rPr>
                    <w:lastRenderedPageBreak/>
                    <w:t>CBOs trained in management and accounting to run profitable and sustainable drinking water supply schemes</w:t>
                  </w:r>
                  <w:r w:rsidRPr="00C12D8E">
                    <w:rPr>
                      <w:rStyle w:val="eop"/>
                      <w:rFonts w:asciiTheme="minorHAnsi" w:hAnsiTheme="minorHAnsi" w:cstheme="minorHAnsi"/>
                      <w:sz w:val="20"/>
                      <w:szCs w:val="20"/>
                    </w:rPr>
                    <w:t> </w:t>
                  </w:r>
                </w:p>
              </w:tc>
              <w:tc>
                <w:tcPr>
                  <w:tcW w:w="990" w:type="dxa"/>
                  <w:shd w:val="clear" w:color="auto" w:fill="FFFFFF" w:themeFill="background1"/>
                </w:tcPr>
                <w:p w14:paraId="1B19913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3EE5A29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20,000</w:t>
                  </w:r>
                  <w:r w:rsidRPr="00C12D8E">
                    <w:rPr>
                      <w:rStyle w:val="scxw260231268"/>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 </w:t>
                  </w:r>
                  <w:r w:rsidRPr="00C12D8E">
                    <w:rPr>
                      <w:rFonts w:asciiTheme="minorHAnsi" w:hAnsiTheme="minorHAnsi" w:cstheme="minorHAnsi"/>
                      <w:sz w:val="20"/>
                      <w:szCs w:val="20"/>
                    </w:rPr>
                    <w:br/>
                  </w:r>
                  <w:r w:rsidRPr="00C12D8E">
                    <w:rPr>
                      <w:rStyle w:val="eop"/>
                      <w:rFonts w:asciiTheme="minorHAnsi" w:hAnsiTheme="minorHAnsi" w:cstheme="minorHAnsi"/>
                      <w:sz w:val="20"/>
                      <w:szCs w:val="20"/>
                    </w:rPr>
                    <w:t> </w:t>
                  </w:r>
                </w:p>
              </w:tc>
              <w:tc>
                <w:tcPr>
                  <w:tcW w:w="1800" w:type="dxa"/>
                  <w:shd w:val="clear" w:color="auto" w:fill="FFFFFF" w:themeFill="background1"/>
                </w:tcPr>
                <w:p w14:paraId="0A9BFF29" w14:textId="7594EAEA" w:rsidR="00292829" w:rsidRPr="00C12D8E" w:rsidRDefault="00083586"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eastAsiaTheme="minorEastAsia" w:hAnsiTheme="minorHAnsi" w:cstheme="minorHAnsi"/>
                      <w:sz w:val="20"/>
                      <w:szCs w:val="20"/>
                    </w:rPr>
                    <w:t>23,741 women</w:t>
                  </w:r>
                  <w:r w:rsidR="0A9789E9" w:rsidRPr="00C12D8E">
                    <w:rPr>
                      <w:rFonts w:asciiTheme="minorHAnsi" w:eastAsiaTheme="minorEastAsia" w:hAnsiTheme="minorHAnsi" w:cstheme="minorHAnsi"/>
                      <w:sz w:val="20"/>
                      <w:szCs w:val="20"/>
                    </w:rPr>
                    <w:t xml:space="preserve"> </w:t>
                  </w:r>
                  <w:r w:rsidR="00B32FC1" w:rsidRPr="00C12D8E">
                    <w:rPr>
                      <w:rFonts w:asciiTheme="minorHAnsi" w:eastAsiaTheme="minorEastAsia" w:hAnsiTheme="minorHAnsi" w:cstheme="minorHAnsi"/>
                      <w:sz w:val="20"/>
                      <w:szCs w:val="20"/>
                    </w:rPr>
                    <w:t>and</w:t>
                  </w:r>
                  <w:r w:rsidR="0A9789E9" w:rsidRPr="00C12D8E">
                    <w:rPr>
                      <w:rFonts w:asciiTheme="minorHAnsi" w:eastAsiaTheme="minorEastAsia" w:hAnsiTheme="minorHAnsi" w:cstheme="minorHAnsi"/>
                      <w:sz w:val="20"/>
                      <w:szCs w:val="20"/>
                    </w:rPr>
                    <w:t xml:space="preserve"> A total of </w:t>
                  </w:r>
                  <w:r w:rsidR="388429E6" w:rsidRPr="00C12D8E">
                    <w:rPr>
                      <w:rFonts w:asciiTheme="minorHAnsi" w:eastAsiaTheme="minorEastAsia" w:hAnsiTheme="minorHAnsi" w:cstheme="minorHAnsi"/>
                      <w:sz w:val="20"/>
                      <w:szCs w:val="20"/>
                    </w:rPr>
                    <w:t>48,114</w:t>
                  </w:r>
                  <w:r w:rsidR="0A9789E9" w:rsidRPr="00C12D8E">
                    <w:rPr>
                      <w:rFonts w:asciiTheme="minorHAnsi" w:eastAsiaTheme="minorEastAsia" w:hAnsiTheme="minorHAnsi" w:cstheme="minorHAnsi"/>
                      <w:sz w:val="20"/>
                      <w:szCs w:val="20"/>
                    </w:rPr>
                    <w:t xml:space="preserve">. </w:t>
                  </w:r>
                </w:p>
              </w:tc>
              <w:tc>
                <w:tcPr>
                  <w:tcW w:w="1440" w:type="dxa"/>
                  <w:shd w:val="clear" w:color="auto" w:fill="FFFFFF" w:themeFill="background1"/>
                </w:tcPr>
                <w:p w14:paraId="1D987C1F" w14:textId="36677EED" w:rsidR="00292829" w:rsidRPr="00C12D8E" w:rsidRDefault="00610B76" w:rsidP="00723A57">
                  <w:pPr>
                    <w:shd w:val="clear" w:color="auto" w:fill="FFFFFF" w:themeFill="background1"/>
                    <w:jc w:val="both"/>
                    <w:rPr>
                      <w:rFonts w:asciiTheme="minorHAnsi" w:hAnsiTheme="minorHAnsi" w:cstheme="minorHAnsi"/>
                      <w:b/>
                      <w:bCs/>
                      <w:sz w:val="20"/>
                      <w:szCs w:val="20"/>
                    </w:rPr>
                  </w:pPr>
                  <w:r w:rsidRPr="00C12D8E">
                    <w:rPr>
                      <w:rFonts w:asciiTheme="minorHAnsi" w:hAnsiTheme="minorHAnsi" w:cstheme="minorHAnsi"/>
                      <w:sz w:val="20"/>
                      <w:szCs w:val="20"/>
                    </w:rPr>
                    <w:t>Activities leading to livelihood</w:t>
                  </w:r>
                  <w:r w:rsidRPr="00C12D8E">
                    <w:rPr>
                      <w:rFonts w:asciiTheme="minorHAnsi" w:hAnsiTheme="minorHAnsi" w:cstheme="minorHAnsi"/>
                      <w:b/>
                      <w:bCs/>
                      <w:sz w:val="20"/>
                      <w:szCs w:val="20"/>
                    </w:rPr>
                    <w:t xml:space="preserve"> </w:t>
                  </w:r>
                  <w:r w:rsidRPr="00C12D8E">
                    <w:rPr>
                      <w:rFonts w:asciiTheme="minorHAnsi" w:hAnsiTheme="minorHAnsi" w:cstheme="minorHAnsi"/>
                      <w:sz w:val="20"/>
                      <w:szCs w:val="20"/>
                    </w:rPr>
                    <w:lastRenderedPageBreak/>
                    <w:t>improvement, income generation, and economic empowerment received better acceptance, and resulted in exceeding the targets</w:t>
                  </w:r>
                </w:p>
              </w:tc>
            </w:tr>
            <w:tr w:rsidR="000D2346" w:rsidRPr="008E308F" w14:paraId="7EEE936C"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5B43B05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2.1.2: Develop climate-risk-informed, cascade-level water supply source protection plans through water source protection committees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ED1FE8F"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Style w:val="eop"/>
                      <w:rFonts w:asciiTheme="minorHAnsi" w:hAnsiTheme="minorHAnsi" w:cstheme="minorHAnsi"/>
                      <w:sz w:val="20"/>
                      <w:szCs w:val="20"/>
                    </w:rPr>
                  </w:pPr>
                  <w:r w:rsidRPr="00C12D8E">
                    <w:rPr>
                      <w:rStyle w:val="normaltextrun"/>
                      <w:rFonts w:asciiTheme="minorHAnsi" w:hAnsiTheme="minorHAnsi" w:cstheme="minorHAnsi"/>
                      <w:sz w:val="20"/>
                      <w:szCs w:val="20"/>
                    </w:rPr>
                    <w:t xml:space="preserve">2.1.2.1: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20,000 women and men receiving information related to water conservation, economizing and the importance of environmental conservation</w:t>
                  </w:r>
                  <w:r w:rsidRPr="00C12D8E">
                    <w:rPr>
                      <w:rStyle w:val="eop"/>
                      <w:rFonts w:asciiTheme="minorHAnsi" w:hAnsiTheme="minorHAnsi" w:cstheme="minorHAnsi"/>
                      <w:sz w:val="20"/>
                      <w:szCs w:val="20"/>
                    </w:rPr>
                    <w:t> </w:t>
                  </w:r>
                </w:p>
                <w:p w14:paraId="691F89D1"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2.1.2.2: </w:t>
                  </w:r>
                </w:p>
                <w:p w14:paraId="79F6F6E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07 (100%) water source protection plans prepared that include the priorities of women farmers </w:t>
                  </w:r>
                </w:p>
              </w:tc>
              <w:tc>
                <w:tcPr>
                  <w:tcW w:w="990" w:type="dxa"/>
                  <w:shd w:val="clear" w:color="auto" w:fill="FFFFFF" w:themeFill="background1"/>
                </w:tcPr>
                <w:p w14:paraId="126B164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314235CD"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20,000</w:t>
                  </w:r>
                  <w:r w:rsidRPr="00C12D8E">
                    <w:rPr>
                      <w:rStyle w:val="scxw216255662"/>
                      <w:rFonts w:asciiTheme="minorHAnsi" w:hAnsiTheme="minorHAnsi" w:cstheme="minorHAnsi"/>
                      <w:sz w:val="20"/>
                      <w:szCs w:val="20"/>
                    </w:rPr>
                    <w:t xml:space="preserve"> with</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10,600 women</w:t>
                  </w:r>
                  <w:r w:rsidRPr="00C12D8E">
                    <w:rPr>
                      <w:rStyle w:val="scxw216255662"/>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9,400 men</w:t>
                  </w:r>
                  <w:r w:rsidRPr="00C12D8E">
                    <w:rPr>
                      <w:rStyle w:val="eop"/>
                      <w:rFonts w:asciiTheme="minorHAnsi" w:hAnsiTheme="minorHAnsi" w:cstheme="minorHAnsi"/>
                      <w:sz w:val="20"/>
                      <w:szCs w:val="20"/>
                    </w:rPr>
                    <w:t> </w:t>
                  </w:r>
                </w:p>
                <w:p w14:paraId="5416C00E"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07D2B6FA"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39C238C9"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6B09580D"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6083CD2D"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3B632B43"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667F831A"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44D56D83"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4AD7181A"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07 water source protection plans</w:t>
                  </w:r>
                </w:p>
                <w:p w14:paraId="38C46B4C"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625511E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800" w:type="dxa"/>
                  <w:shd w:val="clear" w:color="auto" w:fill="FFFFFF" w:themeFill="background1"/>
                </w:tcPr>
                <w:p w14:paraId="749BEBAE" w14:textId="2C38A697" w:rsidR="00292829" w:rsidRPr="00C12D8E" w:rsidRDefault="511E6E5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r w:rsidRPr="00C12D8E">
                    <w:rPr>
                      <w:rFonts w:asciiTheme="minorHAnsi" w:eastAsia="Calibri" w:hAnsiTheme="minorHAnsi" w:cstheme="minorHAnsi"/>
                      <w:sz w:val="20"/>
                      <w:szCs w:val="20"/>
                    </w:rPr>
                    <w:t xml:space="preserve">20,214 </w:t>
                  </w:r>
                  <w:r w:rsidR="10AA0F28" w:rsidRPr="00C12D8E">
                    <w:rPr>
                      <w:rFonts w:asciiTheme="minorHAnsi" w:eastAsia="Calibri" w:hAnsiTheme="minorHAnsi" w:cstheme="minorHAnsi"/>
                      <w:sz w:val="20"/>
                      <w:szCs w:val="20"/>
                    </w:rPr>
                    <w:t xml:space="preserve">women </w:t>
                  </w:r>
                  <w:r w:rsidR="00664D53" w:rsidRPr="00C12D8E">
                    <w:rPr>
                      <w:rFonts w:asciiTheme="minorHAnsi" w:eastAsia="Calibri" w:hAnsiTheme="minorHAnsi" w:cstheme="minorHAnsi"/>
                      <w:sz w:val="20"/>
                      <w:szCs w:val="20"/>
                    </w:rPr>
                    <w:t>and 18,406</w:t>
                  </w:r>
                  <w:r w:rsidR="1FD57473" w:rsidRPr="00C12D8E">
                    <w:rPr>
                      <w:rFonts w:asciiTheme="minorHAnsi" w:eastAsia="Calibri" w:hAnsiTheme="minorHAnsi" w:cstheme="minorHAnsi"/>
                      <w:sz w:val="20"/>
                      <w:szCs w:val="20"/>
                    </w:rPr>
                    <w:t xml:space="preserve"> </w:t>
                  </w:r>
                  <w:r w:rsidR="10AA0F28" w:rsidRPr="00C12D8E">
                    <w:rPr>
                      <w:rFonts w:asciiTheme="minorHAnsi" w:eastAsia="Calibri" w:hAnsiTheme="minorHAnsi" w:cstheme="minorHAnsi"/>
                      <w:sz w:val="20"/>
                      <w:szCs w:val="20"/>
                    </w:rPr>
                    <w:t>men</w:t>
                  </w:r>
                  <w:r w:rsidR="00C0108B" w:rsidRPr="00C12D8E">
                    <w:rPr>
                      <w:rFonts w:asciiTheme="minorHAnsi" w:eastAsia="Calibri" w:hAnsiTheme="minorHAnsi" w:cstheme="minorHAnsi"/>
                      <w:sz w:val="20"/>
                      <w:szCs w:val="20"/>
                    </w:rPr>
                    <w:t>,</w:t>
                  </w:r>
                  <w:r w:rsidR="10AA0F28" w:rsidRPr="00C12D8E">
                    <w:rPr>
                      <w:rFonts w:asciiTheme="minorHAnsi" w:eastAsia="Calibri" w:hAnsiTheme="minorHAnsi" w:cstheme="minorHAnsi"/>
                      <w:sz w:val="20"/>
                      <w:szCs w:val="20"/>
                    </w:rPr>
                    <w:t xml:space="preserve"> </w:t>
                  </w:r>
                  <w:r w:rsidR="00664D53" w:rsidRPr="00C12D8E">
                    <w:rPr>
                      <w:rFonts w:asciiTheme="minorHAnsi" w:eastAsia="Calibri" w:hAnsiTheme="minorHAnsi" w:cstheme="minorHAnsi"/>
                      <w:sz w:val="20"/>
                      <w:szCs w:val="20"/>
                    </w:rPr>
                    <w:t>totalling 38,620</w:t>
                  </w:r>
                  <w:r w:rsidR="10AA0F28" w:rsidRPr="00C12D8E">
                    <w:rPr>
                      <w:rFonts w:asciiTheme="minorHAnsi" w:eastAsia="Calibri" w:hAnsiTheme="minorHAnsi" w:cstheme="minorHAnsi"/>
                      <w:sz w:val="20"/>
                      <w:szCs w:val="20"/>
                    </w:rPr>
                    <w:t xml:space="preserve"> </w:t>
                  </w:r>
                </w:p>
                <w:p w14:paraId="1CAD7796"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45D17542"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0F8C2E8F"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0FE2E5AA"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0E9169B3"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7B90C1AE"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7B631F40" w14:textId="77777777" w:rsidR="00292829" w:rsidRPr="00C12D8E" w:rsidRDefault="00292829" w:rsidP="00723A57">
                  <w:pPr>
                    <w:widowControl w:val="0"/>
                    <w:shd w:val="clear" w:color="auto" w:fill="FFFFFF" w:themeFill="background1"/>
                    <w:suppressAutoHyphens w:val="0"/>
                    <w:autoSpaceDN/>
                    <w:textAlignment w:val="auto"/>
                    <w:rPr>
                      <w:rFonts w:asciiTheme="minorHAnsi" w:eastAsia="Calibri" w:hAnsiTheme="minorHAnsi" w:cstheme="minorHAnsi"/>
                      <w:kern w:val="2"/>
                      <w:sz w:val="20"/>
                      <w:szCs w:val="20"/>
                      <w14:ligatures w14:val="standardContextual"/>
                    </w:rPr>
                  </w:pPr>
                </w:p>
                <w:p w14:paraId="24B2E1F2" w14:textId="4CBBA562"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07 climate resilient water safety and security plans that include the priorities of women farmers</w:t>
                  </w:r>
                  <w:r w:rsidR="00C0108B" w:rsidRPr="00C12D8E">
                    <w:rPr>
                      <w:rFonts w:asciiTheme="minorHAnsi" w:hAnsiTheme="minorHAnsi" w:cstheme="minorHAnsi"/>
                      <w:sz w:val="20"/>
                      <w:szCs w:val="20"/>
                    </w:rPr>
                    <w:t>,</w:t>
                  </w:r>
                  <w:r w:rsidRPr="00C12D8E">
                    <w:rPr>
                      <w:rFonts w:asciiTheme="minorHAnsi" w:hAnsiTheme="minorHAnsi" w:cstheme="minorHAnsi"/>
                      <w:sz w:val="20"/>
                      <w:szCs w:val="20"/>
                    </w:rPr>
                    <w:t xml:space="preserve"> prepared</w:t>
                  </w:r>
                </w:p>
              </w:tc>
              <w:tc>
                <w:tcPr>
                  <w:tcW w:w="1440" w:type="dxa"/>
                  <w:shd w:val="clear" w:color="auto" w:fill="FFFFFF" w:themeFill="background1"/>
                </w:tcPr>
                <w:p w14:paraId="7D92D8F4"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4487478E"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7E07DE2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2.1.3: Train women to understand water quality issues better and protect watersheds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0EE3843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2.1.3.1: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1,200 men and women received training on integrating climate risks and adaptation options for drinking water access and quality</w:t>
                  </w:r>
                  <w:r w:rsidRPr="00C12D8E">
                    <w:rPr>
                      <w:rStyle w:val="eop"/>
                      <w:rFonts w:asciiTheme="minorHAnsi" w:hAnsiTheme="minorHAnsi" w:cstheme="minorHAnsi"/>
                      <w:sz w:val="20"/>
                      <w:szCs w:val="20"/>
                    </w:rPr>
                    <w:t> </w:t>
                  </w:r>
                </w:p>
              </w:tc>
              <w:tc>
                <w:tcPr>
                  <w:tcW w:w="990" w:type="dxa"/>
                  <w:shd w:val="clear" w:color="auto" w:fill="FFFFFF" w:themeFill="background1"/>
                </w:tcPr>
                <w:p w14:paraId="4955305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642C501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1,200 </w:t>
                  </w:r>
                </w:p>
                <w:p w14:paraId="1308B3E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(562 men </w:t>
                  </w:r>
                </w:p>
                <w:p w14:paraId="4FEA9E4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638 women) </w:t>
                  </w:r>
                </w:p>
              </w:tc>
              <w:tc>
                <w:tcPr>
                  <w:tcW w:w="1800" w:type="dxa"/>
                  <w:shd w:val="clear" w:color="auto" w:fill="FFFFFF" w:themeFill="background1"/>
                </w:tcPr>
                <w:p w14:paraId="76C7D3B3" w14:textId="7D5CA1EF" w:rsidR="00292829" w:rsidRPr="00C12D8E" w:rsidRDefault="3BEBA0B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3,410 </w:t>
                  </w:r>
                  <w:r w:rsidR="10AA0F28" w:rsidRPr="00C12D8E">
                    <w:rPr>
                      <w:rFonts w:asciiTheme="minorHAnsi" w:hAnsiTheme="minorHAnsi" w:cstheme="minorHAnsi"/>
                      <w:sz w:val="20"/>
                      <w:szCs w:val="20"/>
                    </w:rPr>
                    <w:t>women and</w:t>
                  </w:r>
                  <w:r w:rsidR="007B4D42" w:rsidRPr="00C12D8E">
                    <w:rPr>
                      <w:rFonts w:asciiTheme="minorHAnsi" w:hAnsiTheme="minorHAnsi" w:cstheme="minorHAnsi"/>
                      <w:sz w:val="20"/>
                      <w:szCs w:val="20"/>
                    </w:rPr>
                    <w:t xml:space="preserve"> </w:t>
                  </w:r>
                  <w:r w:rsidR="01E04DE5" w:rsidRPr="00C12D8E">
                    <w:rPr>
                      <w:rFonts w:asciiTheme="minorHAnsi" w:hAnsiTheme="minorHAnsi" w:cstheme="minorHAnsi"/>
                      <w:sz w:val="20"/>
                      <w:szCs w:val="20"/>
                    </w:rPr>
                    <w:t>3,541</w:t>
                  </w:r>
                  <w:r w:rsidR="10AA0F28" w:rsidRPr="00C12D8E">
                    <w:rPr>
                      <w:rFonts w:asciiTheme="minorHAnsi" w:hAnsiTheme="minorHAnsi" w:cstheme="minorHAnsi"/>
                      <w:sz w:val="20"/>
                      <w:szCs w:val="20"/>
                    </w:rPr>
                    <w:t xml:space="preserve">men; </w:t>
                  </w:r>
                  <w:r w:rsidR="00664D53" w:rsidRPr="00C12D8E">
                    <w:rPr>
                      <w:rFonts w:asciiTheme="minorHAnsi" w:hAnsiTheme="minorHAnsi" w:cstheme="minorHAnsi"/>
                      <w:sz w:val="20"/>
                      <w:szCs w:val="20"/>
                    </w:rPr>
                    <w:t>totalling 6,950</w:t>
                  </w:r>
                  <w:r w:rsidR="10AA0F28" w:rsidRPr="00C12D8E">
                    <w:rPr>
                      <w:rFonts w:asciiTheme="minorHAnsi" w:hAnsiTheme="minorHAnsi" w:cstheme="minorHAnsi"/>
                      <w:sz w:val="20"/>
                      <w:szCs w:val="20"/>
                    </w:rPr>
                    <w:t>. </w:t>
                  </w:r>
                </w:p>
              </w:tc>
              <w:tc>
                <w:tcPr>
                  <w:tcW w:w="1440" w:type="dxa"/>
                  <w:shd w:val="clear" w:color="auto" w:fill="FFFFFF" w:themeFill="background1"/>
                </w:tcPr>
                <w:p w14:paraId="6B117129" w14:textId="1ABD3336" w:rsidR="00292829" w:rsidRPr="00C12D8E" w:rsidRDefault="00502506"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As drinking water provision is generally an activity engaged by women in households, it received better acceptance, and resulted in exceeding the targets</w:t>
                  </w:r>
                </w:p>
              </w:tc>
            </w:tr>
            <w:tr w:rsidR="000D2346" w:rsidRPr="008E308F" w14:paraId="1E050B79"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078DC73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2.2.1: Provision of safe drinking water through women-led CBOs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652181D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Style w:val="normaltextrun"/>
                      <w:rFonts w:asciiTheme="minorHAnsi" w:hAnsiTheme="minorHAnsi" w:cstheme="minorHAnsi"/>
                      <w:sz w:val="20"/>
                      <w:szCs w:val="20"/>
                    </w:rPr>
                    <w:t xml:space="preserve">2.2.1.1: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20,000 women engaged in managing and maintaining community drinking water supply schemes</w:t>
                  </w:r>
                </w:p>
                <w:p w14:paraId="5180148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2.2.1.2: </w:t>
                  </w:r>
                </w:p>
                <w:p w14:paraId="399FD0E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900 female-headed households with access to safe drinking water </w:t>
                  </w:r>
                </w:p>
              </w:tc>
              <w:tc>
                <w:tcPr>
                  <w:tcW w:w="990" w:type="dxa"/>
                  <w:shd w:val="clear" w:color="auto" w:fill="FFFFFF" w:themeFill="background1"/>
                </w:tcPr>
                <w:p w14:paraId="431D728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262626" w:themeColor="text1" w:themeTint="D9"/>
                    <w:right w:val="single" w:sz="6" w:space="0" w:color="auto"/>
                  </w:tcBorders>
                  <w:shd w:val="clear" w:color="auto" w:fill="FFFFFF" w:themeFill="background1"/>
                </w:tcPr>
                <w:p w14:paraId="5BBE70C4"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r w:rsidRPr="00C12D8E">
                    <w:rPr>
                      <w:rStyle w:val="normaltextrun"/>
                      <w:rFonts w:asciiTheme="minorHAnsi" w:hAnsiTheme="minorHAnsi" w:cstheme="minorHAnsi"/>
                      <w:sz w:val="20"/>
                      <w:szCs w:val="20"/>
                    </w:rPr>
                    <w:t>20,000</w:t>
                  </w:r>
                  <w:r w:rsidRPr="00C12D8E">
                    <w:rPr>
                      <w:rStyle w:val="eop"/>
                      <w:rFonts w:asciiTheme="minorHAnsi" w:hAnsiTheme="minorHAnsi" w:cstheme="minorHAnsi"/>
                      <w:sz w:val="20"/>
                      <w:szCs w:val="20"/>
                    </w:rPr>
                    <w:t> </w:t>
                  </w:r>
                </w:p>
                <w:p w14:paraId="33F8E7FF"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6EE8DE7A"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76ABDB0A"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39FEFE0D"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0665167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6F1B6942"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09A1F241"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24D76309"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75FF055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eop"/>
                      <w:rFonts w:asciiTheme="minorHAnsi" w:hAnsiTheme="minorHAnsi" w:cstheme="minorHAnsi"/>
                      <w:sz w:val="20"/>
                      <w:szCs w:val="20"/>
                    </w:rPr>
                    <w:t>900 female-headed households</w:t>
                  </w:r>
                </w:p>
              </w:tc>
              <w:tc>
                <w:tcPr>
                  <w:tcW w:w="1800" w:type="dxa"/>
                  <w:shd w:val="clear" w:color="auto" w:fill="FFFFFF" w:themeFill="background1"/>
                </w:tcPr>
                <w:p w14:paraId="537BE558" w14:textId="384EBB90" w:rsidR="00292829" w:rsidRPr="00C12D8E" w:rsidRDefault="6D26CE8B"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9,241</w:t>
                  </w:r>
                  <w:r w:rsidR="10AA0F28" w:rsidRPr="00C12D8E">
                    <w:rPr>
                      <w:rFonts w:asciiTheme="minorHAnsi" w:hAnsiTheme="minorHAnsi" w:cstheme="minorHAnsi"/>
                      <w:sz w:val="20"/>
                      <w:szCs w:val="20"/>
                    </w:rPr>
                    <w:t xml:space="preserve"> women</w:t>
                  </w:r>
                </w:p>
                <w:p w14:paraId="531A309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EC7FA7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8E04B4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FB47E1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A55308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132DF5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7AFE17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16903D7" w14:textId="3F7E5DAD" w:rsidR="00292829" w:rsidRPr="00C12D8E" w:rsidRDefault="04F3A99E"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1,457 </w:t>
                  </w:r>
                  <w:r w:rsidR="10AA0F28" w:rsidRPr="00C12D8E">
                    <w:rPr>
                      <w:rFonts w:asciiTheme="minorHAnsi" w:hAnsiTheme="minorHAnsi" w:cstheme="minorHAnsi"/>
                      <w:sz w:val="20"/>
                      <w:szCs w:val="20"/>
                    </w:rPr>
                    <w:t xml:space="preserve">female-headed households </w:t>
                  </w:r>
                </w:p>
              </w:tc>
              <w:tc>
                <w:tcPr>
                  <w:tcW w:w="1440" w:type="dxa"/>
                  <w:shd w:val="clear" w:color="auto" w:fill="FFFFFF" w:themeFill="background1"/>
                </w:tcPr>
                <w:p w14:paraId="64C5541A" w14:textId="0AD3ED7C" w:rsidR="00292829" w:rsidRPr="00C12D8E" w:rsidRDefault="007B14E5"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This target could not be revised at the restructuring process because </w:t>
                  </w:r>
                  <w:r w:rsidR="0060269A" w:rsidRPr="00C12D8E">
                    <w:rPr>
                      <w:rFonts w:asciiTheme="minorHAnsi" w:hAnsiTheme="minorHAnsi" w:cstheme="minorHAnsi"/>
                      <w:sz w:val="20"/>
                      <w:szCs w:val="20"/>
                    </w:rPr>
                    <w:t xml:space="preserve">at that time </w:t>
                  </w:r>
                  <w:r w:rsidRPr="00C12D8E">
                    <w:rPr>
                      <w:rFonts w:asciiTheme="minorHAnsi" w:hAnsiTheme="minorHAnsi" w:cstheme="minorHAnsi"/>
                      <w:sz w:val="20"/>
                      <w:szCs w:val="20"/>
                    </w:rPr>
                    <w:t>the RPs did not have gender-disaggregated data</w:t>
                  </w:r>
                  <w:r w:rsidR="0060269A" w:rsidRPr="00C12D8E">
                    <w:rPr>
                      <w:rFonts w:asciiTheme="minorHAnsi" w:hAnsiTheme="minorHAnsi" w:cstheme="minorHAnsi"/>
                      <w:sz w:val="20"/>
                      <w:szCs w:val="20"/>
                    </w:rPr>
                    <w:t xml:space="preserve"> for managing CWSS.</w:t>
                  </w:r>
                </w:p>
              </w:tc>
            </w:tr>
            <w:tr w:rsidR="000D2346" w:rsidRPr="008E308F" w14:paraId="525437B0"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68DB7DC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2.2.2: Expansion of community water supply scheme enabling a reduction in travel time to collect water for women and children.</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774F703"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 xml:space="preserve">2.2.2.1: Reduction in time spent, emphasising time saved for women and girls. </w:t>
                  </w:r>
                </w:p>
                <w:p w14:paraId="6D350A79"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26DFC2B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2.2.2.2: 01-1.3 hours saved per day for women and girls (per family) in water collection for 9,000 families </w:t>
                  </w:r>
                </w:p>
              </w:tc>
              <w:tc>
                <w:tcPr>
                  <w:tcW w:w="990" w:type="dxa"/>
                  <w:shd w:val="clear" w:color="auto" w:fill="FFFFFF" w:themeFill="background1"/>
                </w:tcPr>
                <w:p w14:paraId="7727691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p w14:paraId="4DC03B72" w14:textId="77777777" w:rsidR="002E264F" w:rsidRPr="00C12D8E" w:rsidRDefault="002E264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FE2B32B" w14:textId="77777777" w:rsidR="002E264F" w:rsidRPr="00C12D8E" w:rsidRDefault="002E264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3681F07" w14:textId="77777777" w:rsidR="002E264F" w:rsidRPr="00C12D8E" w:rsidRDefault="002E264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E67C9D3" w14:textId="77777777" w:rsidR="002E264F" w:rsidRPr="00C12D8E" w:rsidRDefault="002E264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13E8D05" w14:textId="69BCB8B1" w:rsidR="002E264F" w:rsidRPr="00C12D8E" w:rsidRDefault="002E264F"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07B4FA25"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2611E4E2" w14:textId="77777777" w:rsidR="0071122A" w:rsidRPr="00C12D8E" w:rsidRDefault="00F6064C"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Style w:val="normaltextrun"/>
                      <w:rFonts w:asciiTheme="minorHAnsi" w:hAnsiTheme="minorHAnsi" w:cstheme="minorHAnsi"/>
                      <w:sz w:val="20"/>
                      <w:szCs w:val="20"/>
                    </w:rPr>
                    <w:t>X</w:t>
                  </w:r>
                  <w:r w:rsidR="007354B4" w:rsidRPr="00C12D8E">
                    <w:rPr>
                      <w:rStyle w:val="normaltextrun"/>
                      <w:rFonts w:asciiTheme="minorHAnsi" w:hAnsiTheme="minorHAnsi" w:cstheme="minorHAnsi"/>
                      <w:sz w:val="20"/>
                      <w:szCs w:val="20"/>
                    </w:rPr>
                    <w:t>x</w:t>
                  </w:r>
                  <w:r w:rsidR="0071122A" w:rsidRPr="00C12D8E">
                    <w:rPr>
                      <w:rFonts w:asciiTheme="minorHAnsi" w:hAnsiTheme="minorHAnsi" w:cstheme="minorHAnsi"/>
                      <w:sz w:val="20"/>
                      <w:szCs w:val="20"/>
                    </w:rPr>
                    <w:t>1-1.3 hours saved per day per family for 9,000 families</w:t>
                  </w:r>
                </w:p>
                <w:p w14:paraId="44ED24B3" w14:textId="27BA5E74" w:rsidR="00292829" w:rsidRPr="00C12D8E" w:rsidRDefault="0071122A"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w:t>
                  </w:r>
                  <w:r w:rsidR="00F6064C" w:rsidRPr="00C12D8E">
                    <w:rPr>
                      <w:rStyle w:val="normaltextrun"/>
                      <w:rFonts w:asciiTheme="minorHAnsi" w:hAnsiTheme="minorHAnsi" w:cstheme="minorHAnsi"/>
                      <w:sz w:val="20"/>
                      <w:szCs w:val="20"/>
                    </w:rPr>
                    <w:t>10,170 hrs</w:t>
                  </w:r>
                  <w:r w:rsidRPr="00C12D8E">
                    <w:rPr>
                      <w:rStyle w:val="normaltextrun"/>
                      <w:rFonts w:asciiTheme="minorHAnsi" w:hAnsiTheme="minorHAnsi" w:cstheme="minorHAnsi"/>
                      <w:sz w:val="20"/>
                      <w:szCs w:val="20"/>
                    </w:rPr>
                    <w:t>)</w:t>
                  </w:r>
                </w:p>
                <w:p w14:paraId="58A5B6E6"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386BC4F8"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197031DE"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1-1.3 hours saved per day per family for 9,000 families</w:t>
                  </w:r>
                </w:p>
                <w:p w14:paraId="0035C7F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eop"/>
                      <w:rFonts w:asciiTheme="minorHAnsi" w:hAnsiTheme="minorHAnsi" w:cstheme="minorHAnsi"/>
                      <w:sz w:val="20"/>
                      <w:szCs w:val="20"/>
                    </w:rPr>
                    <w:t> </w:t>
                  </w:r>
                </w:p>
              </w:tc>
              <w:tc>
                <w:tcPr>
                  <w:tcW w:w="1800" w:type="dxa"/>
                  <w:shd w:val="clear" w:color="auto" w:fill="FFFFFF" w:themeFill="background1"/>
                </w:tcPr>
                <w:p w14:paraId="2A456962" w14:textId="35560D39" w:rsidR="00292829" w:rsidRPr="00C12D8E" w:rsidRDefault="005A107F"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25,238</w:t>
                  </w:r>
                  <w:r w:rsidR="00292829" w:rsidRPr="00C12D8E">
                    <w:rPr>
                      <w:rFonts w:asciiTheme="minorHAnsi" w:hAnsiTheme="minorHAnsi" w:cstheme="minorHAnsi"/>
                      <w:sz w:val="20"/>
                      <w:szCs w:val="20"/>
                    </w:rPr>
                    <w:t xml:space="preserve"> women and girls in </w:t>
                  </w:r>
                  <w:r w:rsidRPr="00C12D8E">
                    <w:rPr>
                      <w:rFonts w:asciiTheme="minorHAnsi" w:hAnsiTheme="minorHAnsi" w:cstheme="minorHAnsi"/>
                      <w:sz w:val="20"/>
                      <w:szCs w:val="20"/>
                    </w:rPr>
                    <w:t>12,619</w:t>
                  </w:r>
                  <w:r w:rsidR="00292829" w:rsidRPr="00C12D8E">
                    <w:rPr>
                      <w:rFonts w:asciiTheme="minorHAnsi" w:hAnsiTheme="minorHAnsi" w:cstheme="minorHAnsi"/>
                      <w:sz w:val="20"/>
                      <w:szCs w:val="20"/>
                    </w:rPr>
                    <w:t xml:space="preserve"> families saved </w:t>
                  </w:r>
                  <w:r w:rsidR="00F6064C" w:rsidRPr="00C12D8E">
                    <w:rPr>
                      <w:rFonts w:asciiTheme="minorHAnsi" w:hAnsiTheme="minorHAnsi" w:cstheme="minorHAnsi"/>
                      <w:sz w:val="20"/>
                      <w:szCs w:val="20"/>
                    </w:rPr>
                    <w:t xml:space="preserve">14,259 </w:t>
                  </w:r>
                  <w:r w:rsidR="0046573D" w:rsidRPr="00C12D8E">
                    <w:rPr>
                      <w:rFonts w:asciiTheme="minorHAnsi" w:hAnsiTheme="minorHAnsi" w:cstheme="minorHAnsi"/>
                      <w:sz w:val="20"/>
                      <w:szCs w:val="20"/>
                    </w:rPr>
                    <w:t>hours</w:t>
                  </w:r>
                  <w:r w:rsidR="00292829" w:rsidRPr="00C12D8E">
                    <w:rPr>
                      <w:rFonts w:asciiTheme="minorHAnsi" w:hAnsiTheme="minorHAnsi" w:cstheme="minorHAnsi"/>
                      <w:sz w:val="20"/>
                      <w:szCs w:val="20"/>
                    </w:rPr>
                    <w:t xml:space="preserve"> spent on travel time to collect water </w:t>
                  </w:r>
                </w:p>
                <w:p w14:paraId="4FEF0B5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091FD04" w14:textId="2E2E80AD" w:rsidR="00292829" w:rsidRPr="00C12D8E" w:rsidRDefault="2FF71180"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25,238</w:t>
                  </w:r>
                  <w:r w:rsidR="10AA0F28" w:rsidRPr="00C12D8E">
                    <w:rPr>
                      <w:rFonts w:asciiTheme="minorHAnsi" w:hAnsiTheme="minorHAnsi" w:cstheme="minorHAnsi"/>
                      <w:sz w:val="20"/>
                      <w:szCs w:val="20"/>
                    </w:rPr>
                    <w:t xml:space="preserve"> women and girls </w:t>
                  </w:r>
                  <w:r w:rsidR="00664D53" w:rsidRPr="00C12D8E">
                    <w:rPr>
                      <w:rFonts w:asciiTheme="minorHAnsi" w:hAnsiTheme="minorHAnsi" w:cstheme="minorHAnsi"/>
                      <w:sz w:val="20"/>
                      <w:szCs w:val="20"/>
                    </w:rPr>
                    <w:t>in 12,619</w:t>
                  </w:r>
                  <w:r w:rsidR="10AA0F28" w:rsidRPr="00C12D8E">
                    <w:rPr>
                      <w:rFonts w:asciiTheme="minorHAnsi" w:hAnsiTheme="minorHAnsi" w:cstheme="minorHAnsi"/>
                      <w:sz w:val="20"/>
                      <w:szCs w:val="20"/>
                    </w:rPr>
                    <w:t xml:space="preserve"> families </w:t>
                  </w:r>
                  <w:r w:rsidR="00664D53" w:rsidRPr="00C12D8E">
                    <w:rPr>
                      <w:rFonts w:asciiTheme="minorHAnsi" w:hAnsiTheme="minorHAnsi" w:cstheme="minorHAnsi"/>
                      <w:sz w:val="20"/>
                      <w:szCs w:val="20"/>
                    </w:rPr>
                    <w:t>saved 14,259</w:t>
                  </w:r>
                  <w:r w:rsidR="10AA0F28" w:rsidRPr="00C12D8E">
                    <w:rPr>
                      <w:rFonts w:asciiTheme="minorHAnsi" w:hAnsiTheme="minorHAnsi" w:cstheme="minorHAnsi"/>
                      <w:sz w:val="20"/>
                      <w:szCs w:val="20"/>
                    </w:rPr>
                    <w:t xml:space="preserve"> hours per day </w:t>
                  </w:r>
                </w:p>
              </w:tc>
              <w:tc>
                <w:tcPr>
                  <w:tcW w:w="1440" w:type="dxa"/>
                  <w:shd w:val="clear" w:color="auto" w:fill="FFFFFF" w:themeFill="background1"/>
                </w:tcPr>
                <w:p w14:paraId="1BA44D16"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284D79D2"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43236AF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2.2.3: Install rainwater harvesting systems at the household level in women-headed, elderly and disability-disabled disease-affected households.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0CB07E7"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 xml:space="preserve">2.2.3.1: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4,000 HHs with at-risk groups, particularly children and girls, have access to drinking water through rainwater harvesting. </w:t>
                  </w:r>
                </w:p>
                <w:p w14:paraId="47FB0D06" w14:textId="77777777" w:rsidR="00292829" w:rsidRPr="00C12D8E" w:rsidRDefault="00292829" w:rsidP="00723A57">
                  <w:pPr>
                    <w:widowControl w:val="0"/>
                    <w:shd w:val="clear" w:color="auto" w:fill="FFFFFF" w:themeFill="background1"/>
                    <w:suppressAutoHyphens w:val="0"/>
                    <w:autoSpaceDN/>
                    <w:textAlignment w:val="auto"/>
                    <w:rPr>
                      <w:rStyle w:val="scxw15331779"/>
                      <w:rFonts w:asciiTheme="minorHAnsi" w:hAnsiTheme="minorHAnsi" w:cstheme="minorHAnsi"/>
                      <w:sz w:val="20"/>
                      <w:szCs w:val="20"/>
                    </w:rPr>
                  </w:pP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of women households HH</w:t>
                  </w:r>
                  <w:r w:rsidRPr="00C12D8E">
                    <w:rPr>
                      <w:rStyle w:val="scxw15331779"/>
                      <w:rFonts w:asciiTheme="minorHAnsi" w:hAnsiTheme="minorHAnsi" w:cstheme="minorHAnsi"/>
                      <w:sz w:val="20"/>
                      <w:szCs w:val="20"/>
                    </w:rPr>
                    <w:t> </w:t>
                  </w:r>
                </w:p>
                <w:p w14:paraId="052F6C6F"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 of HH with elderly and disability </w:t>
                  </w:r>
                </w:p>
                <w:p w14:paraId="075F9C3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of HH with CKDu patients</w:t>
                  </w:r>
                  <w:r w:rsidRPr="00C12D8E">
                    <w:rPr>
                      <w:rStyle w:val="eop"/>
                      <w:rFonts w:asciiTheme="minorHAnsi" w:hAnsiTheme="minorHAnsi" w:cstheme="minorHAnsi"/>
                      <w:sz w:val="20"/>
                      <w:szCs w:val="20"/>
                    </w:rPr>
                    <w:t> </w:t>
                  </w:r>
                </w:p>
              </w:tc>
              <w:tc>
                <w:tcPr>
                  <w:tcW w:w="990" w:type="dxa"/>
                  <w:shd w:val="clear" w:color="auto" w:fill="FFFFFF" w:themeFill="background1"/>
                </w:tcPr>
                <w:p w14:paraId="79F8C52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57B0DEA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4,000 HH</w:t>
                  </w:r>
                </w:p>
                <w:p w14:paraId="3759C8C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A78C25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5C4CFC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A642AB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FC84A8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E1E4C9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B6DCE0C" w14:textId="4A96785F"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200 </w:t>
                  </w:r>
                  <w:r w:rsidR="007B4D42" w:rsidRPr="00C12D8E">
                    <w:rPr>
                      <w:rFonts w:asciiTheme="minorHAnsi" w:hAnsiTheme="minorHAnsi" w:cstheme="minorHAnsi"/>
                      <w:sz w:val="20"/>
                      <w:szCs w:val="20"/>
                    </w:rPr>
                    <w:t>women-headed</w:t>
                  </w:r>
                  <w:r w:rsidRPr="00C12D8E">
                    <w:rPr>
                      <w:rFonts w:asciiTheme="minorHAnsi" w:hAnsiTheme="minorHAnsi" w:cstheme="minorHAnsi"/>
                      <w:sz w:val="20"/>
                      <w:szCs w:val="20"/>
                    </w:rPr>
                    <w:t xml:space="preserve"> headed HH </w:t>
                  </w:r>
                </w:p>
                <w:p w14:paraId="5E86600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41EB2D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320 of HH with elderly and disability </w:t>
                  </w:r>
                </w:p>
                <w:p w14:paraId="2FE12623" w14:textId="77777777" w:rsidR="007B4D42" w:rsidRPr="00C12D8E" w:rsidRDefault="007B4D42"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6FD9697" w14:textId="77777777" w:rsidR="007B4D42" w:rsidRPr="00C12D8E" w:rsidRDefault="007B4D42"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8BF3108" w14:textId="2F7D20C4"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400 </w:t>
                  </w:r>
                  <w:r w:rsidR="007B4D42" w:rsidRPr="00C12D8E">
                    <w:rPr>
                      <w:rFonts w:asciiTheme="minorHAnsi" w:hAnsiTheme="minorHAnsi" w:cstheme="minorHAnsi"/>
                      <w:sz w:val="20"/>
                      <w:szCs w:val="20"/>
                    </w:rPr>
                    <w:t>HH</w:t>
                  </w:r>
                  <w:r w:rsidRPr="00C12D8E">
                    <w:rPr>
                      <w:rFonts w:asciiTheme="minorHAnsi" w:hAnsiTheme="minorHAnsi" w:cstheme="minorHAnsi"/>
                      <w:sz w:val="20"/>
                      <w:szCs w:val="20"/>
                    </w:rPr>
                    <w:t xml:space="preserve"> with CKDu </w:t>
                  </w:r>
                </w:p>
              </w:tc>
              <w:tc>
                <w:tcPr>
                  <w:tcW w:w="1800" w:type="dxa"/>
                  <w:shd w:val="clear" w:color="auto" w:fill="FFFFFF" w:themeFill="background1"/>
                </w:tcPr>
                <w:p w14:paraId="29C8B45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4003 HHs</w:t>
                  </w:r>
                </w:p>
                <w:p w14:paraId="13BBE69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A8A1F6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FE35F2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C23EED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98DEA9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46DB02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F0C517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582 Women-headed HH</w:t>
                  </w:r>
                </w:p>
                <w:p w14:paraId="169F098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3C4B08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337 Elderly and Disability, </w:t>
                  </w:r>
                </w:p>
                <w:p w14:paraId="1BB4AAA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D043F7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375 CKDu, </w:t>
                  </w:r>
                </w:p>
                <w:p w14:paraId="270437F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7E3AFF5" w14:textId="397DFA51"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440" w:type="dxa"/>
                  <w:shd w:val="clear" w:color="auto" w:fill="FFFFFF" w:themeFill="background1"/>
                </w:tcPr>
                <w:p w14:paraId="24E230CF"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3C7BD26F"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3B96B88E" w14:textId="77777777" w:rsidR="00292829" w:rsidRPr="00C12D8E" w:rsidRDefault="00292829" w:rsidP="00723A57">
                  <w:pPr>
                    <w:pStyle w:val="paragraph"/>
                    <w:shd w:val="clear" w:color="auto" w:fill="FFFFFF" w:themeFill="background1"/>
                    <w:spacing w:before="0" w:beforeAutospacing="0" w:after="0" w:afterAutospacing="0"/>
                    <w:textAlignment w:val="baseline"/>
                    <w:rPr>
                      <w:rFonts w:asciiTheme="minorHAnsi" w:hAnsiTheme="minorHAnsi" w:cstheme="minorHAnsi"/>
                      <w:sz w:val="20"/>
                      <w:szCs w:val="20"/>
                    </w:rPr>
                  </w:pPr>
                  <w:r w:rsidRPr="00C12D8E">
                    <w:rPr>
                      <w:rStyle w:val="normaltextrun"/>
                      <w:rFonts w:asciiTheme="minorHAnsi" w:hAnsiTheme="minorHAnsi" w:cstheme="minorHAnsi"/>
                      <w:sz w:val="20"/>
                      <w:szCs w:val="20"/>
                    </w:rPr>
                    <w:t>2.2.4: Prioritize water supply to schools in consultation with Provincial Education Authorities to improve water/sanitation facilities provided by the National Water Supply and Drainage Board, Ministry of Health and other agencies.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2032E1E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r w:rsidRPr="00C12D8E">
                    <w:rPr>
                      <w:rStyle w:val="normaltextrun"/>
                      <w:rFonts w:asciiTheme="minorHAnsi" w:hAnsiTheme="minorHAnsi" w:cstheme="minorHAnsi"/>
                      <w:sz w:val="20"/>
                      <w:szCs w:val="20"/>
                    </w:rPr>
                    <w:t xml:space="preserve">2.2.4.1: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35 schools with improved water supply </w:t>
                  </w:r>
                </w:p>
                <w:p w14:paraId="5B1104E0" w14:textId="77777777" w:rsidR="00292829" w:rsidRPr="00C12D8E" w:rsidRDefault="00292829" w:rsidP="00723A57">
                  <w:pPr>
                    <w:widowControl w:val="0"/>
                    <w:shd w:val="clear" w:color="auto" w:fill="FFFFFF" w:themeFill="background1"/>
                    <w:rPr>
                      <w:rFonts w:asciiTheme="minorHAnsi" w:hAnsiTheme="minorHAnsi" w:cstheme="minorHAnsi"/>
                      <w:sz w:val="20"/>
                      <w:szCs w:val="20"/>
                    </w:rPr>
                  </w:pPr>
                </w:p>
                <w:p w14:paraId="36F4FAC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2.2.4.2: </w:t>
                  </w:r>
                </w:p>
                <w:p w14:paraId="6F45E30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8,750 school children (esp. at-risk children and girls) benefited </w:t>
                  </w:r>
                </w:p>
              </w:tc>
              <w:tc>
                <w:tcPr>
                  <w:tcW w:w="990" w:type="dxa"/>
                  <w:shd w:val="clear" w:color="auto" w:fill="FFFFFF" w:themeFill="background1"/>
                </w:tcPr>
                <w:p w14:paraId="6724A1D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Pr>
                <w:p w14:paraId="0360DA5F"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r w:rsidRPr="00C12D8E">
                    <w:rPr>
                      <w:rStyle w:val="normaltextrun"/>
                      <w:rFonts w:asciiTheme="minorHAnsi" w:hAnsiTheme="minorHAnsi" w:cstheme="minorHAnsi"/>
                      <w:sz w:val="20"/>
                      <w:szCs w:val="20"/>
                    </w:rPr>
                    <w:t>35</w:t>
                  </w:r>
                </w:p>
                <w:p w14:paraId="35A62343"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41A39662"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3BCD0DA9"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4491E0FD"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2B712686" w14:textId="77777777" w:rsidR="00292829" w:rsidRPr="00C12D8E" w:rsidRDefault="00292829" w:rsidP="00723A57">
                  <w:pPr>
                    <w:widowControl w:val="0"/>
                    <w:shd w:val="clear" w:color="auto" w:fill="FFFFFF" w:themeFill="background1"/>
                    <w:suppressAutoHyphens w:val="0"/>
                    <w:autoSpaceDN/>
                    <w:textAlignment w:val="auto"/>
                    <w:rPr>
                      <w:rStyle w:val="normaltextrun"/>
                      <w:rFonts w:asciiTheme="minorHAnsi" w:hAnsiTheme="minorHAnsi" w:cstheme="minorHAnsi"/>
                      <w:sz w:val="20"/>
                      <w:szCs w:val="20"/>
                    </w:rPr>
                  </w:pPr>
                </w:p>
                <w:p w14:paraId="2EDFA9A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8,750</w:t>
                  </w:r>
                  <w:r w:rsidRPr="00C12D8E">
                    <w:rPr>
                      <w:rStyle w:val="eop"/>
                      <w:rFonts w:asciiTheme="minorHAnsi" w:hAnsiTheme="minorHAnsi" w:cstheme="minorHAnsi"/>
                      <w:sz w:val="20"/>
                      <w:szCs w:val="20"/>
                    </w:rPr>
                    <w:t> </w:t>
                  </w:r>
                </w:p>
              </w:tc>
              <w:tc>
                <w:tcPr>
                  <w:tcW w:w="1800" w:type="dxa"/>
                  <w:shd w:val="clear" w:color="auto" w:fill="FFFFFF" w:themeFill="background1"/>
                </w:tcPr>
                <w:p w14:paraId="557BAC9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72 Schools in Project Districts </w:t>
                  </w:r>
                </w:p>
                <w:p w14:paraId="049885D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A53DF1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EA2B94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3AB4BB6" w14:textId="1F0A1A20" w:rsidR="00292829" w:rsidRPr="00C12D8E" w:rsidRDefault="4E0DCCC3"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 62,779</w:t>
                  </w:r>
                  <w:r w:rsidR="00571346">
                    <w:rPr>
                      <w:rFonts w:asciiTheme="minorHAnsi" w:hAnsiTheme="minorHAnsi" w:cstheme="minorHAnsi"/>
                      <w:sz w:val="20"/>
                      <w:szCs w:val="20"/>
                    </w:rPr>
                    <w:t xml:space="preserve"> </w:t>
                  </w:r>
                  <w:r w:rsidR="10AA0F28" w:rsidRPr="00C12D8E">
                    <w:rPr>
                      <w:rFonts w:asciiTheme="minorHAnsi" w:hAnsiTheme="minorHAnsi" w:cstheme="minorHAnsi"/>
                      <w:sz w:val="20"/>
                      <w:szCs w:val="20"/>
                    </w:rPr>
                    <w:t xml:space="preserve">children </w:t>
                  </w:r>
                  <w:r w:rsidR="00B32FC1" w:rsidRPr="00C12D8E">
                    <w:rPr>
                      <w:rFonts w:asciiTheme="minorHAnsi" w:hAnsiTheme="minorHAnsi" w:cstheme="minorHAnsi"/>
                      <w:sz w:val="20"/>
                      <w:szCs w:val="20"/>
                    </w:rPr>
                    <w:t>(30,203</w:t>
                  </w:r>
                  <w:r w:rsidR="10AA0F28" w:rsidRPr="00C12D8E">
                    <w:rPr>
                      <w:rFonts w:asciiTheme="minorHAnsi" w:hAnsiTheme="minorHAnsi" w:cstheme="minorHAnsi"/>
                      <w:sz w:val="20"/>
                      <w:szCs w:val="20"/>
                    </w:rPr>
                    <w:t xml:space="preserve"> girls) benefitted </w:t>
                  </w:r>
                </w:p>
              </w:tc>
              <w:tc>
                <w:tcPr>
                  <w:tcW w:w="1440" w:type="dxa"/>
                  <w:shd w:val="clear" w:color="auto" w:fill="FFFFFF" w:themeFill="background1"/>
                </w:tcPr>
                <w:p w14:paraId="4D845A4F"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2F5C2ADA" w14:textId="77777777" w:rsidTr="281673CD">
              <w:trPr>
                <w:trHeight w:val="265"/>
              </w:trPr>
              <w:tc>
                <w:tcPr>
                  <w:tcW w:w="2340" w:type="dxa"/>
                  <w:shd w:val="clear" w:color="auto" w:fill="FFFFFF" w:themeFill="background1"/>
                </w:tcPr>
                <w:p w14:paraId="599B570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3.1.1: Training to farmer organizations, women groups, other livelihood groups, and women-led water supply CBOs to monitor rainfall and stream/reservoir levels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376611D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Style w:val="normaltextrun"/>
                      <w:rFonts w:asciiTheme="minorHAnsi" w:hAnsiTheme="minorHAnsi" w:cstheme="minorHAnsi"/>
                      <w:sz w:val="20"/>
                      <w:szCs w:val="20"/>
                    </w:rPr>
                    <w:t xml:space="preserve">3.1.1.1: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1,625 men and women trained in monitoring rainfall and reservoir water levels</w:t>
                  </w:r>
                  <w:r w:rsidRPr="00C12D8E">
                    <w:rPr>
                      <w:rStyle w:val="eop"/>
                      <w:rFonts w:asciiTheme="minorHAnsi" w:hAnsiTheme="minorHAnsi" w:cstheme="minorHAnsi"/>
                      <w:sz w:val="20"/>
                      <w:szCs w:val="20"/>
                    </w:rPr>
                    <w:t> </w:t>
                  </w:r>
                </w:p>
                <w:p w14:paraId="61C63ED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3.1.1.2: </w:t>
                  </w:r>
                </w:p>
                <w:p w14:paraId="0D6595A0" w14:textId="2EB21B86"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23 women’s groups or women-led water supply CBOs </w:t>
                  </w:r>
                  <w:r w:rsidR="007B4D42" w:rsidRPr="00C12D8E">
                    <w:rPr>
                      <w:rFonts w:asciiTheme="minorHAnsi" w:hAnsiTheme="minorHAnsi" w:cstheme="minorHAnsi"/>
                      <w:sz w:val="20"/>
                      <w:szCs w:val="20"/>
                    </w:rPr>
                    <w:t xml:space="preserve">are </w:t>
                  </w:r>
                  <w:r w:rsidRPr="00C12D8E">
                    <w:rPr>
                      <w:rFonts w:asciiTheme="minorHAnsi" w:hAnsiTheme="minorHAnsi" w:cstheme="minorHAnsi"/>
                      <w:sz w:val="20"/>
                      <w:szCs w:val="20"/>
                    </w:rPr>
                    <w:t xml:space="preserve">in charge of monitoring rainfall and reservoir water levels </w:t>
                  </w:r>
                </w:p>
              </w:tc>
              <w:tc>
                <w:tcPr>
                  <w:tcW w:w="990" w:type="dxa"/>
                  <w:shd w:val="clear" w:color="auto" w:fill="FFFFFF" w:themeFill="background1"/>
                </w:tcPr>
                <w:p w14:paraId="0D29D49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18CDB146"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r w:rsidRPr="00C12D8E">
                    <w:rPr>
                      <w:rStyle w:val="normaltextrun"/>
                      <w:rFonts w:asciiTheme="minorHAnsi" w:hAnsiTheme="minorHAnsi" w:cstheme="minorHAnsi"/>
                      <w:sz w:val="20"/>
                      <w:szCs w:val="20"/>
                    </w:rPr>
                    <w:t>1,625</w:t>
                  </w:r>
                  <w:r w:rsidRPr="00C12D8E">
                    <w:rPr>
                      <w:rStyle w:val="scxw81598667"/>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(829 women</w:t>
                  </w:r>
                  <w:r w:rsidRPr="00C12D8E">
                    <w:rPr>
                      <w:rStyle w:val="scxw81598667"/>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796 men)</w:t>
                  </w:r>
                  <w:r w:rsidRPr="00C12D8E">
                    <w:rPr>
                      <w:rStyle w:val="eop"/>
                      <w:rFonts w:asciiTheme="minorHAnsi" w:hAnsiTheme="minorHAnsi" w:cstheme="minorHAnsi"/>
                      <w:sz w:val="20"/>
                      <w:szCs w:val="20"/>
                    </w:rPr>
                    <w:t> </w:t>
                  </w:r>
                </w:p>
                <w:p w14:paraId="26168D0B"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4A2DA4D4"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54193DF1"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676A3A17" w14:textId="77777777" w:rsidR="00292829" w:rsidRPr="00C12D8E" w:rsidRDefault="00292829" w:rsidP="00723A57">
                  <w:pPr>
                    <w:widowControl w:val="0"/>
                    <w:shd w:val="clear" w:color="auto" w:fill="FFFFFF" w:themeFill="background1"/>
                    <w:suppressAutoHyphens w:val="0"/>
                    <w:autoSpaceDN/>
                    <w:textAlignment w:val="auto"/>
                    <w:rPr>
                      <w:rStyle w:val="eop"/>
                      <w:rFonts w:asciiTheme="minorHAnsi" w:hAnsiTheme="minorHAnsi" w:cstheme="minorHAnsi"/>
                      <w:sz w:val="20"/>
                      <w:szCs w:val="20"/>
                    </w:rPr>
                  </w:pPr>
                </w:p>
                <w:p w14:paraId="714361A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23 women’s groups </w:t>
                  </w:r>
                </w:p>
              </w:tc>
              <w:tc>
                <w:tcPr>
                  <w:tcW w:w="1800" w:type="dxa"/>
                  <w:shd w:val="clear" w:color="auto" w:fill="FFFFFF" w:themeFill="background1"/>
                </w:tcPr>
                <w:p w14:paraId="4105AFE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956 (674 men and 282 women)</w:t>
                  </w:r>
                </w:p>
                <w:p w14:paraId="1239731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1018BE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361067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C42E6F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DA4623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659680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26 women’s groups</w:t>
                  </w:r>
                </w:p>
              </w:tc>
              <w:tc>
                <w:tcPr>
                  <w:tcW w:w="1440" w:type="dxa"/>
                  <w:shd w:val="clear" w:color="auto" w:fill="FFFFFF" w:themeFill="background1"/>
                </w:tcPr>
                <w:p w14:paraId="2EF95C71" w14:textId="65B7A09F" w:rsidR="00292829" w:rsidRPr="00C12D8E" w:rsidRDefault="007B14E5" w:rsidP="00723A57">
                  <w:pPr>
                    <w:shd w:val="clear" w:color="auto" w:fill="FFFFFF" w:themeFill="background1"/>
                    <w:jc w:val="both"/>
                    <w:rPr>
                      <w:rFonts w:asciiTheme="minorHAnsi" w:hAnsiTheme="minorHAnsi" w:cstheme="minorHAnsi"/>
                      <w:sz w:val="20"/>
                      <w:szCs w:val="20"/>
                    </w:rPr>
                  </w:pPr>
                  <w:r w:rsidRPr="00C12D8E">
                    <w:rPr>
                      <w:rFonts w:asciiTheme="minorHAnsi" w:hAnsiTheme="minorHAnsi" w:cstheme="minorHAnsi"/>
                      <w:sz w:val="20"/>
                      <w:szCs w:val="20"/>
                    </w:rPr>
                    <w:t xml:space="preserve">FOs are mainly comprised of males, and this was a constraint to achieving the target. </w:t>
                  </w:r>
                </w:p>
              </w:tc>
            </w:tr>
            <w:tr w:rsidR="000D2346" w:rsidRPr="008E308F" w14:paraId="633F33C8"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7DE4B1D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3.1.2: Train men and </w:t>
                  </w:r>
                  <w:r w:rsidRPr="00C12D8E">
                    <w:rPr>
                      <w:rStyle w:val="normaltextrun"/>
                      <w:rFonts w:asciiTheme="minorHAnsi" w:hAnsiTheme="minorHAnsi" w:cstheme="minorHAnsi"/>
                      <w:sz w:val="20"/>
                      <w:szCs w:val="20"/>
                    </w:rPr>
                    <w:lastRenderedPageBreak/>
                    <w:t>women farmers on operations and maintenance of hydrological and meteorological equipment</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986FA8A" w14:textId="29CDD236"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lastRenderedPageBreak/>
                    <w:t xml:space="preserve">3.1.2.1: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lastRenderedPageBreak/>
                    <w:t xml:space="preserve">1,625 men and women trained in </w:t>
                  </w:r>
                  <w:r w:rsidR="007B4D42" w:rsidRPr="00C12D8E">
                    <w:rPr>
                      <w:rStyle w:val="normaltextrun"/>
                      <w:rFonts w:asciiTheme="minorHAnsi" w:hAnsiTheme="minorHAnsi" w:cstheme="minorHAnsi"/>
                      <w:sz w:val="20"/>
                      <w:szCs w:val="20"/>
                    </w:rPr>
                    <w:t xml:space="preserve">the </w:t>
                  </w:r>
                  <w:r w:rsidRPr="00C12D8E">
                    <w:rPr>
                      <w:rStyle w:val="normaltextrun"/>
                      <w:rFonts w:asciiTheme="minorHAnsi" w:hAnsiTheme="minorHAnsi" w:cstheme="minorHAnsi"/>
                      <w:sz w:val="20"/>
                      <w:szCs w:val="20"/>
                    </w:rPr>
                    <w:t xml:space="preserve">operations and maintenance of equipment </w:t>
                  </w:r>
                </w:p>
              </w:tc>
              <w:tc>
                <w:tcPr>
                  <w:tcW w:w="990" w:type="dxa"/>
                  <w:shd w:val="clear" w:color="auto" w:fill="FFFFFF" w:themeFill="background1"/>
                </w:tcPr>
                <w:p w14:paraId="5A4668F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5A355D4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1,625</w:t>
                  </w:r>
                  <w:r w:rsidRPr="00C12D8E">
                    <w:rPr>
                      <w:rStyle w:val="scxw231582873"/>
                      <w:rFonts w:asciiTheme="minorHAnsi" w:hAnsiTheme="minorHAnsi" w:cstheme="minorHAnsi"/>
                      <w:sz w:val="20"/>
                      <w:szCs w:val="20"/>
                    </w:rPr>
                    <w:t xml:space="preserve">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lastRenderedPageBreak/>
                    <w:t>(796 men</w:t>
                  </w:r>
                  <w:r w:rsidRPr="00C12D8E">
                    <w:rPr>
                      <w:rStyle w:val="scxw231582873"/>
                      <w:rFonts w:asciiTheme="minorHAnsi" w:hAnsiTheme="minorHAnsi" w:cstheme="minorHAnsi"/>
                      <w:sz w:val="20"/>
                      <w:szCs w:val="20"/>
                    </w:rPr>
                    <w:t xml:space="preserve"> and </w:t>
                  </w:r>
                  <w:r w:rsidRPr="00C12D8E">
                    <w:rPr>
                      <w:rStyle w:val="normaltextrun"/>
                      <w:rFonts w:asciiTheme="minorHAnsi" w:hAnsiTheme="minorHAnsi" w:cstheme="minorHAnsi"/>
                      <w:sz w:val="20"/>
                      <w:szCs w:val="20"/>
                    </w:rPr>
                    <w:t>829 women</w:t>
                  </w:r>
                  <w:r w:rsidRPr="00C12D8E">
                    <w:rPr>
                      <w:rStyle w:val="scxw231582873"/>
                      <w:rFonts w:asciiTheme="minorHAnsi" w:hAnsiTheme="minorHAnsi" w:cstheme="minorHAnsi"/>
                      <w:sz w:val="20"/>
                      <w:szCs w:val="20"/>
                    </w:rPr>
                    <w:t>)</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 </w:t>
                  </w:r>
                </w:p>
              </w:tc>
              <w:tc>
                <w:tcPr>
                  <w:tcW w:w="1800" w:type="dxa"/>
                  <w:shd w:val="clear" w:color="auto" w:fill="FFFFFF" w:themeFill="background1"/>
                </w:tcPr>
                <w:p w14:paraId="4C47C08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 xml:space="preserve">2063 (505 men and </w:t>
                  </w:r>
                  <w:r w:rsidRPr="00C12D8E">
                    <w:rPr>
                      <w:rFonts w:asciiTheme="minorHAnsi" w:hAnsiTheme="minorHAnsi" w:cstheme="minorHAnsi"/>
                      <w:sz w:val="20"/>
                      <w:szCs w:val="20"/>
                    </w:rPr>
                    <w:lastRenderedPageBreak/>
                    <w:t>1,558 women)</w:t>
                  </w:r>
                </w:p>
              </w:tc>
              <w:tc>
                <w:tcPr>
                  <w:tcW w:w="1440" w:type="dxa"/>
                  <w:shd w:val="clear" w:color="auto" w:fill="FFFFFF" w:themeFill="background1"/>
                </w:tcPr>
                <w:p w14:paraId="77B12E03"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2F505727"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0AB261E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3.2.1. Provide seasonal forecast, agricultural and water management advisories for crop and water management planning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w:t>
                  </w:r>
                  <w:r w:rsidR="424342AB" w:rsidRPr="00C12D8E">
                    <w:rPr>
                      <w:rStyle w:val="normaltextrun"/>
                      <w:rFonts w:asciiTheme="minorHAnsi" w:hAnsiTheme="minorHAnsi" w:cstheme="minorHAnsi"/>
                      <w:sz w:val="20"/>
                      <w:szCs w:val="20"/>
                    </w:rPr>
                    <w:t>  </w:t>
                  </w:r>
                  <w:r w:rsidRPr="00C12D8E">
                    <w:rPr>
                      <w:rStyle w:val="normaltextrun"/>
                      <w:rFonts w:asciiTheme="minorHAnsi" w:hAnsiTheme="minorHAnsi" w:cstheme="minorHAnsi"/>
                      <w:sz w:val="20"/>
                      <w:szCs w:val="20"/>
                    </w:rPr>
                    <w:t xml:space="preserve"> Any specific actions to support getting the advisories to women and men, e.g., do women and men have the same mobile phone account</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7862205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3.2.1.1:</w:t>
                  </w:r>
                  <w:r w:rsidRPr="00C12D8E">
                    <w:rPr>
                      <w:rStyle w:val="scxw133510300"/>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 xml:space="preserve">520,000 men and women farmers receiving seasonal forecast and water and agricultural advisories </w:t>
                  </w:r>
                </w:p>
              </w:tc>
              <w:tc>
                <w:tcPr>
                  <w:tcW w:w="990" w:type="dxa"/>
                  <w:shd w:val="clear" w:color="auto" w:fill="FFFFFF" w:themeFill="background1"/>
                </w:tcPr>
                <w:p w14:paraId="677EE85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0AA449D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520,000</w:t>
                  </w:r>
                  <w:r w:rsidRPr="00C12D8E">
                    <w:rPr>
                      <w:rStyle w:val="scxw133510300"/>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265,200 women</w:t>
                  </w:r>
                  <w:r w:rsidRPr="00C12D8E">
                    <w:rPr>
                      <w:rStyle w:val="scxw133510300"/>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254,800 men</w:t>
                  </w:r>
                  <w:r w:rsidRPr="00C12D8E">
                    <w:rPr>
                      <w:rStyle w:val="eop"/>
                      <w:rFonts w:asciiTheme="minorHAnsi" w:hAnsiTheme="minorHAnsi" w:cstheme="minorHAnsi"/>
                      <w:sz w:val="20"/>
                      <w:szCs w:val="20"/>
                    </w:rPr>
                    <w:t> </w:t>
                  </w:r>
                </w:p>
              </w:tc>
              <w:tc>
                <w:tcPr>
                  <w:tcW w:w="1800" w:type="dxa"/>
                  <w:shd w:val="clear" w:color="auto" w:fill="FFFFFF" w:themeFill="background1"/>
                </w:tcPr>
                <w:p w14:paraId="5BB2919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569,214 (290,299 women and 278,915 men)</w:t>
                  </w:r>
                </w:p>
              </w:tc>
              <w:tc>
                <w:tcPr>
                  <w:tcW w:w="1440" w:type="dxa"/>
                  <w:shd w:val="clear" w:color="auto" w:fill="FFFFFF" w:themeFill="background1"/>
                </w:tcPr>
                <w:p w14:paraId="6C87C2FD"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7A81DB44"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382C34B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3.2.2: Sensitize women to understand, interpret and act upon climate advisories provided by the Department of MET</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12EFC14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3.2.2.1: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u w:val="single"/>
                    </w:rPr>
                    <w:t>265,200</w:t>
                  </w:r>
                  <w:r w:rsidRPr="00C12D8E">
                    <w:rPr>
                      <w:rStyle w:val="normaltextrun"/>
                      <w:rFonts w:asciiTheme="minorHAnsi" w:hAnsiTheme="minorHAnsi" w:cstheme="minorHAnsi"/>
                      <w:sz w:val="20"/>
                      <w:szCs w:val="20"/>
                    </w:rPr>
                    <w:t xml:space="preserve"> women sensitized on accessing, interpreting and applying climate forecasts and advisories </w:t>
                  </w:r>
                </w:p>
              </w:tc>
              <w:tc>
                <w:tcPr>
                  <w:tcW w:w="990" w:type="dxa"/>
                  <w:shd w:val="clear" w:color="auto" w:fill="FFFFFF" w:themeFill="background1"/>
                </w:tcPr>
                <w:p w14:paraId="12D778D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6F44CAF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520,000 </w:t>
                  </w:r>
                  <w:r w:rsidRPr="00C12D8E">
                    <w:rPr>
                      <w:rFonts w:asciiTheme="minorHAnsi" w:hAnsiTheme="minorHAnsi" w:cstheme="minorHAnsi"/>
                      <w:sz w:val="20"/>
                      <w:szCs w:val="20"/>
                    </w:rPr>
                    <w:br/>
                    <w:t>265,200 women </w:t>
                  </w:r>
                  <w:r w:rsidRPr="00C12D8E">
                    <w:rPr>
                      <w:rFonts w:asciiTheme="minorHAnsi" w:hAnsiTheme="minorHAnsi" w:cstheme="minorHAnsi"/>
                      <w:sz w:val="20"/>
                      <w:szCs w:val="20"/>
                    </w:rPr>
                    <w:br/>
                    <w:t>254,800 men </w:t>
                  </w:r>
                </w:p>
              </w:tc>
              <w:tc>
                <w:tcPr>
                  <w:tcW w:w="1800" w:type="dxa"/>
                  <w:shd w:val="clear" w:color="auto" w:fill="FFFFFF" w:themeFill="background1"/>
                </w:tcPr>
                <w:p w14:paraId="3D2A67C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569,214 (290,299 women and 278,915 men)</w:t>
                  </w:r>
                </w:p>
              </w:tc>
              <w:tc>
                <w:tcPr>
                  <w:tcW w:w="1440" w:type="dxa"/>
                  <w:shd w:val="clear" w:color="auto" w:fill="FFFFFF" w:themeFill="background1"/>
                </w:tcPr>
                <w:p w14:paraId="1EDC0A3F"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1CC7DE90"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62C5AB6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3.2.3: Sensitize communities through FOs and ASCs for uptake of agro-met information and advisories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544C5C7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3.2.3.1: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7,000 men and women trained in interpreting and using agricultural and water management SOPs</w:t>
                  </w:r>
                  <w:r w:rsidRPr="00C12D8E">
                    <w:rPr>
                      <w:rStyle w:val="eop"/>
                      <w:rFonts w:asciiTheme="minorHAnsi" w:hAnsiTheme="minorHAnsi" w:cstheme="minorHAnsi"/>
                      <w:sz w:val="20"/>
                      <w:szCs w:val="20"/>
                    </w:rPr>
                    <w:t> </w:t>
                  </w:r>
                </w:p>
              </w:tc>
              <w:tc>
                <w:tcPr>
                  <w:tcW w:w="990" w:type="dxa"/>
                  <w:shd w:val="clear" w:color="auto" w:fill="FFFFFF" w:themeFill="background1"/>
                </w:tcPr>
                <w:p w14:paraId="10840BD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34C7CD7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7,000</w:t>
                  </w:r>
                  <w:r w:rsidRPr="00C12D8E">
                    <w:rPr>
                      <w:rStyle w:val="scxw113688479"/>
                      <w:rFonts w:asciiTheme="minorHAnsi" w:hAnsiTheme="minorHAnsi" w:cstheme="minorHAnsi"/>
                      <w:sz w:val="20"/>
                      <w:szCs w:val="20"/>
                    </w:rPr>
                    <w:t xml:space="preserve"> with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3,570 women</w:t>
                  </w:r>
                  <w:r w:rsidRPr="00C12D8E">
                    <w:rPr>
                      <w:rStyle w:val="scxw113688479"/>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3,430 men</w:t>
                  </w:r>
                  <w:r w:rsidRPr="00C12D8E">
                    <w:rPr>
                      <w:rStyle w:val="eop"/>
                      <w:rFonts w:asciiTheme="minorHAnsi" w:hAnsiTheme="minorHAnsi" w:cstheme="minorHAnsi"/>
                      <w:sz w:val="20"/>
                      <w:szCs w:val="20"/>
                    </w:rPr>
                    <w:t> </w:t>
                  </w:r>
                </w:p>
              </w:tc>
              <w:tc>
                <w:tcPr>
                  <w:tcW w:w="1800" w:type="dxa"/>
                  <w:shd w:val="clear" w:color="auto" w:fill="FFFFFF" w:themeFill="background1"/>
                </w:tcPr>
                <w:p w14:paraId="7022203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8,473 (4632 men and 3841 women)</w:t>
                  </w:r>
                </w:p>
              </w:tc>
              <w:tc>
                <w:tcPr>
                  <w:tcW w:w="1440" w:type="dxa"/>
                  <w:shd w:val="clear" w:color="auto" w:fill="FFFFFF" w:themeFill="background1"/>
                </w:tcPr>
                <w:p w14:paraId="683A39CA" w14:textId="548F5DC8"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14C56479" w14:textId="77777777" w:rsidTr="281673CD">
              <w:trPr>
                <w:trHeight w:val="265"/>
              </w:trPr>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Pr>
                <w:p w14:paraId="3AB20E8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 .2.4: Synthesize and disseminate flood warnings and water-related information through mobile and other platforms</w:t>
                  </w:r>
                  <w:r w:rsidRPr="00C12D8E">
                    <w:rPr>
                      <w:rStyle w:val="eop"/>
                      <w:rFonts w:asciiTheme="minorHAnsi" w:hAnsiTheme="minorHAnsi" w:cstheme="minorHAnsi"/>
                      <w:sz w:val="20"/>
                      <w:szCs w:val="20"/>
                    </w:rPr>
                    <w:t>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5BE4578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3.2.4.1: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445,000 men and women receiving flood early warning through mobile and other platforms</w:t>
                  </w:r>
                  <w:r w:rsidRPr="00C12D8E">
                    <w:rPr>
                      <w:rStyle w:val="eop"/>
                      <w:rFonts w:asciiTheme="minorHAnsi" w:hAnsiTheme="minorHAnsi" w:cstheme="minorHAnsi"/>
                      <w:sz w:val="20"/>
                      <w:szCs w:val="20"/>
                    </w:rPr>
                    <w:t> </w:t>
                  </w:r>
                </w:p>
              </w:tc>
              <w:tc>
                <w:tcPr>
                  <w:tcW w:w="990" w:type="dxa"/>
                  <w:shd w:val="clear" w:color="auto" w:fill="FFFFFF" w:themeFill="background1"/>
                </w:tcPr>
                <w:p w14:paraId="61FF24B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hemeFill="background1"/>
                </w:tcPr>
                <w:p w14:paraId="142F992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445,500</w:t>
                  </w:r>
                  <w:r w:rsidRPr="00C12D8E">
                    <w:rPr>
                      <w:rStyle w:val="scxw221268093"/>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227,205 women</w:t>
                  </w:r>
                  <w:r w:rsidRPr="00C12D8E">
                    <w:rPr>
                      <w:rStyle w:val="scxw221268093"/>
                      <w:rFonts w:asciiTheme="minorHAnsi" w:hAnsiTheme="minorHAnsi" w:cstheme="minorHAnsi"/>
                      <w:sz w:val="20"/>
                      <w:szCs w:val="20"/>
                    </w:rPr>
                    <w:t>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218,295 men</w:t>
                  </w:r>
                  <w:r w:rsidRPr="00C12D8E">
                    <w:rPr>
                      <w:rStyle w:val="eop"/>
                      <w:rFonts w:asciiTheme="minorHAnsi" w:hAnsiTheme="minorHAnsi" w:cstheme="minorHAnsi"/>
                      <w:sz w:val="20"/>
                      <w:szCs w:val="20"/>
                    </w:rPr>
                    <w:t> </w:t>
                  </w:r>
                </w:p>
              </w:tc>
              <w:tc>
                <w:tcPr>
                  <w:tcW w:w="1800" w:type="dxa"/>
                  <w:shd w:val="clear" w:color="auto" w:fill="FFFFFF" w:themeFill="background1"/>
                </w:tcPr>
                <w:p w14:paraId="01135AD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558,212 of which 284,688 are women</w:t>
                  </w:r>
                </w:p>
              </w:tc>
              <w:tc>
                <w:tcPr>
                  <w:tcW w:w="1440" w:type="dxa"/>
                  <w:shd w:val="clear" w:color="auto" w:fill="FFFFFF" w:themeFill="background1"/>
                </w:tcPr>
                <w:p w14:paraId="5E91A720"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57251A90" w14:textId="77777777" w:rsidTr="281673CD">
              <w:trPr>
                <w:trHeight w:val="265"/>
              </w:trPr>
              <w:tc>
                <w:tcPr>
                  <w:tcW w:w="2340" w:type="dxa"/>
                  <w:shd w:val="clear" w:color="auto" w:fill="FFFFFF" w:themeFill="background1"/>
                </w:tcPr>
                <w:p w14:paraId="73AC3FD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3.3.1: Assess the flood risk of at-risk communities in the three river basins</w:t>
                  </w:r>
                  <w:r w:rsidRPr="00C12D8E">
                    <w:rPr>
                      <w:rStyle w:val="eop"/>
                      <w:rFonts w:asciiTheme="minorHAnsi" w:hAnsiTheme="minorHAnsi" w:cstheme="minorHAnsi"/>
                      <w:sz w:val="20"/>
                      <w:szCs w:val="20"/>
                    </w:rPr>
                    <w:t> </w:t>
                  </w:r>
                </w:p>
              </w:tc>
              <w:tc>
                <w:tcPr>
                  <w:tcW w:w="1975" w:type="dxa"/>
                  <w:shd w:val="clear" w:color="auto" w:fill="FFFFFF" w:themeFill="background1"/>
                </w:tcPr>
                <w:p w14:paraId="3219D25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3.3.1.1: </w:t>
                  </w:r>
                </w:p>
                <w:p w14:paraId="23A6B56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220,000 men and women covered through flood preparedness and response mechanism</w:t>
                  </w:r>
                </w:p>
                <w:p w14:paraId="4D8A4F4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3.3.1.2: </w:t>
                  </w:r>
                </w:p>
                <w:p w14:paraId="4E0FC08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220,000 men and women whose flood risk is assessed </w:t>
                  </w:r>
                </w:p>
              </w:tc>
              <w:tc>
                <w:tcPr>
                  <w:tcW w:w="990" w:type="dxa"/>
                  <w:shd w:val="clear" w:color="auto" w:fill="FFFFFF" w:themeFill="background1"/>
                </w:tcPr>
                <w:p w14:paraId="4D5A49F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1BD589A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220,000 </w:t>
                  </w:r>
                </w:p>
                <w:p w14:paraId="6A0E0F6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112,200 women, 107,800 men</w:t>
                  </w:r>
                </w:p>
                <w:p w14:paraId="3872A0F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094F6F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DD2810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FABA3B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220,000</w:t>
                  </w:r>
                </w:p>
              </w:tc>
              <w:tc>
                <w:tcPr>
                  <w:tcW w:w="1800" w:type="dxa"/>
                  <w:shd w:val="clear" w:color="auto" w:fill="FFFFFF" w:themeFill="background1"/>
                </w:tcPr>
                <w:p w14:paraId="56B528C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154,571 (75,660 men and 78,911 women)</w:t>
                  </w:r>
                </w:p>
                <w:p w14:paraId="7EE95C8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990E218"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63E8E3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8E258C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E7495B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Flood risk assessment completed in 2021.</w:t>
                  </w:r>
                </w:p>
              </w:tc>
              <w:tc>
                <w:tcPr>
                  <w:tcW w:w="1440" w:type="dxa"/>
                  <w:shd w:val="clear" w:color="auto" w:fill="FFFFFF" w:themeFill="background1"/>
                </w:tcPr>
                <w:p w14:paraId="49A196DB"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3FA41AFD" w14:textId="77777777" w:rsidTr="281673CD">
              <w:trPr>
                <w:trHeight w:val="265"/>
              </w:trPr>
              <w:tc>
                <w:tcPr>
                  <w:tcW w:w="2340" w:type="dxa"/>
                  <w:shd w:val="clear" w:color="auto" w:fill="FFFFFF" w:themeFill="background1"/>
                </w:tcPr>
                <w:p w14:paraId="4578D95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3.3.2: Develop and establish disaster preparedness and response mechanisms for flood-prone communities </w:t>
                  </w:r>
                </w:p>
              </w:tc>
              <w:tc>
                <w:tcPr>
                  <w:tcW w:w="1975" w:type="dxa"/>
                  <w:shd w:val="clear" w:color="auto" w:fill="FFFFFF" w:themeFill="background1"/>
                </w:tcPr>
                <w:p w14:paraId="4836759C"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3.3.2.1: </w:t>
                  </w:r>
                </w:p>
                <w:p w14:paraId="6C4AB271"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335 (100%) flood response plans established for VISs and drinking water schemes that incorporate gender-responsive measures </w:t>
                  </w:r>
                </w:p>
                <w:p w14:paraId="08AC91EA"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p>
                <w:p w14:paraId="5F667108" w14:textId="77777777" w:rsidR="00292829" w:rsidRPr="00C12D8E" w:rsidRDefault="00292829" w:rsidP="00723A57">
                  <w:pPr>
                    <w:pStyle w:val="ListParagraph"/>
                    <w:widowControl w:val="0"/>
                    <w:shd w:val="clear" w:color="auto" w:fill="FFFFFF" w:themeFill="background1"/>
                    <w:suppressAutoHyphens w:val="0"/>
                    <w:autoSpaceDN/>
                    <w:ind w:left="45"/>
                    <w:textAlignment w:val="auto"/>
                    <w:rPr>
                      <w:rFonts w:asciiTheme="minorHAnsi" w:hAnsiTheme="minorHAnsi" w:cstheme="minorHAnsi"/>
                      <w:sz w:val="20"/>
                      <w:szCs w:val="20"/>
                    </w:rPr>
                  </w:pPr>
                  <w:r w:rsidRPr="00C12D8E">
                    <w:rPr>
                      <w:rFonts w:asciiTheme="minorHAnsi" w:hAnsiTheme="minorHAnsi" w:cstheme="minorHAnsi"/>
                      <w:sz w:val="20"/>
                      <w:szCs w:val="20"/>
                    </w:rPr>
                    <w:t xml:space="preserve">3.3.2.2: 335 (100%) </w:t>
                  </w:r>
                  <w:r w:rsidRPr="00C12D8E">
                    <w:rPr>
                      <w:rFonts w:asciiTheme="minorHAnsi" w:hAnsiTheme="minorHAnsi" w:cstheme="minorHAnsi"/>
                      <w:sz w:val="20"/>
                      <w:szCs w:val="20"/>
                    </w:rPr>
                    <w:lastRenderedPageBreak/>
                    <w:t xml:space="preserve">flood response plans established for VISs and drinking water schemes that incorporate priorities of women </w:t>
                  </w:r>
                </w:p>
              </w:tc>
              <w:tc>
                <w:tcPr>
                  <w:tcW w:w="990" w:type="dxa"/>
                  <w:shd w:val="clear" w:color="auto" w:fill="FFFFFF" w:themeFill="background1"/>
                </w:tcPr>
                <w:p w14:paraId="64D3FC9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0</w:t>
                  </w:r>
                </w:p>
                <w:p w14:paraId="030B4B5E"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A7AF8DD"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9330EF4"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7B7EFBE"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14638DDC"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EE64424"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631DD411"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30F9333B" w14:textId="77777777" w:rsidR="006F3A1F"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80B347E" w14:textId="5022926F" w:rsidR="006F3A1F" w:rsidRPr="00C12D8E" w:rsidRDefault="0071122A"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X</w:t>
                  </w:r>
                  <w:r w:rsidR="006F3A1F" w:rsidRPr="00C12D8E">
                    <w:rPr>
                      <w:rFonts w:asciiTheme="minorHAnsi" w:hAnsiTheme="minorHAnsi" w:cstheme="minorHAnsi"/>
                      <w:sz w:val="20"/>
                      <w:szCs w:val="20"/>
                    </w:rPr>
                    <w:t>x</w:t>
                  </w:r>
                  <w:r w:rsidRPr="00C12D8E">
                    <w:rPr>
                      <w:rFonts w:asciiTheme="minorHAnsi" w:hAnsiTheme="minorHAnsi" w:cstheme="minorHAnsi"/>
                      <w:sz w:val="20"/>
                      <w:szCs w:val="20"/>
                    </w:rPr>
                    <w:t>0</w:t>
                  </w:r>
                </w:p>
              </w:tc>
              <w:tc>
                <w:tcPr>
                  <w:tcW w:w="1620" w:type="dxa"/>
                  <w:shd w:val="clear" w:color="auto" w:fill="FFFFFF" w:themeFill="background1"/>
                </w:tcPr>
                <w:p w14:paraId="60E9B7E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335/100%</w:t>
                  </w:r>
                </w:p>
                <w:p w14:paraId="014071E2"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205DAC9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44B2ED4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1F44B823"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2A58C68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2AC4B1D0"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6E635B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58A71C9F"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p w14:paraId="7F6F7CF1" w14:textId="77777777" w:rsidR="0071122A" w:rsidRPr="00C12D8E" w:rsidRDefault="006F3A1F"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b/>
                      <w:bCs/>
                      <w:sz w:val="20"/>
                      <w:szCs w:val="20"/>
                    </w:rPr>
                    <w:t>xx</w:t>
                  </w:r>
                  <w:r w:rsidR="0071122A" w:rsidRPr="00C12D8E">
                    <w:rPr>
                      <w:rFonts w:asciiTheme="minorHAnsi" w:hAnsiTheme="minorHAnsi" w:cstheme="minorHAnsi"/>
                      <w:b/>
                      <w:bCs/>
                      <w:sz w:val="20"/>
                      <w:szCs w:val="20"/>
                    </w:rPr>
                    <w:t>335/100%</w:t>
                  </w:r>
                </w:p>
                <w:p w14:paraId="1E01DEA0" w14:textId="73192AA6"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p>
              </w:tc>
              <w:tc>
                <w:tcPr>
                  <w:tcW w:w="1800" w:type="dxa"/>
                  <w:shd w:val="clear" w:color="auto" w:fill="FFFFFF" w:themeFill="background1"/>
                </w:tcPr>
                <w:p w14:paraId="48C651F4" w14:textId="61B3D1E0" w:rsidR="00292829" w:rsidRPr="00C12D8E" w:rsidRDefault="5E908248"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lastRenderedPageBreak/>
                    <w:t>3</w:t>
                  </w:r>
                  <w:r w:rsidR="1DE223BC" w:rsidRPr="00C12D8E">
                    <w:rPr>
                      <w:rFonts w:asciiTheme="minorHAnsi" w:hAnsiTheme="minorHAnsi" w:cstheme="minorHAnsi"/>
                      <w:sz w:val="20"/>
                      <w:szCs w:val="20"/>
                    </w:rPr>
                    <w:t>25</w:t>
                  </w:r>
                </w:p>
                <w:p w14:paraId="7B42CF76"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4D1DC931"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ABC493A"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451E32D"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4851C8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01A41F2B"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5E8A358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77342045"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p>
                <w:p w14:paraId="25C6DD45" w14:textId="4A8768D9" w:rsidR="00292829" w:rsidRPr="00C12D8E" w:rsidRDefault="5E908248"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3</w:t>
                  </w:r>
                  <w:r w:rsidR="46EAC09C" w:rsidRPr="00C12D8E">
                    <w:rPr>
                      <w:rFonts w:asciiTheme="minorHAnsi" w:hAnsiTheme="minorHAnsi" w:cstheme="minorHAnsi"/>
                      <w:sz w:val="20"/>
                      <w:szCs w:val="20"/>
                    </w:rPr>
                    <w:t>25</w:t>
                  </w:r>
                </w:p>
              </w:tc>
              <w:tc>
                <w:tcPr>
                  <w:tcW w:w="1440" w:type="dxa"/>
                  <w:shd w:val="clear" w:color="auto" w:fill="FFFFFF" w:themeFill="background1"/>
                </w:tcPr>
                <w:p w14:paraId="5923709D" w14:textId="77777777" w:rsidR="00292829" w:rsidRPr="00C12D8E" w:rsidRDefault="00292829" w:rsidP="00723A57">
                  <w:pPr>
                    <w:shd w:val="clear" w:color="auto" w:fill="FFFFFF" w:themeFill="background1"/>
                    <w:jc w:val="both"/>
                    <w:rPr>
                      <w:rFonts w:asciiTheme="minorHAnsi" w:hAnsiTheme="minorHAnsi" w:cstheme="minorHAnsi"/>
                      <w:b/>
                      <w:bCs/>
                      <w:sz w:val="20"/>
                      <w:szCs w:val="20"/>
                    </w:rPr>
                  </w:pPr>
                </w:p>
              </w:tc>
            </w:tr>
            <w:tr w:rsidR="000D2346" w:rsidRPr="008E308F" w14:paraId="18DEE067" w14:textId="77777777" w:rsidTr="281673CD">
              <w:trPr>
                <w:trHeight w:val="265"/>
              </w:trPr>
              <w:tc>
                <w:tcPr>
                  <w:tcW w:w="2340" w:type="dxa"/>
                  <w:shd w:val="clear" w:color="auto" w:fill="FFFFFF" w:themeFill="background1"/>
                </w:tcPr>
                <w:p w14:paraId="15AC4197"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Fonts w:asciiTheme="minorHAnsi" w:hAnsiTheme="minorHAnsi" w:cstheme="minorHAnsi"/>
                      <w:sz w:val="20"/>
                      <w:szCs w:val="20"/>
                    </w:rPr>
                    <w:t xml:space="preserve">3.3.3: Share climate advisories with schools to activate preparedness plans for drought (water scarcity) / flooding through school disaster preparedness programmes implemented by the Education and Disaster Management Authority. Authorities’ actions to ensure that the plans are gender-responsive, e.g., special considerations for female students with disabilities </w:t>
                  </w:r>
                </w:p>
              </w:tc>
              <w:tc>
                <w:tcPr>
                  <w:tcW w:w="1975" w:type="dxa"/>
                  <w:tcBorders>
                    <w:top w:val="single" w:sz="6" w:space="0" w:color="auto"/>
                    <w:left w:val="single" w:sz="6" w:space="0" w:color="auto"/>
                    <w:bottom w:val="single" w:sz="6" w:space="0" w:color="auto"/>
                    <w:right w:val="single" w:sz="6" w:space="0" w:color="auto"/>
                  </w:tcBorders>
                  <w:shd w:val="clear" w:color="auto" w:fill="FFFFFF" w:themeFill="background1"/>
                </w:tcPr>
                <w:p w14:paraId="0C5D03FE"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b/>
                      <w:bCs/>
                      <w:sz w:val="20"/>
                      <w:szCs w:val="20"/>
                    </w:rPr>
                  </w:pPr>
                  <w:r w:rsidRPr="00C12D8E">
                    <w:rPr>
                      <w:rStyle w:val="normaltextrun"/>
                      <w:rFonts w:asciiTheme="minorHAnsi" w:hAnsiTheme="minorHAnsi" w:cstheme="minorHAnsi"/>
                      <w:sz w:val="20"/>
                      <w:szCs w:val="20"/>
                    </w:rPr>
                    <w:t xml:space="preserve">3.3.3.1: </w:t>
                  </w:r>
                  <w:r w:rsidRPr="00C12D8E">
                    <w:rPr>
                      <w:rFonts w:asciiTheme="minorHAnsi" w:hAnsiTheme="minorHAnsi" w:cstheme="minorHAnsi"/>
                      <w:sz w:val="20"/>
                      <w:szCs w:val="20"/>
                    </w:rPr>
                    <w:br/>
                  </w:r>
                  <w:r w:rsidRPr="00C12D8E">
                    <w:rPr>
                      <w:rStyle w:val="normaltextrun"/>
                      <w:rFonts w:asciiTheme="minorHAnsi" w:hAnsiTheme="minorHAnsi" w:cstheme="minorHAnsi"/>
                      <w:sz w:val="20"/>
                      <w:szCs w:val="20"/>
                    </w:rPr>
                    <w:t>30 gender-responsive school disaster preparedness plans prepared</w:t>
                  </w:r>
                  <w:r w:rsidRPr="00C12D8E">
                    <w:rPr>
                      <w:rStyle w:val="eop"/>
                      <w:rFonts w:asciiTheme="minorHAnsi" w:hAnsiTheme="minorHAnsi" w:cstheme="minorHAnsi"/>
                      <w:sz w:val="20"/>
                      <w:szCs w:val="20"/>
                    </w:rPr>
                    <w:t> </w:t>
                  </w:r>
                </w:p>
              </w:tc>
              <w:tc>
                <w:tcPr>
                  <w:tcW w:w="990" w:type="dxa"/>
                  <w:shd w:val="clear" w:color="auto" w:fill="FFFFFF" w:themeFill="background1"/>
                </w:tcPr>
                <w:p w14:paraId="676EDB59"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0</w:t>
                  </w:r>
                </w:p>
              </w:tc>
              <w:tc>
                <w:tcPr>
                  <w:tcW w:w="1620" w:type="dxa"/>
                  <w:shd w:val="clear" w:color="auto" w:fill="FFFFFF" w:themeFill="background1"/>
                </w:tcPr>
                <w:p w14:paraId="22E1C864" w14:textId="77777777" w:rsidR="00292829" w:rsidRPr="00C12D8E" w:rsidRDefault="00292829"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30</w:t>
                  </w:r>
                </w:p>
              </w:tc>
              <w:tc>
                <w:tcPr>
                  <w:tcW w:w="1800" w:type="dxa"/>
                  <w:shd w:val="clear" w:color="auto" w:fill="FFFFFF" w:themeFill="background1"/>
                </w:tcPr>
                <w:p w14:paraId="4AD15CC0" w14:textId="61C45DE6" w:rsidR="00292829" w:rsidRPr="00C12D8E" w:rsidRDefault="5E908248" w:rsidP="00723A57">
                  <w:pPr>
                    <w:widowControl w:val="0"/>
                    <w:shd w:val="clear" w:color="auto" w:fill="FFFFFF" w:themeFill="background1"/>
                    <w:suppressAutoHyphens w:val="0"/>
                    <w:autoSpaceDN/>
                    <w:textAlignment w:val="auto"/>
                    <w:rPr>
                      <w:rFonts w:asciiTheme="minorHAnsi" w:hAnsiTheme="minorHAnsi" w:cstheme="minorHAnsi"/>
                      <w:sz w:val="20"/>
                      <w:szCs w:val="20"/>
                    </w:rPr>
                  </w:pPr>
                  <w:r w:rsidRPr="00C12D8E">
                    <w:rPr>
                      <w:rFonts w:asciiTheme="minorHAnsi" w:hAnsiTheme="minorHAnsi" w:cstheme="minorHAnsi"/>
                      <w:sz w:val="20"/>
                      <w:szCs w:val="20"/>
                    </w:rPr>
                    <w:t>2</w:t>
                  </w:r>
                  <w:r w:rsidR="008864C1" w:rsidRPr="00C12D8E">
                    <w:rPr>
                      <w:rFonts w:asciiTheme="minorHAnsi" w:hAnsiTheme="minorHAnsi" w:cstheme="minorHAnsi"/>
                      <w:sz w:val="20"/>
                      <w:szCs w:val="20"/>
                    </w:rPr>
                    <w:t>9</w:t>
                  </w:r>
                  <w:r w:rsidRPr="00C12D8E">
                    <w:rPr>
                      <w:rFonts w:asciiTheme="minorHAnsi" w:hAnsiTheme="minorHAnsi" w:cstheme="minorHAnsi"/>
                      <w:sz w:val="20"/>
                      <w:szCs w:val="20"/>
                    </w:rPr>
                    <w:t xml:space="preserve"> gender responsive school disaster preparedness plans</w:t>
                  </w:r>
                </w:p>
              </w:tc>
              <w:tc>
                <w:tcPr>
                  <w:tcW w:w="1440" w:type="dxa"/>
                  <w:shd w:val="clear" w:color="auto" w:fill="FFFFFF" w:themeFill="background1"/>
                </w:tcPr>
                <w:p w14:paraId="5CE002F9" w14:textId="19A9757B" w:rsidR="00292829" w:rsidRPr="00C12D8E" w:rsidRDefault="00292829" w:rsidP="00723A57">
                  <w:pPr>
                    <w:shd w:val="clear" w:color="auto" w:fill="FFFFFF" w:themeFill="background1"/>
                    <w:jc w:val="both"/>
                    <w:rPr>
                      <w:rFonts w:asciiTheme="minorHAnsi" w:hAnsiTheme="minorHAnsi" w:cstheme="minorHAnsi"/>
                      <w:b/>
                      <w:bCs/>
                      <w:sz w:val="20"/>
                      <w:szCs w:val="20"/>
                    </w:rPr>
                  </w:pPr>
                </w:p>
              </w:tc>
            </w:tr>
          </w:tbl>
          <w:p w14:paraId="0D2AF644" w14:textId="127E7C8B" w:rsidR="00290E4F" w:rsidRPr="00C12D8E" w:rsidRDefault="00290E4F" w:rsidP="33C08212">
            <w:pPr>
              <w:shd w:val="clear" w:color="auto" w:fill="FFFFFF" w:themeFill="background1"/>
              <w:tabs>
                <w:tab w:val="left" w:pos="450"/>
              </w:tabs>
              <w:contextualSpacing/>
              <w:rPr>
                <w:rFonts w:asciiTheme="minorHAnsi" w:hAnsiTheme="minorHAnsi" w:cstheme="minorHAnsi"/>
                <w:b/>
                <w:bCs/>
                <w:sz w:val="20"/>
                <w:szCs w:val="20"/>
              </w:rPr>
            </w:pPr>
          </w:p>
        </w:tc>
      </w:tr>
      <w:tr w:rsidR="001258AA" w:rsidRPr="000D2346" w14:paraId="1EEF9749" w14:textId="77777777" w:rsidTr="39E72908">
        <w:trPr>
          <w:trHeight w:val="2395"/>
        </w:trPr>
        <w:tc>
          <w:tcPr>
            <w:tcW w:w="10705" w:type="dxa"/>
            <w:tcBorders>
              <w:top w:val="single" w:sz="4" w:space="0" w:color="auto"/>
              <w:left w:val="single" w:sz="4" w:space="0" w:color="auto"/>
              <w:bottom w:val="single" w:sz="4" w:space="0" w:color="auto"/>
              <w:right w:val="single" w:sz="4" w:space="0" w:color="auto"/>
            </w:tcBorders>
            <w:shd w:val="clear" w:color="auto" w:fill="FFFFFF" w:themeFill="background1"/>
          </w:tcPr>
          <w:p w14:paraId="12FA1475" w14:textId="77777777" w:rsidR="001258AA" w:rsidRPr="007B4D42" w:rsidRDefault="001258AA" w:rsidP="007B4D42">
            <w:pPr>
              <w:shd w:val="clear" w:color="auto" w:fill="FFFFFF" w:themeFill="background1"/>
              <w:contextualSpacing/>
              <w:jc w:val="both"/>
              <w:rPr>
                <w:rFonts w:asciiTheme="minorHAnsi" w:hAnsiTheme="minorHAnsi" w:cstheme="minorBidi"/>
                <w:i/>
                <w:iCs/>
                <w:sz w:val="16"/>
                <w:szCs w:val="16"/>
              </w:rPr>
            </w:pPr>
          </w:p>
        </w:tc>
      </w:tr>
    </w:tbl>
    <w:p w14:paraId="5A5530D5" w14:textId="77777777" w:rsidR="003A344A" w:rsidRPr="000D2346" w:rsidRDefault="003A344A" w:rsidP="2824E019">
      <w:pPr>
        <w:shd w:val="clear" w:color="auto" w:fill="FFFFFF" w:themeFill="background1"/>
        <w:suppressAutoHyphens w:val="0"/>
        <w:spacing w:after="200" w:line="276" w:lineRule="auto"/>
        <w:rPr>
          <w:rFonts w:asciiTheme="minorHAnsi" w:hAnsiTheme="minorHAnsi" w:cstheme="minorBidi"/>
          <w:b/>
          <w:bCs/>
          <w:sz w:val="32"/>
          <w:szCs w:val="32"/>
        </w:rPr>
      </w:pPr>
    </w:p>
    <w:tbl>
      <w:tblPr>
        <w:tblpPr w:leftFromText="180" w:rightFromText="180" w:vertAnchor="text" w:horzAnchor="margin" w:tblpY="43"/>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5"/>
      </w:tblGrid>
      <w:tr w:rsidR="000D2346" w:rsidRPr="000D2346" w14:paraId="11C93E7D" w14:textId="77777777" w:rsidTr="00480239">
        <w:trPr>
          <w:trHeight w:val="280"/>
        </w:trPr>
        <w:tc>
          <w:tcPr>
            <w:tcW w:w="10705" w:type="dxa"/>
            <w:shd w:val="clear" w:color="auto" w:fill="2F5496" w:themeFill="accent5" w:themeFillShade="BF"/>
            <w:vAlign w:val="center"/>
          </w:tcPr>
          <w:p w14:paraId="364F0D98" w14:textId="407AFCC2" w:rsidR="000D65C3" w:rsidRPr="000D2346" w:rsidRDefault="000D65C3" w:rsidP="2824E019">
            <w:pPr>
              <w:pStyle w:val="Heading1"/>
              <w:shd w:val="clear" w:color="auto" w:fill="FFFFFF" w:themeFill="background1"/>
              <w:rPr>
                <w:rFonts w:asciiTheme="minorHAnsi" w:hAnsiTheme="minorHAnsi" w:cstheme="minorBidi"/>
                <w:b w:val="0"/>
                <w:bCs w:val="0"/>
                <w:sz w:val="24"/>
                <w:szCs w:val="24"/>
              </w:rPr>
            </w:pPr>
            <w:bookmarkStart w:id="10" w:name="_Toc72506328"/>
            <w:r w:rsidRPr="000D2346">
              <w:rPr>
                <w:rFonts w:asciiTheme="minorHAnsi" w:hAnsiTheme="minorHAnsi" w:cstheme="minorBidi"/>
                <w:sz w:val="24"/>
                <w:szCs w:val="24"/>
              </w:rPr>
              <w:t>SECTION</w:t>
            </w:r>
            <w:r w:rsidR="00C31024" w:rsidRPr="000D2346">
              <w:rPr>
                <w:rFonts w:asciiTheme="minorHAnsi" w:hAnsiTheme="minorHAnsi" w:cstheme="minorBidi"/>
                <w:sz w:val="24"/>
                <w:szCs w:val="24"/>
              </w:rPr>
              <w:t xml:space="preserve"> </w:t>
            </w:r>
            <w:r w:rsidR="003A344A" w:rsidRPr="000D2346">
              <w:rPr>
                <w:rFonts w:asciiTheme="minorHAnsi" w:hAnsiTheme="minorHAnsi" w:cstheme="minorBidi"/>
                <w:sz w:val="24"/>
                <w:szCs w:val="24"/>
              </w:rPr>
              <w:t>7</w:t>
            </w:r>
            <w:r w:rsidRPr="000D2346">
              <w:rPr>
                <w:rFonts w:asciiTheme="minorHAnsi" w:hAnsiTheme="minorHAnsi" w:cstheme="minorBidi"/>
                <w:sz w:val="24"/>
                <w:szCs w:val="24"/>
              </w:rPr>
              <w:t xml:space="preserve">: </w:t>
            </w:r>
            <w:r w:rsidR="00C31024" w:rsidRPr="000D2346">
              <w:rPr>
                <w:rFonts w:asciiTheme="minorHAnsi" w:hAnsiTheme="minorHAnsi" w:cstheme="minorBidi"/>
                <w:sz w:val="24"/>
                <w:szCs w:val="24"/>
              </w:rPr>
              <w:t xml:space="preserve"> </w:t>
            </w:r>
            <w:r w:rsidR="00B811B3" w:rsidRPr="000D2346">
              <w:rPr>
                <w:rFonts w:asciiTheme="minorHAnsi" w:hAnsiTheme="minorHAnsi" w:cstheme="minorBidi"/>
                <w:sz w:val="24"/>
                <w:szCs w:val="24"/>
              </w:rPr>
              <w:t xml:space="preserve">SUSTAINABILITY </w:t>
            </w:r>
            <w:r w:rsidR="00C31024" w:rsidRPr="000D2346">
              <w:rPr>
                <w:rFonts w:asciiTheme="minorHAnsi" w:hAnsiTheme="minorHAnsi" w:cstheme="minorBidi"/>
                <w:sz w:val="24"/>
                <w:szCs w:val="24"/>
              </w:rPr>
              <w:t xml:space="preserve">AND RECOMMENDATIONS </w:t>
            </w:r>
            <w:r w:rsidR="00D75EAF" w:rsidRPr="000D2346">
              <w:rPr>
                <w:rFonts w:asciiTheme="minorHAnsi" w:hAnsiTheme="minorHAnsi" w:cstheme="minorBidi"/>
                <w:sz w:val="24"/>
                <w:szCs w:val="24"/>
              </w:rPr>
              <w:t>(Maximum Length 2-3 pages)</w:t>
            </w:r>
            <w:bookmarkEnd w:id="10"/>
          </w:p>
        </w:tc>
      </w:tr>
      <w:tr w:rsidR="000D2346" w:rsidRPr="000D2346" w14:paraId="43F6E446" w14:textId="77777777" w:rsidTr="00480239">
        <w:trPr>
          <w:trHeight w:val="954"/>
        </w:trPr>
        <w:tc>
          <w:tcPr>
            <w:tcW w:w="10705" w:type="dxa"/>
          </w:tcPr>
          <w:p w14:paraId="2E216B5A" w14:textId="35D61B17" w:rsidR="00C31024" w:rsidRPr="000D2346" w:rsidRDefault="00C31024" w:rsidP="2824E019">
            <w:pPr>
              <w:shd w:val="clear" w:color="auto" w:fill="FFFFFF" w:themeFill="background1"/>
              <w:tabs>
                <w:tab w:val="left" w:pos="450"/>
                <w:tab w:val="left" w:pos="630"/>
              </w:tabs>
              <w:contextualSpacing/>
              <w:rPr>
                <w:rFonts w:asciiTheme="minorHAnsi" w:hAnsiTheme="minorHAnsi" w:cstheme="minorBidi"/>
                <w:b/>
                <w:bCs/>
                <w:sz w:val="28"/>
                <w:szCs w:val="28"/>
              </w:rPr>
            </w:pPr>
          </w:p>
          <w:p w14:paraId="7E6646B5" w14:textId="22EC0D9E" w:rsidR="00C31024" w:rsidRPr="000D2346" w:rsidRDefault="003A344A" w:rsidP="2824E019">
            <w:pPr>
              <w:shd w:val="clear" w:color="auto" w:fill="FFFFFF" w:themeFill="background1"/>
              <w:tabs>
                <w:tab w:val="left" w:pos="450"/>
                <w:tab w:val="left" w:pos="630"/>
              </w:tabs>
              <w:contextualSpacing/>
              <w:rPr>
                <w:rFonts w:asciiTheme="minorHAnsi" w:hAnsiTheme="minorHAnsi" w:cstheme="minorBidi"/>
                <w:b/>
                <w:bCs/>
                <w:sz w:val="28"/>
                <w:szCs w:val="28"/>
              </w:rPr>
            </w:pPr>
            <w:r w:rsidRPr="000D2346">
              <w:rPr>
                <w:rFonts w:asciiTheme="minorHAnsi" w:hAnsiTheme="minorHAnsi" w:cstheme="minorBidi"/>
                <w:b/>
                <w:bCs/>
                <w:sz w:val="28"/>
                <w:szCs w:val="28"/>
              </w:rPr>
              <w:t>7</w:t>
            </w:r>
            <w:r w:rsidR="0056709A" w:rsidRPr="000D2346">
              <w:rPr>
                <w:rFonts w:asciiTheme="minorHAnsi" w:hAnsiTheme="minorHAnsi" w:cstheme="minorBidi"/>
                <w:b/>
                <w:bCs/>
                <w:sz w:val="28"/>
                <w:szCs w:val="28"/>
              </w:rPr>
              <w:t>.1 Sustainability</w:t>
            </w:r>
            <w:r w:rsidR="004C0589" w:rsidRPr="000D2346">
              <w:rPr>
                <w:rFonts w:asciiTheme="minorHAnsi" w:hAnsiTheme="minorHAnsi" w:cstheme="minorBidi"/>
                <w:b/>
                <w:bCs/>
                <w:sz w:val="28"/>
                <w:szCs w:val="28"/>
              </w:rPr>
              <w:t xml:space="preserve"> and Exit Strategy</w:t>
            </w:r>
          </w:p>
          <w:p w14:paraId="01462E84" w14:textId="77777777" w:rsidR="002E7160" w:rsidRPr="000D2346" w:rsidRDefault="002E7160" w:rsidP="2824E019">
            <w:pPr>
              <w:shd w:val="clear" w:color="auto" w:fill="FFFFFF" w:themeFill="background1"/>
              <w:tabs>
                <w:tab w:val="left" w:pos="450"/>
                <w:tab w:val="left" w:pos="630"/>
              </w:tabs>
              <w:contextualSpacing/>
              <w:rPr>
                <w:rFonts w:asciiTheme="minorHAnsi" w:hAnsiTheme="minorHAnsi" w:cstheme="minorBidi"/>
                <w:sz w:val="28"/>
                <w:szCs w:val="28"/>
              </w:rPr>
            </w:pPr>
          </w:p>
          <w:p w14:paraId="40CA5944" w14:textId="4D859405" w:rsidR="00E92A51" w:rsidRDefault="00425176" w:rsidP="2824E019">
            <w:pPr>
              <w:shd w:val="clear" w:color="auto" w:fill="FFFFFF" w:themeFill="background1"/>
              <w:tabs>
                <w:tab w:val="left" w:pos="450"/>
                <w:tab w:val="left" w:pos="630"/>
              </w:tabs>
              <w:contextualSpacing/>
              <w:rPr>
                <w:rFonts w:asciiTheme="minorHAnsi" w:hAnsiTheme="minorHAnsi" w:cstheme="minorBidi"/>
                <w:sz w:val="20"/>
                <w:szCs w:val="20"/>
              </w:rPr>
            </w:pPr>
            <w:r w:rsidRPr="00425176">
              <w:rPr>
                <w:rFonts w:asciiTheme="minorHAnsi" w:hAnsiTheme="minorHAnsi" w:cstheme="minorBidi"/>
                <w:sz w:val="20"/>
                <w:szCs w:val="20"/>
              </w:rPr>
              <w:t>The long</w:t>
            </w:r>
            <w:r w:rsidRPr="00425176">
              <w:rPr>
                <w:rFonts w:ascii="Cambria Math" w:hAnsi="Cambria Math" w:cs="Cambria Math"/>
                <w:sz w:val="20"/>
                <w:szCs w:val="20"/>
              </w:rPr>
              <w:t>‑</w:t>
            </w:r>
            <w:r w:rsidRPr="00425176">
              <w:rPr>
                <w:rFonts w:asciiTheme="minorHAnsi" w:hAnsiTheme="minorHAnsi" w:cstheme="minorBidi"/>
                <w:sz w:val="20"/>
                <w:szCs w:val="20"/>
              </w:rPr>
              <w:t>term sustainability of CRIWMP</w:t>
            </w:r>
            <w:r w:rsidRPr="00425176">
              <w:rPr>
                <w:rFonts w:ascii="Calibri" w:hAnsi="Calibri" w:cs="Calibri"/>
                <w:sz w:val="20"/>
                <w:szCs w:val="20"/>
              </w:rPr>
              <w:t>’</w:t>
            </w:r>
            <w:r w:rsidRPr="00425176">
              <w:rPr>
                <w:rFonts w:asciiTheme="minorHAnsi" w:hAnsiTheme="minorHAnsi" w:cstheme="minorBidi"/>
                <w:sz w:val="20"/>
                <w:szCs w:val="20"/>
              </w:rPr>
              <w:t>s interventions has been strongly supported by a comprehensive Exit Strategy developed in 2024 and refined throughout implementation. The strategy focuses on institutionalising the project</w:t>
            </w:r>
            <w:r w:rsidRPr="00425176">
              <w:rPr>
                <w:rFonts w:ascii="Calibri" w:hAnsi="Calibri" w:cs="Calibri"/>
                <w:sz w:val="20"/>
                <w:szCs w:val="20"/>
              </w:rPr>
              <w:t>’</w:t>
            </w:r>
            <w:r w:rsidRPr="00425176">
              <w:rPr>
                <w:rFonts w:asciiTheme="minorHAnsi" w:hAnsiTheme="minorHAnsi" w:cstheme="minorBidi"/>
                <w:sz w:val="20"/>
                <w:szCs w:val="20"/>
              </w:rPr>
              <w:t>s integrated, climate</w:t>
            </w:r>
            <w:r w:rsidRPr="00425176">
              <w:rPr>
                <w:rFonts w:ascii="Cambria Math" w:hAnsi="Cambria Math" w:cs="Cambria Math"/>
                <w:sz w:val="20"/>
                <w:szCs w:val="20"/>
              </w:rPr>
              <w:t>‑</w:t>
            </w:r>
            <w:r w:rsidRPr="00425176">
              <w:rPr>
                <w:rFonts w:asciiTheme="minorHAnsi" w:hAnsiTheme="minorHAnsi" w:cstheme="minorBidi"/>
                <w:sz w:val="20"/>
                <w:szCs w:val="20"/>
              </w:rPr>
              <w:t>resilient water</w:t>
            </w:r>
            <w:r w:rsidRPr="00425176">
              <w:rPr>
                <w:rFonts w:ascii="Cambria Math" w:hAnsi="Cambria Math" w:cs="Cambria Math"/>
                <w:sz w:val="20"/>
                <w:szCs w:val="20"/>
              </w:rPr>
              <w:t>‑</w:t>
            </w:r>
            <w:r w:rsidRPr="00425176">
              <w:rPr>
                <w:rFonts w:asciiTheme="minorHAnsi" w:hAnsiTheme="minorHAnsi" w:cstheme="minorBidi"/>
                <w:sz w:val="20"/>
                <w:szCs w:val="20"/>
              </w:rPr>
              <w:t>management model; strengthening local capacities; securing co</w:t>
            </w:r>
            <w:r w:rsidRPr="00425176">
              <w:rPr>
                <w:rFonts w:ascii="Cambria Math" w:hAnsi="Cambria Math" w:cs="Cambria Math"/>
                <w:sz w:val="20"/>
                <w:szCs w:val="20"/>
              </w:rPr>
              <w:t>‑</w:t>
            </w:r>
            <w:r w:rsidRPr="00425176">
              <w:rPr>
                <w:rFonts w:asciiTheme="minorHAnsi" w:hAnsiTheme="minorHAnsi" w:cstheme="minorBidi"/>
                <w:sz w:val="20"/>
                <w:szCs w:val="20"/>
              </w:rPr>
              <w:t>investments; and ensuring durable operation and maintenance arrangements.</w:t>
            </w:r>
          </w:p>
          <w:p w14:paraId="1CBF935C" w14:textId="77777777" w:rsidR="00425176" w:rsidRDefault="00425176" w:rsidP="2824E019">
            <w:pPr>
              <w:shd w:val="clear" w:color="auto" w:fill="FFFFFF" w:themeFill="background1"/>
              <w:tabs>
                <w:tab w:val="left" w:pos="450"/>
                <w:tab w:val="left" w:pos="630"/>
              </w:tabs>
              <w:contextualSpacing/>
              <w:rPr>
                <w:rFonts w:asciiTheme="minorHAnsi" w:hAnsiTheme="minorHAnsi" w:cstheme="minorBidi"/>
                <w:sz w:val="20"/>
                <w:szCs w:val="20"/>
              </w:rPr>
            </w:pPr>
          </w:p>
          <w:p w14:paraId="00002DCF" w14:textId="04556365" w:rsidR="00BD48C3" w:rsidRPr="00C12D8E" w:rsidRDefault="00BD48C3" w:rsidP="00BD48C3">
            <w:pPr>
              <w:pStyle w:val="ListParagraph"/>
              <w:numPr>
                <w:ilvl w:val="0"/>
                <w:numId w:val="18"/>
              </w:numPr>
              <w:shd w:val="clear" w:color="auto" w:fill="FFFFFF" w:themeFill="background1"/>
              <w:tabs>
                <w:tab w:val="left" w:pos="450"/>
                <w:tab w:val="left" w:pos="630"/>
              </w:tabs>
              <w:contextualSpacing/>
              <w:rPr>
                <w:rFonts w:asciiTheme="minorHAnsi" w:hAnsiTheme="minorHAnsi" w:cstheme="minorBidi"/>
                <w:sz w:val="20"/>
                <w:szCs w:val="20"/>
                <w:u w:val="single"/>
              </w:rPr>
            </w:pPr>
            <w:r w:rsidRPr="00C12D8E">
              <w:rPr>
                <w:rFonts w:asciiTheme="minorHAnsi" w:hAnsiTheme="minorHAnsi" w:cstheme="minorBidi"/>
                <w:sz w:val="20"/>
                <w:szCs w:val="20"/>
                <w:u w:val="single"/>
              </w:rPr>
              <w:t>Sustaining the Integrated Technical Approach</w:t>
            </w:r>
          </w:p>
          <w:p w14:paraId="720C776D" w14:textId="4D23C775" w:rsidR="00BD48C3" w:rsidRPr="001419C2" w:rsidRDefault="00BD48C3" w:rsidP="00BD48C3">
            <w:pPr>
              <w:shd w:val="clear" w:color="auto" w:fill="FFFFFF" w:themeFill="background1"/>
              <w:tabs>
                <w:tab w:val="left" w:pos="450"/>
                <w:tab w:val="left" w:pos="630"/>
              </w:tabs>
              <w:contextualSpacing/>
              <w:rPr>
                <w:rFonts w:asciiTheme="minorHAnsi" w:hAnsiTheme="minorHAnsi" w:cstheme="minorBidi"/>
                <w:sz w:val="20"/>
                <w:szCs w:val="20"/>
              </w:rPr>
            </w:pPr>
            <w:r w:rsidRPr="00BD48C3">
              <w:rPr>
                <w:rFonts w:asciiTheme="minorHAnsi" w:hAnsiTheme="minorHAnsi" w:cstheme="minorBidi"/>
                <w:sz w:val="20"/>
                <w:szCs w:val="20"/>
              </w:rPr>
              <w:t>A key sustainability outcome is the continued use of the project’s combined approach—traditional tank</w:t>
            </w:r>
            <w:r w:rsidRPr="00BD48C3">
              <w:rPr>
                <w:rFonts w:ascii="Cambria Math" w:hAnsi="Cambria Math" w:cs="Cambria Math"/>
                <w:sz w:val="20"/>
                <w:szCs w:val="20"/>
              </w:rPr>
              <w:t>‑</w:t>
            </w:r>
            <w:r w:rsidRPr="00BD48C3">
              <w:rPr>
                <w:rFonts w:asciiTheme="minorHAnsi" w:hAnsiTheme="minorHAnsi" w:cstheme="minorBidi"/>
                <w:sz w:val="20"/>
                <w:szCs w:val="20"/>
              </w:rPr>
              <w:t>cascade knowledge paired with modern climate</w:t>
            </w:r>
            <w:r w:rsidRPr="00BD48C3">
              <w:rPr>
                <w:rFonts w:ascii="Cambria Math" w:hAnsi="Cambria Math" w:cs="Cambria Math"/>
                <w:sz w:val="20"/>
                <w:szCs w:val="20"/>
              </w:rPr>
              <w:t>‑</w:t>
            </w:r>
            <w:r w:rsidRPr="00BD48C3">
              <w:rPr>
                <w:rFonts w:asciiTheme="minorHAnsi" w:hAnsiTheme="minorHAnsi" w:cstheme="minorBidi"/>
                <w:sz w:val="20"/>
                <w:szCs w:val="20"/>
              </w:rPr>
              <w:t>resilient technologies. The project strengthened the technical, organisational, and climate</w:t>
            </w:r>
            <w:r w:rsidRPr="00BD48C3">
              <w:rPr>
                <w:rFonts w:ascii="Cambria Math" w:hAnsi="Cambria Math" w:cs="Cambria Math"/>
                <w:sz w:val="20"/>
                <w:szCs w:val="20"/>
              </w:rPr>
              <w:t>‑</w:t>
            </w:r>
            <w:r w:rsidRPr="00BD48C3">
              <w:rPr>
                <w:rFonts w:asciiTheme="minorHAnsi" w:hAnsiTheme="minorHAnsi" w:cstheme="minorBidi"/>
                <w:sz w:val="20"/>
                <w:szCs w:val="20"/>
              </w:rPr>
              <w:t>risk</w:t>
            </w:r>
            <w:r w:rsidRPr="00BD48C3">
              <w:rPr>
                <w:rFonts w:ascii="Cambria Math" w:hAnsi="Cambria Math" w:cs="Cambria Math"/>
                <w:sz w:val="20"/>
                <w:szCs w:val="20"/>
              </w:rPr>
              <w:t>‑</w:t>
            </w:r>
            <w:r w:rsidRPr="00BD48C3">
              <w:rPr>
                <w:rFonts w:asciiTheme="minorHAnsi" w:hAnsiTheme="minorHAnsi" w:cstheme="minorBidi"/>
                <w:sz w:val="20"/>
                <w:szCs w:val="20"/>
              </w:rPr>
              <w:t>informed planning capacity of government institutions and community organisations across VIS management, drinking</w:t>
            </w:r>
            <w:r w:rsidRPr="00BD48C3">
              <w:rPr>
                <w:rFonts w:ascii="Cambria Math" w:hAnsi="Cambria Math" w:cs="Cambria Math"/>
                <w:sz w:val="20"/>
                <w:szCs w:val="20"/>
              </w:rPr>
              <w:t>‑</w:t>
            </w:r>
            <w:r w:rsidRPr="00BD48C3">
              <w:rPr>
                <w:rFonts w:asciiTheme="minorHAnsi" w:hAnsiTheme="minorHAnsi" w:cstheme="minorBidi"/>
                <w:sz w:val="20"/>
                <w:szCs w:val="20"/>
              </w:rPr>
              <w:t>water systems, and hydro</w:t>
            </w:r>
            <w:r w:rsidRPr="00BD48C3">
              <w:rPr>
                <w:rFonts w:ascii="Cambria Math" w:hAnsi="Cambria Math" w:cs="Cambria Math"/>
                <w:sz w:val="20"/>
                <w:szCs w:val="20"/>
              </w:rPr>
              <w:t>‑</w:t>
            </w:r>
            <w:r w:rsidRPr="00BD48C3">
              <w:rPr>
                <w:rFonts w:asciiTheme="minorHAnsi" w:hAnsiTheme="minorHAnsi" w:cstheme="minorBidi"/>
                <w:sz w:val="20"/>
                <w:szCs w:val="20"/>
              </w:rPr>
              <w:t>agro</w:t>
            </w:r>
            <w:r w:rsidRPr="00BD48C3">
              <w:rPr>
                <w:rFonts w:ascii="Cambria Math" w:hAnsi="Cambria Math" w:cs="Cambria Math"/>
                <w:sz w:val="20"/>
                <w:szCs w:val="20"/>
              </w:rPr>
              <w:t>‑</w:t>
            </w:r>
            <w:r w:rsidRPr="00BD48C3">
              <w:rPr>
                <w:rFonts w:asciiTheme="minorHAnsi" w:hAnsiTheme="minorHAnsi" w:cstheme="minorBidi"/>
                <w:sz w:val="20"/>
                <w:szCs w:val="20"/>
              </w:rPr>
              <w:t>met networks. This includes the transfer of updated Design Criteria for irrigation upgrading, contributions to the Technical Guidelines for Irrigation Works, and national guidelines developed for CSA, rooftop rainwater harvesting, and groundwater recharge.</w:t>
            </w:r>
            <w:r>
              <w:rPr>
                <w:rFonts w:asciiTheme="minorHAnsi" w:hAnsiTheme="minorHAnsi" w:cstheme="minorBidi"/>
                <w:sz w:val="20"/>
                <w:szCs w:val="20"/>
              </w:rPr>
              <w:t xml:space="preserve"> </w:t>
            </w:r>
            <w:r w:rsidRPr="00BD48C3">
              <w:rPr>
                <w:rFonts w:asciiTheme="minorHAnsi" w:hAnsiTheme="minorHAnsi" w:cstheme="minorBidi"/>
                <w:sz w:val="20"/>
                <w:szCs w:val="20"/>
              </w:rPr>
              <w:t>Modern technologies introduced—such as micro</w:t>
            </w:r>
            <w:r w:rsidRPr="00BD48C3">
              <w:rPr>
                <w:rFonts w:ascii="Cambria Math" w:hAnsi="Cambria Math" w:cs="Cambria Math"/>
                <w:sz w:val="20"/>
                <w:szCs w:val="20"/>
              </w:rPr>
              <w:t>‑</w:t>
            </w:r>
            <w:r w:rsidRPr="00BD48C3">
              <w:rPr>
                <w:rFonts w:asciiTheme="minorHAnsi" w:hAnsiTheme="minorHAnsi" w:cstheme="minorBidi"/>
                <w:sz w:val="20"/>
                <w:szCs w:val="20"/>
              </w:rPr>
              <w:t>irrigation systems, climate</w:t>
            </w:r>
            <w:r w:rsidRPr="00BD48C3">
              <w:rPr>
                <w:rFonts w:ascii="Cambria Math" w:hAnsi="Cambria Math" w:cs="Cambria Math"/>
                <w:sz w:val="20"/>
                <w:szCs w:val="20"/>
              </w:rPr>
              <w:t>‑</w:t>
            </w:r>
            <w:r w:rsidRPr="00BD48C3">
              <w:rPr>
                <w:rFonts w:asciiTheme="minorHAnsi" w:hAnsiTheme="minorHAnsi" w:cstheme="minorBidi"/>
                <w:sz w:val="20"/>
                <w:szCs w:val="20"/>
              </w:rPr>
              <w:t>resilient crop varieties, hydrological and meteorological monitoring equipment, and the digital weather</w:t>
            </w:r>
            <w:r w:rsidRPr="00BD48C3">
              <w:rPr>
                <w:rFonts w:ascii="Cambria Math" w:hAnsi="Cambria Math" w:cs="Cambria Math"/>
                <w:sz w:val="20"/>
                <w:szCs w:val="20"/>
              </w:rPr>
              <w:t>‑</w:t>
            </w:r>
            <w:r w:rsidRPr="00BD48C3">
              <w:rPr>
                <w:rFonts w:asciiTheme="minorHAnsi" w:hAnsiTheme="minorHAnsi" w:cstheme="minorBidi"/>
                <w:sz w:val="20"/>
                <w:szCs w:val="20"/>
              </w:rPr>
              <w:t>data portal and mobile advisory tools</w:t>
            </w:r>
            <w:r w:rsidRPr="00BD48C3">
              <w:rPr>
                <w:rFonts w:ascii="Calibri" w:hAnsi="Calibri" w:cs="Calibri"/>
                <w:sz w:val="20"/>
                <w:szCs w:val="20"/>
              </w:rPr>
              <w:t>—</w:t>
            </w:r>
            <w:r w:rsidRPr="00BD48C3">
              <w:rPr>
                <w:rFonts w:asciiTheme="minorHAnsi" w:hAnsiTheme="minorHAnsi" w:cstheme="minorBidi"/>
                <w:sz w:val="20"/>
                <w:szCs w:val="20"/>
              </w:rPr>
              <w:t>remain accessible to communities and institutions through established SOPs, O&amp;M procedures, and toolkits.</w:t>
            </w:r>
          </w:p>
          <w:p w14:paraId="31A05E97" w14:textId="77777777" w:rsidR="00425176" w:rsidRDefault="00425176" w:rsidP="2824E019">
            <w:pPr>
              <w:shd w:val="clear" w:color="auto" w:fill="FFFFFF" w:themeFill="background1"/>
              <w:tabs>
                <w:tab w:val="left" w:pos="450"/>
                <w:tab w:val="left" w:pos="630"/>
              </w:tabs>
              <w:contextualSpacing/>
              <w:rPr>
                <w:rFonts w:asciiTheme="minorHAnsi" w:hAnsiTheme="minorHAnsi" w:cstheme="minorBidi"/>
                <w:sz w:val="20"/>
                <w:szCs w:val="20"/>
              </w:rPr>
            </w:pPr>
          </w:p>
          <w:p w14:paraId="58D7A919" w14:textId="77777777" w:rsidR="00154364" w:rsidRPr="00C12D8E" w:rsidRDefault="00154364" w:rsidP="00154364">
            <w:pPr>
              <w:pStyle w:val="ListParagraph"/>
              <w:numPr>
                <w:ilvl w:val="0"/>
                <w:numId w:val="18"/>
              </w:numPr>
              <w:shd w:val="clear" w:color="auto" w:fill="FFFFFF" w:themeFill="background1"/>
              <w:tabs>
                <w:tab w:val="left" w:pos="450"/>
                <w:tab w:val="left" w:pos="630"/>
              </w:tabs>
              <w:contextualSpacing/>
              <w:rPr>
                <w:rFonts w:asciiTheme="minorHAnsi" w:hAnsiTheme="minorHAnsi" w:cstheme="minorBidi"/>
                <w:sz w:val="20"/>
                <w:szCs w:val="20"/>
                <w:u w:val="single"/>
              </w:rPr>
            </w:pPr>
            <w:r w:rsidRPr="00C12D8E">
              <w:rPr>
                <w:rFonts w:asciiTheme="minorHAnsi" w:hAnsiTheme="minorHAnsi" w:cstheme="minorBidi"/>
                <w:sz w:val="20"/>
                <w:szCs w:val="20"/>
                <w:u w:val="single"/>
              </w:rPr>
              <w:t>Local Capacity and Institutional Ownership</w:t>
            </w:r>
          </w:p>
          <w:p w14:paraId="5A511993" w14:textId="06FE2B26" w:rsidR="00154364" w:rsidRPr="00154364" w:rsidRDefault="00154364" w:rsidP="001419C2">
            <w:pPr>
              <w:shd w:val="clear" w:color="auto" w:fill="FFFFFF" w:themeFill="background1"/>
              <w:tabs>
                <w:tab w:val="left" w:pos="450"/>
                <w:tab w:val="left" w:pos="630"/>
              </w:tabs>
              <w:contextualSpacing/>
              <w:jc w:val="both"/>
              <w:rPr>
                <w:rFonts w:asciiTheme="minorHAnsi" w:hAnsiTheme="minorHAnsi" w:cstheme="minorBidi"/>
                <w:sz w:val="20"/>
                <w:szCs w:val="20"/>
              </w:rPr>
            </w:pPr>
            <w:r w:rsidRPr="00154364">
              <w:rPr>
                <w:rFonts w:asciiTheme="minorHAnsi" w:hAnsiTheme="minorHAnsi" w:cstheme="minorBidi"/>
                <w:sz w:val="20"/>
                <w:szCs w:val="20"/>
              </w:rPr>
              <w:t>Long</w:t>
            </w:r>
            <w:r w:rsidRPr="00154364">
              <w:rPr>
                <w:rFonts w:ascii="Cambria Math" w:hAnsi="Cambria Math" w:cs="Cambria Math"/>
                <w:sz w:val="20"/>
                <w:szCs w:val="20"/>
              </w:rPr>
              <w:t>‑</w:t>
            </w:r>
            <w:r w:rsidRPr="00154364">
              <w:rPr>
                <w:rFonts w:asciiTheme="minorHAnsi" w:hAnsiTheme="minorHAnsi" w:cstheme="minorBidi"/>
                <w:sz w:val="20"/>
                <w:szCs w:val="20"/>
              </w:rPr>
              <w:t>term sustainability relies on strong local governance. The project enhanced the financial and organisational capacity of community groups, especially FOs, CBOs, and CMCs.</w:t>
            </w:r>
            <w:r>
              <w:rPr>
                <w:rFonts w:asciiTheme="minorHAnsi" w:hAnsiTheme="minorHAnsi" w:cstheme="minorBidi"/>
                <w:sz w:val="20"/>
                <w:szCs w:val="20"/>
              </w:rPr>
              <w:t xml:space="preserve"> </w:t>
            </w:r>
            <w:r w:rsidRPr="00154364">
              <w:rPr>
                <w:rFonts w:asciiTheme="minorHAnsi" w:hAnsiTheme="minorHAnsi" w:cstheme="minorBidi"/>
                <w:sz w:val="20"/>
                <w:szCs w:val="20"/>
              </w:rPr>
              <w:t>CMC structures established across all project cascades now oversee Cascade Water Resources Development and Management Plans, guiding climate</w:t>
            </w:r>
            <w:r w:rsidRPr="00154364">
              <w:rPr>
                <w:rFonts w:ascii="Cambria Math" w:hAnsi="Cambria Math" w:cs="Cambria Math"/>
                <w:sz w:val="20"/>
                <w:szCs w:val="20"/>
              </w:rPr>
              <w:t>‑</w:t>
            </w:r>
            <w:r w:rsidRPr="00154364">
              <w:rPr>
                <w:rFonts w:asciiTheme="minorHAnsi" w:hAnsiTheme="minorHAnsi" w:cstheme="minorBidi"/>
                <w:sz w:val="20"/>
                <w:szCs w:val="20"/>
              </w:rPr>
              <w:t>risk</w:t>
            </w:r>
            <w:r w:rsidRPr="00154364">
              <w:rPr>
                <w:rFonts w:ascii="Cambria Math" w:hAnsi="Cambria Math" w:cs="Cambria Math"/>
                <w:sz w:val="20"/>
                <w:szCs w:val="20"/>
              </w:rPr>
              <w:t>‑</w:t>
            </w:r>
            <w:r w:rsidRPr="00154364">
              <w:rPr>
                <w:rFonts w:asciiTheme="minorHAnsi" w:hAnsiTheme="minorHAnsi" w:cstheme="minorBidi"/>
                <w:sz w:val="20"/>
                <w:szCs w:val="20"/>
              </w:rPr>
              <w:t>informed water allocation, ecosystem stewardship, and community</w:t>
            </w:r>
            <w:r w:rsidRPr="00154364">
              <w:rPr>
                <w:rFonts w:ascii="Cambria Math" w:hAnsi="Cambria Math" w:cs="Cambria Math"/>
                <w:sz w:val="20"/>
                <w:szCs w:val="20"/>
              </w:rPr>
              <w:t>‑</w:t>
            </w:r>
            <w:r w:rsidRPr="00154364">
              <w:rPr>
                <w:rFonts w:asciiTheme="minorHAnsi" w:hAnsiTheme="minorHAnsi" w:cstheme="minorBidi"/>
                <w:sz w:val="20"/>
                <w:szCs w:val="20"/>
              </w:rPr>
              <w:t>driven investments. Financing plans for O&amp;M were developed for all cascades, identifying community</w:t>
            </w:r>
            <w:r w:rsidRPr="00154364">
              <w:rPr>
                <w:rFonts w:ascii="Cambria Math" w:hAnsi="Cambria Math" w:cs="Cambria Math"/>
                <w:sz w:val="20"/>
                <w:szCs w:val="20"/>
              </w:rPr>
              <w:t>‑</w:t>
            </w:r>
            <w:r w:rsidRPr="00154364">
              <w:rPr>
                <w:rFonts w:asciiTheme="minorHAnsi" w:hAnsiTheme="minorHAnsi" w:cstheme="minorBidi"/>
                <w:sz w:val="20"/>
                <w:szCs w:val="20"/>
              </w:rPr>
              <w:t>generated revenue streams (e.g., increased production post</w:t>
            </w:r>
            <w:r w:rsidRPr="00154364">
              <w:rPr>
                <w:rFonts w:ascii="Cambria Math" w:hAnsi="Cambria Math" w:cs="Cambria Math"/>
                <w:sz w:val="20"/>
                <w:szCs w:val="20"/>
              </w:rPr>
              <w:t>‑</w:t>
            </w:r>
            <w:r w:rsidRPr="00154364">
              <w:rPr>
                <w:rFonts w:asciiTheme="minorHAnsi" w:hAnsiTheme="minorHAnsi" w:cstheme="minorBidi"/>
                <w:sz w:val="20"/>
                <w:szCs w:val="20"/>
              </w:rPr>
              <w:t>VIS upgrading) to reduce dependence on government budgets.</w:t>
            </w:r>
          </w:p>
          <w:p w14:paraId="74B7156F" w14:textId="77777777" w:rsidR="00154364" w:rsidRDefault="00154364" w:rsidP="001419C2">
            <w:pPr>
              <w:shd w:val="clear" w:color="auto" w:fill="FFFFFF" w:themeFill="background1"/>
              <w:tabs>
                <w:tab w:val="left" w:pos="450"/>
                <w:tab w:val="left" w:pos="630"/>
              </w:tabs>
              <w:contextualSpacing/>
              <w:jc w:val="both"/>
              <w:rPr>
                <w:rFonts w:asciiTheme="minorHAnsi" w:hAnsiTheme="minorHAnsi" w:cstheme="minorBidi"/>
                <w:sz w:val="20"/>
                <w:szCs w:val="20"/>
              </w:rPr>
            </w:pPr>
          </w:p>
          <w:p w14:paraId="5647E967" w14:textId="2B8FF193" w:rsidR="00154364" w:rsidRDefault="00154364" w:rsidP="00154364">
            <w:pPr>
              <w:shd w:val="clear" w:color="auto" w:fill="FFFFFF" w:themeFill="background1"/>
              <w:tabs>
                <w:tab w:val="left" w:pos="450"/>
                <w:tab w:val="left" w:pos="630"/>
              </w:tabs>
              <w:contextualSpacing/>
              <w:jc w:val="both"/>
              <w:rPr>
                <w:rFonts w:asciiTheme="minorHAnsi" w:hAnsiTheme="minorHAnsi" w:cstheme="minorBidi"/>
                <w:sz w:val="20"/>
                <w:szCs w:val="20"/>
              </w:rPr>
            </w:pPr>
            <w:r w:rsidRPr="00154364">
              <w:rPr>
                <w:rFonts w:asciiTheme="minorHAnsi" w:hAnsiTheme="minorHAnsi" w:cstheme="minorBidi"/>
                <w:sz w:val="20"/>
                <w:szCs w:val="20"/>
              </w:rPr>
              <w:t>The digital agro</w:t>
            </w:r>
            <w:r w:rsidRPr="00154364">
              <w:rPr>
                <w:rFonts w:ascii="Cambria Math" w:hAnsi="Cambria Math" w:cs="Cambria Math"/>
                <w:sz w:val="20"/>
                <w:szCs w:val="20"/>
              </w:rPr>
              <w:t>‑</w:t>
            </w:r>
            <w:r w:rsidRPr="00154364">
              <w:rPr>
                <w:rFonts w:asciiTheme="minorHAnsi" w:hAnsiTheme="minorHAnsi" w:cstheme="minorBidi"/>
                <w:sz w:val="20"/>
                <w:szCs w:val="20"/>
              </w:rPr>
              <w:t>met advisory system, hosted on the Sri Lanka Telecom Government Cloud, has been institutionalised through planned MoUs between the Department of Meteorology, Department of Agriculture, and DAD, ensuring continuity of data sharing and advisory production. Officers in project districts have gained the capacity to continue issuing Yala and Maha agro</w:t>
            </w:r>
            <w:r w:rsidRPr="00154364">
              <w:rPr>
                <w:rFonts w:ascii="Cambria Math" w:hAnsi="Cambria Math" w:cs="Cambria Math"/>
                <w:sz w:val="20"/>
                <w:szCs w:val="20"/>
              </w:rPr>
              <w:t>‑</w:t>
            </w:r>
            <w:r w:rsidRPr="00154364">
              <w:rPr>
                <w:rFonts w:asciiTheme="minorHAnsi" w:hAnsiTheme="minorHAnsi" w:cstheme="minorBidi"/>
                <w:sz w:val="20"/>
                <w:szCs w:val="20"/>
              </w:rPr>
              <w:t>met advisories beyond the project period, and coordination with parallel projects (e.g., ADAP4R, World Vision Lanka) helps maintain service continuity.</w:t>
            </w:r>
            <w:r>
              <w:rPr>
                <w:rFonts w:asciiTheme="minorHAnsi" w:hAnsiTheme="minorHAnsi" w:cstheme="minorBidi"/>
                <w:sz w:val="20"/>
                <w:szCs w:val="20"/>
              </w:rPr>
              <w:t xml:space="preserve"> </w:t>
            </w:r>
            <w:r w:rsidRPr="00154364">
              <w:rPr>
                <w:rFonts w:asciiTheme="minorHAnsi" w:hAnsiTheme="minorHAnsi" w:cstheme="minorBidi"/>
                <w:sz w:val="20"/>
                <w:szCs w:val="20"/>
              </w:rPr>
              <w:t>Disaster preparedness structures strengthened at Divisional, GND, and school levels—including Disaster Preparedness Committees, flood SOPs, and basin</w:t>
            </w:r>
            <w:r w:rsidRPr="00154364">
              <w:rPr>
                <w:rFonts w:ascii="Cambria Math" w:hAnsi="Cambria Math" w:cs="Cambria Math"/>
                <w:sz w:val="20"/>
                <w:szCs w:val="20"/>
              </w:rPr>
              <w:t>‑</w:t>
            </w:r>
            <w:r w:rsidRPr="00154364">
              <w:rPr>
                <w:rFonts w:asciiTheme="minorHAnsi" w:hAnsiTheme="minorHAnsi" w:cstheme="minorBidi"/>
                <w:sz w:val="20"/>
                <w:szCs w:val="20"/>
              </w:rPr>
              <w:t>level flood</w:t>
            </w:r>
            <w:r w:rsidRPr="00154364">
              <w:rPr>
                <w:rFonts w:ascii="Cambria Math" w:hAnsi="Cambria Math" w:cs="Cambria Math"/>
                <w:sz w:val="20"/>
                <w:szCs w:val="20"/>
              </w:rPr>
              <w:t>‑</w:t>
            </w:r>
            <w:r w:rsidRPr="00154364">
              <w:rPr>
                <w:rFonts w:asciiTheme="minorHAnsi" w:hAnsiTheme="minorHAnsi" w:cstheme="minorBidi"/>
                <w:sz w:val="20"/>
                <w:szCs w:val="20"/>
              </w:rPr>
              <w:t>management procedures</w:t>
            </w:r>
            <w:r w:rsidRPr="00154364">
              <w:rPr>
                <w:rFonts w:ascii="Calibri" w:hAnsi="Calibri" w:cs="Calibri"/>
                <w:sz w:val="20"/>
                <w:szCs w:val="20"/>
              </w:rPr>
              <w:t>—</w:t>
            </w:r>
            <w:r w:rsidRPr="00154364">
              <w:rPr>
                <w:rFonts w:asciiTheme="minorHAnsi" w:hAnsiTheme="minorHAnsi" w:cstheme="minorBidi"/>
                <w:sz w:val="20"/>
                <w:szCs w:val="20"/>
              </w:rPr>
              <w:t>reinforce long</w:t>
            </w:r>
            <w:r w:rsidRPr="00154364">
              <w:rPr>
                <w:rFonts w:ascii="Cambria Math" w:hAnsi="Cambria Math" w:cs="Cambria Math"/>
                <w:sz w:val="20"/>
                <w:szCs w:val="20"/>
              </w:rPr>
              <w:t>‑</w:t>
            </w:r>
            <w:r w:rsidRPr="00154364">
              <w:rPr>
                <w:rFonts w:asciiTheme="minorHAnsi" w:hAnsiTheme="minorHAnsi" w:cstheme="minorBidi"/>
                <w:sz w:val="20"/>
                <w:szCs w:val="20"/>
              </w:rPr>
              <w:t>term risk</w:t>
            </w:r>
            <w:r w:rsidRPr="00154364">
              <w:rPr>
                <w:rFonts w:ascii="Cambria Math" w:hAnsi="Cambria Math" w:cs="Cambria Math"/>
                <w:sz w:val="20"/>
                <w:szCs w:val="20"/>
              </w:rPr>
              <w:t>‑</w:t>
            </w:r>
            <w:r w:rsidRPr="00154364">
              <w:rPr>
                <w:rFonts w:asciiTheme="minorHAnsi" w:hAnsiTheme="minorHAnsi" w:cstheme="minorBidi"/>
                <w:sz w:val="20"/>
                <w:szCs w:val="20"/>
              </w:rPr>
              <w:t>management capacity. All automated hydrological and meteorological stations have been formally handed over to the Department of Meteorology and the Irrigation Department, with discussions underway for continued maintenance.</w:t>
            </w:r>
          </w:p>
          <w:p w14:paraId="1874C91D" w14:textId="77777777" w:rsidR="00526E92" w:rsidRDefault="00526E92" w:rsidP="00154364">
            <w:pPr>
              <w:shd w:val="clear" w:color="auto" w:fill="FFFFFF" w:themeFill="background1"/>
              <w:tabs>
                <w:tab w:val="left" w:pos="450"/>
                <w:tab w:val="left" w:pos="630"/>
              </w:tabs>
              <w:contextualSpacing/>
              <w:jc w:val="both"/>
              <w:rPr>
                <w:rFonts w:asciiTheme="minorHAnsi" w:hAnsiTheme="minorHAnsi" w:cstheme="minorBidi"/>
                <w:sz w:val="20"/>
                <w:szCs w:val="20"/>
              </w:rPr>
            </w:pPr>
          </w:p>
          <w:p w14:paraId="313930DA" w14:textId="10D16B0F" w:rsidR="00526E92" w:rsidRPr="00C12D8E" w:rsidRDefault="00526E92" w:rsidP="00526E92">
            <w:pPr>
              <w:pStyle w:val="ListParagraph"/>
              <w:numPr>
                <w:ilvl w:val="0"/>
                <w:numId w:val="18"/>
              </w:numPr>
              <w:shd w:val="clear" w:color="auto" w:fill="FFFFFF" w:themeFill="background1"/>
              <w:tabs>
                <w:tab w:val="left" w:pos="450"/>
                <w:tab w:val="left" w:pos="630"/>
              </w:tabs>
              <w:contextualSpacing/>
              <w:jc w:val="both"/>
              <w:rPr>
                <w:rFonts w:asciiTheme="minorHAnsi" w:hAnsiTheme="minorHAnsi" w:cstheme="minorBidi"/>
                <w:sz w:val="20"/>
                <w:szCs w:val="20"/>
                <w:u w:val="single"/>
              </w:rPr>
            </w:pPr>
            <w:r w:rsidRPr="00C12D8E">
              <w:rPr>
                <w:rFonts w:asciiTheme="minorHAnsi" w:hAnsiTheme="minorHAnsi" w:cstheme="minorBidi"/>
                <w:sz w:val="20"/>
                <w:szCs w:val="20"/>
                <w:u w:val="single"/>
              </w:rPr>
              <w:t>Co-Investment by Government &amp; Communities</w:t>
            </w:r>
          </w:p>
          <w:p w14:paraId="28AA2A11" w14:textId="67CBF49F" w:rsidR="00526E92" w:rsidRDefault="00526E92" w:rsidP="00526E92">
            <w:pPr>
              <w:shd w:val="clear" w:color="auto" w:fill="FFFFFF" w:themeFill="background1"/>
              <w:tabs>
                <w:tab w:val="left" w:pos="450"/>
                <w:tab w:val="left" w:pos="630"/>
              </w:tabs>
              <w:contextualSpacing/>
              <w:jc w:val="both"/>
              <w:rPr>
                <w:rFonts w:asciiTheme="minorHAnsi" w:hAnsiTheme="minorHAnsi" w:cstheme="minorBidi"/>
                <w:sz w:val="20"/>
                <w:szCs w:val="20"/>
              </w:rPr>
            </w:pPr>
            <w:r w:rsidRPr="00526E92">
              <w:rPr>
                <w:rFonts w:asciiTheme="minorHAnsi" w:hAnsiTheme="minorHAnsi" w:cstheme="minorBidi"/>
                <w:sz w:val="20"/>
                <w:szCs w:val="20"/>
              </w:rPr>
              <w:t xml:space="preserve">Sustainability is </w:t>
            </w:r>
            <w:r>
              <w:rPr>
                <w:rFonts w:asciiTheme="minorHAnsi" w:hAnsiTheme="minorHAnsi" w:cstheme="minorBidi"/>
                <w:sz w:val="20"/>
                <w:szCs w:val="20"/>
              </w:rPr>
              <w:t>reinforced</w:t>
            </w:r>
            <w:r w:rsidRPr="00526E92">
              <w:rPr>
                <w:rFonts w:asciiTheme="minorHAnsi" w:hAnsiTheme="minorHAnsi" w:cstheme="minorBidi"/>
                <w:sz w:val="20"/>
                <w:szCs w:val="20"/>
              </w:rPr>
              <w:t xml:space="preserve"> by substantial government and community co</w:t>
            </w:r>
            <w:r w:rsidRPr="00526E92">
              <w:rPr>
                <w:rFonts w:ascii="Cambria Math" w:hAnsi="Cambria Math" w:cs="Cambria Math"/>
                <w:sz w:val="20"/>
                <w:szCs w:val="20"/>
              </w:rPr>
              <w:t>‑</w:t>
            </w:r>
            <w:r w:rsidRPr="00526E92">
              <w:rPr>
                <w:rFonts w:asciiTheme="minorHAnsi" w:hAnsiTheme="minorHAnsi" w:cstheme="minorBidi"/>
                <w:sz w:val="20"/>
                <w:szCs w:val="20"/>
              </w:rPr>
              <w:t>investment. Government agencies</w:t>
            </w:r>
            <w:r w:rsidRPr="00526E92">
              <w:rPr>
                <w:rFonts w:ascii="Calibri" w:hAnsi="Calibri" w:cs="Calibri"/>
                <w:sz w:val="20"/>
                <w:szCs w:val="20"/>
              </w:rPr>
              <w:t>—</w:t>
            </w:r>
            <w:r w:rsidRPr="00526E92">
              <w:rPr>
                <w:rFonts w:asciiTheme="minorHAnsi" w:hAnsiTheme="minorHAnsi" w:cstheme="minorBidi"/>
                <w:sz w:val="20"/>
                <w:szCs w:val="20"/>
              </w:rPr>
              <w:t>including DAD, DoA, DNCWS, NWSDB, and the Ministry of Disaster Management</w:t>
            </w:r>
            <w:r w:rsidRPr="00526E92">
              <w:rPr>
                <w:rFonts w:ascii="Calibri" w:hAnsi="Calibri" w:cs="Calibri"/>
                <w:sz w:val="20"/>
                <w:szCs w:val="20"/>
              </w:rPr>
              <w:t>—</w:t>
            </w:r>
            <w:r w:rsidRPr="00526E92">
              <w:rPr>
                <w:rFonts w:asciiTheme="minorHAnsi" w:hAnsiTheme="minorHAnsi" w:cstheme="minorBidi"/>
                <w:sz w:val="20"/>
                <w:szCs w:val="20"/>
              </w:rPr>
              <w:t>demonstrated commitment through technical support, routine maintenance, and budgetary allocations for new RWS schemes originally designed under the project.</w:t>
            </w:r>
            <w:r>
              <w:rPr>
                <w:rFonts w:asciiTheme="minorHAnsi" w:hAnsiTheme="minorHAnsi" w:cstheme="minorBidi"/>
                <w:sz w:val="20"/>
                <w:szCs w:val="20"/>
              </w:rPr>
              <w:t xml:space="preserve"> </w:t>
            </w:r>
            <w:r w:rsidRPr="00526E92">
              <w:rPr>
                <w:rFonts w:asciiTheme="minorHAnsi" w:hAnsiTheme="minorHAnsi" w:cstheme="minorBidi"/>
                <w:sz w:val="20"/>
                <w:szCs w:val="20"/>
              </w:rPr>
              <w:t>Community co</w:t>
            </w:r>
            <w:r w:rsidRPr="00526E92">
              <w:rPr>
                <w:rFonts w:ascii="Cambria Math" w:hAnsi="Cambria Math" w:cs="Cambria Math"/>
                <w:sz w:val="20"/>
                <w:szCs w:val="20"/>
              </w:rPr>
              <w:t>‑</w:t>
            </w:r>
            <w:r w:rsidRPr="00526E92">
              <w:rPr>
                <w:rFonts w:asciiTheme="minorHAnsi" w:hAnsiTheme="minorHAnsi" w:cstheme="minorBidi"/>
                <w:sz w:val="20"/>
                <w:szCs w:val="20"/>
              </w:rPr>
              <w:t>investment has been particularly strong in drinking</w:t>
            </w:r>
            <w:r w:rsidRPr="00526E92">
              <w:rPr>
                <w:rFonts w:ascii="Cambria Math" w:hAnsi="Cambria Math" w:cs="Cambria Math"/>
                <w:sz w:val="20"/>
                <w:szCs w:val="20"/>
              </w:rPr>
              <w:t>‑</w:t>
            </w:r>
            <w:r w:rsidRPr="00526E92">
              <w:rPr>
                <w:rFonts w:asciiTheme="minorHAnsi" w:hAnsiTheme="minorHAnsi" w:cstheme="minorBidi"/>
                <w:sz w:val="20"/>
                <w:szCs w:val="20"/>
              </w:rPr>
              <w:t>water systems, formalised through agreements with CBOs for user</w:t>
            </w:r>
            <w:r w:rsidRPr="00526E92">
              <w:rPr>
                <w:rFonts w:ascii="Cambria Math" w:hAnsi="Cambria Math" w:cs="Cambria Math"/>
                <w:sz w:val="20"/>
                <w:szCs w:val="20"/>
              </w:rPr>
              <w:t>‑</w:t>
            </w:r>
            <w:r w:rsidRPr="00526E92">
              <w:rPr>
                <w:rFonts w:asciiTheme="minorHAnsi" w:hAnsiTheme="minorHAnsi" w:cstheme="minorBidi"/>
                <w:sz w:val="20"/>
                <w:szCs w:val="20"/>
              </w:rPr>
              <w:t>fee management and O&amp;M. Community contributions to Output 2 total LKR 200,278,480 (USD 667,595) and continue post</w:t>
            </w:r>
            <w:r w:rsidRPr="00526E92">
              <w:rPr>
                <w:rFonts w:ascii="Cambria Math" w:hAnsi="Cambria Math" w:cs="Cambria Math"/>
                <w:sz w:val="20"/>
                <w:szCs w:val="20"/>
              </w:rPr>
              <w:t>‑</w:t>
            </w:r>
            <w:r w:rsidRPr="00526E92">
              <w:rPr>
                <w:rFonts w:asciiTheme="minorHAnsi" w:hAnsiTheme="minorHAnsi" w:cstheme="minorBidi"/>
                <w:sz w:val="20"/>
                <w:szCs w:val="20"/>
              </w:rPr>
              <w:t>project. FO financing plans and initial O&amp;M equipment provision support the sustained operation of VIS assets. Partnerships with microfinance institutions and rural enterprises lay the foundation for continued financing of CSA and livelihood activities.</w:t>
            </w:r>
          </w:p>
          <w:p w14:paraId="6771165C" w14:textId="77777777" w:rsidR="00526E92" w:rsidRDefault="00526E92" w:rsidP="00526E92">
            <w:pPr>
              <w:shd w:val="clear" w:color="auto" w:fill="FFFFFF" w:themeFill="background1"/>
              <w:tabs>
                <w:tab w:val="left" w:pos="450"/>
                <w:tab w:val="left" w:pos="630"/>
              </w:tabs>
              <w:contextualSpacing/>
              <w:jc w:val="both"/>
              <w:rPr>
                <w:rFonts w:asciiTheme="minorHAnsi" w:hAnsiTheme="minorHAnsi" w:cstheme="minorBidi"/>
                <w:sz w:val="20"/>
                <w:szCs w:val="20"/>
              </w:rPr>
            </w:pPr>
          </w:p>
          <w:p w14:paraId="2859D327" w14:textId="0F5E597F" w:rsidR="00526E92" w:rsidRPr="00C12D8E" w:rsidRDefault="00820E37" w:rsidP="00820E37">
            <w:pPr>
              <w:pStyle w:val="ListParagraph"/>
              <w:numPr>
                <w:ilvl w:val="0"/>
                <w:numId w:val="18"/>
              </w:numPr>
              <w:shd w:val="clear" w:color="auto" w:fill="FFFFFF" w:themeFill="background1"/>
              <w:tabs>
                <w:tab w:val="left" w:pos="450"/>
                <w:tab w:val="left" w:pos="630"/>
              </w:tabs>
              <w:contextualSpacing/>
              <w:jc w:val="both"/>
              <w:rPr>
                <w:rFonts w:asciiTheme="minorHAnsi" w:hAnsiTheme="minorHAnsi" w:cstheme="minorBidi"/>
                <w:sz w:val="20"/>
                <w:szCs w:val="20"/>
                <w:u w:val="single"/>
              </w:rPr>
            </w:pPr>
            <w:r w:rsidRPr="00C12D8E">
              <w:rPr>
                <w:rFonts w:asciiTheme="minorHAnsi" w:hAnsiTheme="minorHAnsi" w:cstheme="minorBidi"/>
                <w:sz w:val="20"/>
                <w:szCs w:val="20"/>
                <w:u w:val="single"/>
              </w:rPr>
              <w:t>Post-Project O&amp;M for Monitoring Systems</w:t>
            </w:r>
          </w:p>
          <w:p w14:paraId="35EA397A" w14:textId="577BD594" w:rsidR="00820E37" w:rsidRDefault="00820E37" w:rsidP="00820E37">
            <w:pPr>
              <w:shd w:val="clear" w:color="auto" w:fill="FFFFFF" w:themeFill="background1"/>
              <w:tabs>
                <w:tab w:val="left" w:pos="450"/>
                <w:tab w:val="left" w:pos="630"/>
              </w:tabs>
              <w:contextualSpacing/>
              <w:jc w:val="both"/>
              <w:rPr>
                <w:rFonts w:asciiTheme="minorHAnsi" w:hAnsiTheme="minorHAnsi" w:cstheme="minorBidi"/>
                <w:sz w:val="20"/>
                <w:szCs w:val="20"/>
              </w:rPr>
            </w:pPr>
            <w:r w:rsidRPr="00820E37">
              <w:rPr>
                <w:rFonts w:asciiTheme="minorHAnsi" w:hAnsiTheme="minorHAnsi" w:cstheme="minorBidi"/>
                <w:sz w:val="20"/>
                <w:szCs w:val="20"/>
              </w:rPr>
              <w:t>Comprehensive O&amp;M plans for all monitoring equipment—including stream gauges, water</w:t>
            </w:r>
            <w:r w:rsidRPr="00820E37">
              <w:rPr>
                <w:rFonts w:ascii="Cambria Math" w:hAnsi="Cambria Math" w:cs="Cambria Math"/>
                <w:sz w:val="20"/>
                <w:szCs w:val="20"/>
              </w:rPr>
              <w:t>‑</w:t>
            </w:r>
            <w:r w:rsidRPr="00820E37">
              <w:rPr>
                <w:rFonts w:asciiTheme="minorHAnsi" w:hAnsiTheme="minorHAnsi" w:cstheme="minorBidi"/>
                <w:sz w:val="20"/>
                <w:szCs w:val="20"/>
              </w:rPr>
              <w:t>depth gauges, and automated meteorological stations</w:t>
            </w:r>
            <w:r w:rsidRPr="00820E37">
              <w:rPr>
                <w:rFonts w:ascii="Calibri" w:hAnsi="Calibri" w:cs="Calibri"/>
                <w:sz w:val="20"/>
                <w:szCs w:val="20"/>
              </w:rPr>
              <w:t>—</w:t>
            </w:r>
            <w:r w:rsidRPr="00820E37">
              <w:rPr>
                <w:rFonts w:asciiTheme="minorHAnsi" w:hAnsiTheme="minorHAnsi" w:cstheme="minorBidi"/>
                <w:sz w:val="20"/>
                <w:szCs w:val="20"/>
              </w:rPr>
              <w:t>were prepared and handed over. Strengthened FO reserve funds, increased agricultural incomes, and CBO revenue models contribute to maintaining these assets. Government staff and trainers developed under the project have been embedded within institutional systems to retain technical capacity.</w:t>
            </w:r>
          </w:p>
          <w:p w14:paraId="5823E078" w14:textId="77777777" w:rsidR="00820E37" w:rsidRDefault="00820E37" w:rsidP="00820E37">
            <w:pPr>
              <w:shd w:val="clear" w:color="auto" w:fill="FFFFFF" w:themeFill="background1"/>
              <w:tabs>
                <w:tab w:val="left" w:pos="450"/>
                <w:tab w:val="left" w:pos="630"/>
              </w:tabs>
              <w:contextualSpacing/>
              <w:jc w:val="both"/>
              <w:rPr>
                <w:rFonts w:asciiTheme="minorHAnsi" w:hAnsiTheme="minorHAnsi" w:cstheme="minorBidi"/>
                <w:sz w:val="20"/>
                <w:szCs w:val="20"/>
              </w:rPr>
            </w:pPr>
          </w:p>
          <w:p w14:paraId="058B182C" w14:textId="02868CC2" w:rsidR="00820E37" w:rsidRPr="00C12D8E" w:rsidRDefault="00820E37" w:rsidP="00820E37">
            <w:pPr>
              <w:pStyle w:val="ListParagraph"/>
              <w:numPr>
                <w:ilvl w:val="0"/>
                <w:numId w:val="18"/>
              </w:numPr>
              <w:shd w:val="clear" w:color="auto" w:fill="FFFFFF" w:themeFill="background1"/>
              <w:tabs>
                <w:tab w:val="left" w:pos="450"/>
                <w:tab w:val="left" w:pos="630"/>
              </w:tabs>
              <w:contextualSpacing/>
              <w:jc w:val="both"/>
              <w:rPr>
                <w:rFonts w:asciiTheme="minorHAnsi" w:hAnsiTheme="minorHAnsi" w:cstheme="minorBidi"/>
                <w:sz w:val="20"/>
                <w:szCs w:val="20"/>
                <w:u w:val="single"/>
              </w:rPr>
            </w:pPr>
            <w:r w:rsidRPr="00C12D8E">
              <w:rPr>
                <w:rFonts w:asciiTheme="minorHAnsi" w:hAnsiTheme="minorHAnsi" w:cstheme="minorBidi"/>
                <w:sz w:val="20"/>
                <w:szCs w:val="20"/>
                <w:u w:val="single"/>
              </w:rPr>
              <w:t>Private-Sector Engagement and Enabling Environment</w:t>
            </w:r>
          </w:p>
          <w:p w14:paraId="312C637B" w14:textId="0063FCDE" w:rsidR="00820E37" w:rsidRDefault="00204F61" w:rsidP="00204F61">
            <w:pPr>
              <w:shd w:val="clear" w:color="auto" w:fill="FFFFFF" w:themeFill="background1"/>
              <w:tabs>
                <w:tab w:val="left" w:pos="450"/>
                <w:tab w:val="left" w:pos="630"/>
              </w:tabs>
              <w:contextualSpacing/>
              <w:jc w:val="both"/>
              <w:rPr>
                <w:rFonts w:asciiTheme="minorHAnsi" w:hAnsiTheme="minorHAnsi" w:cstheme="minorBidi"/>
                <w:sz w:val="20"/>
                <w:szCs w:val="20"/>
              </w:rPr>
            </w:pPr>
            <w:r w:rsidRPr="00204F61">
              <w:rPr>
                <w:rFonts w:asciiTheme="minorHAnsi" w:hAnsiTheme="minorHAnsi" w:cstheme="minorBidi"/>
                <w:sz w:val="20"/>
                <w:szCs w:val="20"/>
              </w:rPr>
              <w:t>Private</w:t>
            </w:r>
            <w:r w:rsidRPr="00204F61">
              <w:rPr>
                <w:rFonts w:ascii="Cambria Math" w:hAnsi="Cambria Math" w:cs="Cambria Math"/>
                <w:sz w:val="20"/>
                <w:szCs w:val="20"/>
              </w:rPr>
              <w:t>‑</w:t>
            </w:r>
            <w:r w:rsidRPr="00204F61">
              <w:rPr>
                <w:rFonts w:asciiTheme="minorHAnsi" w:hAnsiTheme="minorHAnsi" w:cstheme="minorBidi"/>
                <w:sz w:val="20"/>
                <w:szCs w:val="20"/>
              </w:rPr>
              <w:t>sector participation was strengthened through enterprise development and market</w:t>
            </w:r>
            <w:r w:rsidRPr="00204F61">
              <w:rPr>
                <w:rFonts w:ascii="Cambria Math" w:hAnsi="Cambria Math" w:cs="Cambria Math"/>
                <w:sz w:val="20"/>
                <w:szCs w:val="20"/>
              </w:rPr>
              <w:t>‑</w:t>
            </w:r>
            <w:r w:rsidRPr="00204F61">
              <w:rPr>
                <w:rFonts w:asciiTheme="minorHAnsi" w:hAnsiTheme="minorHAnsi" w:cstheme="minorBidi"/>
                <w:sz w:val="20"/>
                <w:szCs w:val="20"/>
              </w:rPr>
              <w:t>linkage facilitation. The project supported micro</w:t>
            </w:r>
            <w:r w:rsidRPr="00204F61">
              <w:rPr>
                <w:rFonts w:ascii="Cambria Math" w:hAnsi="Cambria Math" w:cs="Cambria Math"/>
                <w:sz w:val="20"/>
                <w:szCs w:val="20"/>
              </w:rPr>
              <w:t>‑</w:t>
            </w:r>
            <w:r w:rsidRPr="00204F61">
              <w:rPr>
                <w:rFonts w:asciiTheme="minorHAnsi" w:hAnsiTheme="minorHAnsi" w:cstheme="minorBidi"/>
                <w:sz w:val="20"/>
                <w:szCs w:val="20"/>
              </w:rPr>
              <w:t>enterprise growth, value chain integration, and ecologically produced climate</w:t>
            </w:r>
            <w:r w:rsidRPr="00204F61">
              <w:rPr>
                <w:rFonts w:ascii="Cambria Math" w:hAnsi="Cambria Math" w:cs="Cambria Math"/>
                <w:sz w:val="20"/>
                <w:szCs w:val="20"/>
              </w:rPr>
              <w:t>‑</w:t>
            </w:r>
            <w:r w:rsidRPr="00204F61">
              <w:rPr>
                <w:rFonts w:asciiTheme="minorHAnsi" w:hAnsiTheme="minorHAnsi" w:cstheme="minorBidi"/>
                <w:sz w:val="20"/>
                <w:szCs w:val="20"/>
              </w:rPr>
              <w:t>smart crops. CMCs now play a role in coordinating producer</w:t>
            </w:r>
            <w:r w:rsidRPr="00204F61">
              <w:rPr>
                <w:rFonts w:ascii="Calibri" w:hAnsi="Calibri" w:cs="Calibri"/>
                <w:sz w:val="20"/>
                <w:szCs w:val="20"/>
              </w:rPr>
              <w:t>–</w:t>
            </w:r>
            <w:r w:rsidRPr="00204F61">
              <w:rPr>
                <w:rFonts w:asciiTheme="minorHAnsi" w:hAnsiTheme="minorHAnsi" w:cstheme="minorBidi"/>
                <w:sz w:val="20"/>
                <w:szCs w:val="20"/>
              </w:rPr>
              <w:t>market linkages and supporting women entrepreneurs who negotiate collectively with buyers.</w:t>
            </w:r>
            <w:r>
              <w:rPr>
                <w:rFonts w:asciiTheme="minorHAnsi" w:hAnsiTheme="minorHAnsi" w:cstheme="minorBidi"/>
                <w:sz w:val="20"/>
                <w:szCs w:val="20"/>
              </w:rPr>
              <w:t xml:space="preserve"> </w:t>
            </w:r>
            <w:r w:rsidRPr="00204F61">
              <w:rPr>
                <w:rFonts w:asciiTheme="minorHAnsi" w:hAnsiTheme="minorHAnsi" w:cstheme="minorBidi"/>
                <w:sz w:val="20"/>
                <w:szCs w:val="20"/>
              </w:rPr>
              <w:t>The project also enabled youth</w:t>
            </w:r>
            <w:r w:rsidRPr="00204F61">
              <w:rPr>
                <w:rFonts w:ascii="Cambria Math" w:hAnsi="Cambria Math" w:cs="Cambria Math"/>
                <w:sz w:val="20"/>
                <w:szCs w:val="20"/>
              </w:rPr>
              <w:t>‑</w:t>
            </w:r>
            <w:r w:rsidRPr="00204F61">
              <w:rPr>
                <w:rFonts w:asciiTheme="minorHAnsi" w:hAnsiTheme="minorHAnsi" w:cstheme="minorBidi"/>
                <w:sz w:val="20"/>
                <w:szCs w:val="20"/>
              </w:rPr>
              <w:t>led digital services</w:t>
            </w:r>
            <w:r w:rsidRPr="00204F61">
              <w:rPr>
                <w:rFonts w:ascii="Calibri" w:hAnsi="Calibri" w:cs="Calibri"/>
                <w:sz w:val="20"/>
                <w:szCs w:val="20"/>
              </w:rPr>
              <w:t>—</w:t>
            </w:r>
            <w:r w:rsidRPr="00204F61">
              <w:rPr>
                <w:rFonts w:asciiTheme="minorHAnsi" w:hAnsiTheme="minorHAnsi" w:cstheme="minorBidi"/>
                <w:sz w:val="20"/>
                <w:szCs w:val="20"/>
              </w:rPr>
              <w:t>including climate</w:t>
            </w:r>
            <w:r w:rsidRPr="00204F61">
              <w:rPr>
                <w:rFonts w:ascii="Cambria Math" w:hAnsi="Cambria Math" w:cs="Cambria Math"/>
                <w:sz w:val="20"/>
                <w:szCs w:val="20"/>
              </w:rPr>
              <w:t>‑</w:t>
            </w:r>
            <w:r w:rsidRPr="00204F61">
              <w:rPr>
                <w:rFonts w:asciiTheme="minorHAnsi" w:hAnsiTheme="minorHAnsi" w:cstheme="minorBidi"/>
                <w:sz w:val="20"/>
                <w:szCs w:val="20"/>
              </w:rPr>
              <w:t>information sharing platforms, advisory apps (e.g., Anawaki), and social</w:t>
            </w:r>
            <w:r w:rsidRPr="00204F61">
              <w:rPr>
                <w:rFonts w:ascii="Cambria Math" w:hAnsi="Cambria Math" w:cs="Cambria Math"/>
                <w:sz w:val="20"/>
                <w:szCs w:val="20"/>
              </w:rPr>
              <w:t>‑</w:t>
            </w:r>
            <w:r w:rsidRPr="00204F61">
              <w:rPr>
                <w:rFonts w:asciiTheme="minorHAnsi" w:hAnsiTheme="minorHAnsi" w:cstheme="minorBidi"/>
                <w:sz w:val="20"/>
                <w:szCs w:val="20"/>
              </w:rPr>
              <w:t>media dissemination channels</w:t>
            </w:r>
            <w:r w:rsidRPr="00204F61">
              <w:rPr>
                <w:rFonts w:ascii="Calibri" w:hAnsi="Calibri" w:cs="Calibri"/>
                <w:sz w:val="20"/>
                <w:szCs w:val="20"/>
              </w:rPr>
              <w:t>—</w:t>
            </w:r>
            <w:r w:rsidRPr="00204F61">
              <w:rPr>
                <w:rFonts w:asciiTheme="minorHAnsi" w:hAnsiTheme="minorHAnsi" w:cstheme="minorBidi"/>
                <w:sz w:val="20"/>
                <w:szCs w:val="20"/>
              </w:rPr>
              <w:t>which remain operational through the Department of Meteorology. Improvements in ecosystem health and availability of climate information have increased opportunities for agro</w:t>
            </w:r>
            <w:r w:rsidRPr="00204F61">
              <w:rPr>
                <w:rFonts w:ascii="Cambria Math" w:hAnsi="Cambria Math" w:cs="Cambria Math"/>
                <w:sz w:val="20"/>
                <w:szCs w:val="20"/>
              </w:rPr>
              <w:t>‑</w:t>
            </w:r>
            <w:r w:rsidRPr="00204F61">
              <w:rPr>
                <w:rFonts w:asciiTheme="minorHAnsi" w:hAnsiTheme="minorHAnsi" w:cstheme="minorBidi"/>
                <w:sz w:val="20"/>
                <w:szCs w:val="20"/>
              </w:rPr>
              <w:t>processing, ecotourism, insurance services, and microcredit expansion.</w:t>
            </w:r>
          </w:p>
          <w:p w14:paraId="6A567AFC" w14:textId="77777777" w:rsidR="00204F61" w:rsidRDefault="00204F61" w:rsidP="00204F61">
            <w:pPr>
              <w:shd w:val="clear" w:color="auto" w:fill="FFFFFF" w:themeFill="background1"/>
              <w:tabs>
                <w:tab w:val="left" w:pos="450"/>
                <w:tab w:val="left" w:pos="630"/>
              </w:tabs>
              <w:contextualSpacing/>
              <w:jc w:val="both"/>
              <w:rPr>
                <w:rFonts w:asciiTheme="minorHAnsi" w:hAnsiTheme="minorHAnsi" w:cstheme="minorBidi"/>
                <w:sz w:val="20"/>
                <w:szCs w:val="20"/>
              </w:rPr>
            </w:pPr>
          </w:p>
          <w:p w14:paraId="499C8CF5" w14:textId="3DDC1C54" w:rsidR="00204F61" w:rsidRPr="00C12D8E" w:rsidRDefault="00204F61" w:rsidP="001419C2">
            <w:pPr>
              <w:pStyle w:val="ListParagraph"/>
              <w:numPr>
                <w:ilvl w:val="0"/>
                <w:numId w:val="18"/>
              </w:numPr>
              <w:shd w:val="clear" w:color="auto" w:fill="FFFFFF" w:themeFill="background1"/>
              <w:tabs>
                <w:tab w:val="left" w:pos="450"/>
                <w:tab w:val="left" w:pos="630"/>
              </w:tabs>
              <w:contextualSpacing/>
              <w:jc w:val="both"/>
              <w:rPr>
                <w:rFonts w:asciiTheme="minorHAnsi" w:hAnsiTheme="minorHAnsi" w:cstheme="minorBidi"/>
                <w:sz w:val="20"/>
                <w:szCs w:val="20"/>
                <w:u w:val="single"/>
                <w:lang w:val="en-US"/>
              </w:rPr>
            </w:pPr>
            <w:r w:rsidRPr="00C12D8E">
              <w:rPr>
                <w:rFonts w:asciiTheme="minorHAnsi" w:hAnsiTheme="minorHAnsi" w:cstheme="minorBidi"/>
                <w:sz w:val="20"/>
                <w:szCs w:val="20"/>
                <w:u w:val="single"/>
                <w:lang w:val="en-US"/>
              </w:rPr>
              <w:t>Knowledge Sharing and Transition</w:t>
            </w:r>
          </w:p>
          <w:p w14:paraId="15D8674D" w14:textId="7862AD49" w:rsidR="00204F61" w:rsidRPr="00204F61" w:rsidRDefault="00204F61" w:rsidP="00204F61">
            <w:pPr>
              <w:shd w:val="clear" w:color="auto" w:fill="FFFFFF" w:themeFill="background1"/>
              <w:tabs>
                <w:tab w:val="left" w:pos="450"/>
                <w:tab w:val="left" w:pos="630"/>
              </w:tabs>
              <w:contextualSpacing/>
              <w:jc w:val="both"/>
              <w:rPr>
                <w:rFonts w:asciiTheme="minorHAnsi" w:hAnsiTheme="minorHAnsi" w:cstheme="minorBidi"/>
                <w:sz w:val="20"/>
                <w:szCs w:val="20"/>
                <w:lang w:val="en-US"/>
              </w:rPr>
            </w:pPr>
            <w:r w:rsidRPr="00204F61">
              <w:rPr>
                <w:rFonts w:asciiTheme="minorHAnsi" w:hAnsiTheme="minorHAnsi" w:cstheme="minorBidi"/>
                <w:sz w:val="20"/>
                <w:szCs w:val="20"/>
                <w:lang w:val="en-US"/>
              </w:rPr>
              <w:t xml:space="preserve">Knowledge generated by the project has been widely disseminated at national, regional, and international levels. The national symposium held in </w:t>
            </w:r>
            <w:r w:rsidRPr="001419C2">
              <w:rPr>
                <w:rFonts w:asciiTheme="minorHAnsi" w:hAnsiTheme="minorHAnsi" w:cstheme="minorBidi"/>
                <w:sz w:val="20"/>
                <w:szCs w:val="20"/>
                <w:lang w:val="en-US"/>
              </w:rPr>
              <w:t>September–October 2025</w:t>
            </w:r>
            <w:r w:rsidRPr="00204F61">
              <w:rPr>
                <w:rFonts w:asciiTheme="minorHAnsi" w:hAnsiTheme="minorHAnsi" w:cstheme="minorBidi"/>
                <w:sz w:val="20"/>
                <w:szCs w:val="20"/>
                <w:lang w:val="en-US"/>
              </w:rPr>
              <w:t xml:space="preserve"> consolidated lessons from CRIWMP and other initiatives, informed policy dialogue on climate resilience and integrated water management, and </w:t>
            </w:r>
            <w:r w:rsidR="00571346" w:rsidRPr="00204F61">
              <w:rPr>
                <w:rFonts w:asciiTheme="minorHAnsi" w:hAnsiTheme="minorHAnsi" w:cstheme="minorBidi"/>
                <w:sz w:val="20"/>
                <w:szCs w:val="20"/>
                <w:lang w:val="en-US"/>
              </w:rPr>
              <w:t>catalyzed</w:t>
            </w:r>
            <w:r w:rsidRPr="00204F61">
              <w:rPr>
                <w:rFonts w:asciiTheme="minorHAnsi" w:hAnsiTheme="minorHAnsi" w:cstheme="minorBidi"/>
                <w:sz w:val="20"/>
                <w:szCs w:val="20"/>
                <w:lang w:val="en-US"/>
              </w:rPr>
              <w:t xml:space="preserve"> south</w:t>
            </w:r>
            <w:r w:rsidRPr="00204F61">
              <w:rPr>
                <w:rFonts w:asciiTheme="minorHAnsi" w:hAnsiTheme="minorHAnsi" w:cstheme="minorBidi"/>
                <w:sz w:val="20"/>
                <w:szCs w:val="20"/>
                <w:lang w:val="en-US"/>
              </w:rPr>
              <w:noBreakHyphen/>
              <w:t xml:space="preserve">south learning. These processes have helped </w:t>
            </w:r>
            <w:r w:rsidR="00571346" w:rsidRPr="00204F61">
              <w:rPr>
                <w:rFonts w:asciiTheme="minorHAnsi" w:hAnsiTheme="minorHAnsi" w:cstheme="minorBidi"/>
                <w:sz w:val="20"/>
                <w:szCs w:val="20"/>
                <w:lang w:val="en-US"/>
              </w:rPr>
              <w:t>institutionalize</w:t>
            </w:r>
            <w:r w:rsidRPr="00204F61">
              <w:rPr>
                <w:rFonts w:asciiTheme="minorHAnsi" w:hAnsiTheme="minorHAnsi" w:cstheme="minorBidi"/>
                <w:sz w:val="20"/>
                <w:szCs w:val="20"/>
                <w:lang w:val="en-US"/>
              </w:rPr>
              <w:t xml:space="preserve"> best practices and create momentum for scale</w:t>
            </w:r>
            <w:r w:rsidRPr="00204F61">
              <w:rPr>
                <w:rFonts w:asciiTheme="minorHAnsi" w:hAnsiTheme="minorHAnsi" w:cstheme="minorBidi"/>
                <w:sz w:val="20"/>
                <w:szCs w:val="20"/>
                <w:lang w:val="en-US"/>
              </w:rPr>
              <w:noBreakHyphen/>
              <w:t>up.</w:t>
            </w:r>
          </w:p>
          <w:p w14:paraId="6789186C" w14:textId="77777777" w:rsidR="00204F61" w:rsidRPr="00204F61" w:rsidRDefault="00204F61" w:rsidP="00204F61">
            <w:pPr>
              <w:shd w:val="clear" w:color="auto" w:fill="FFFFFF" w:themeFill="background1"/>
              <w:tabs>
                <w:tab w:val="left" w:pos="450"/>
                <w:tab w:val="left" w:pos="630"/>
              </w:tabs>
              <w:contextualSpacing/>
              <w:jc w:val="both"/>
              <w:rPr>
                <w:rFonts w:asciiTheme="minorHAnsi" w:hAnsiTheme="minorHAnsi" w:cstheme="minorBidi"/>
                <w:sz w:val="20"/>
                <w:szCs w:val="20"/>
                <w:lang w:val="en-US"/>
              </w:rPr>
            </w:pPr>
          </w:p>
          <w:p w14:paraId="29FFB5B6" w14:textId="3788EBD0" w:rsidR="00204F61" w:rsidRPr="00C12D8E" w:rsidRDefault="00204F61" w:rsidP="001419C2">
            <w:pPr>
              <w:pStyle w:val="ListParagraph"/>
              <w:numPr>
                <w:ilvl w:val="0"/>
                <w:numId w:val="18"/>
              </w:numPr>
              <w:shd w:val="clear" w:color="auto" w:fill="FFFFFF" w:themeFill="background1"/>
              <w:tabs>
                <w:tab w:val="left" w:pos="450"/>
                <w:tab w:val="left" w:pos="630"/>
              </w:tabs>
              <w:contextualSpacing/>
              <w:jc w:val="both"/>
              <w:rPr>
                <w:rFonts w:asciiTheme="minorHAnsi" w:hAnsiTheme="minorHAnsi" w:cstheme="minorBidi"/>
                <w:sz w:val="20"/>
                <w:szCs w:val="20"/>
                <w:u w:val="single"/>
                <w:lang w:val="en-US"/>
              </w:rPr>
            </w:pPr>
            <w:r w:rsidRPr="00C12D8E">
              <w:rPr>
                <w:rFonts w:asciiTheme="minorHAnsi" w:hAnsiTheme="minorHAnsi" w:cstheme="minorBidi"/>
                <w:sz w:val="20"/>
                <w:szCs w:val="20"/>
                <w:u w:val="single"/>
                <w:lang w:val="en-US"/>
              </w:rPr>
              <w:t>Operational and Financial Closure</w:t>
            </w:r>
          </w:p>
          <w:p w14:paraId="51EADE8F" w14:textId="77777777" w:rsidR="00204F61" w:rsidRPr="00204F61" w:rsidRDefault="00204F61" w:rsidP="00204F61">
            <w:pPr>
              <w:shd w:val="clear" w:color="auto" w:fill="FFFFFF" w:themeFill="background1"/>
              <w:tabs>
                <w:tab w:val="left" w:pos="450"/>
                <w:tab w:val="left" w:pos="630"/>
              </w:tabs>
              <w:contextualSpacing/>
              <w:jc w:val="both"/>
              <w:rPr>
                <w:rFonts w:asciiTheme="minorHAnsi" w:hAnsiTheme="minorHAnsi" w:cstheme="minorBidi"/>
                <w:sz w:val="20"/>
                <w:szCs w:val="20"/>
                <w:lang w:val="en-US"/>
              </w:rPr>
            </w:pPr>
            <w:r w:rsidRPr="00204F61">
              <w:rPr>
                <w:rFonts w:asciiTheme="minorHAnsi" w:hAnsiTheme="minorHAnsi" w:cstheme="minorBidi"/>
                <w:sz w:val="20"/>
                <w:szCs w:val="20"/>
                <w:lang w:val="en-US"/>
              </w:rPr>
              <w:t xml:space="preserve">Operational and financial closure processes have been initiated, following UNDP procedures for liquidation and documentation. The </w:t>
            </w:r>
            <w:r w:rsidRPr="001419C2">
              <w:rPr>
                <w:rFonts w:asciiTheme="minorHAnsi" w:hAnsiTheme="minorHAnsi" w:cstheme="minorBidi"/>
                <w:sz w:val="20"/>
                <w:szCs w:val="20"/>
                <w:lang w:val="en-US"/>
              </w:rPr>
              <w:t>Terminal Evaluation</w:t>
            </w:r>
            <w:r w:rsidRPr="00204F61">
              <w:rPr>
                <w:rFonts w:asciiTheme="minorHAnsi" w:hAnsiTheme="minorHAnsi" w:cstheme="minorBidi"/>
                <w:sz w:val="20"/>
                <w:szCs w:val="20"/>
                <w:lang w:val="en-US"/>
              </w:rPr>
              <w:t xml:space="preserve"> began three months prior to operational closure to ensure full data availability and will be submitted to the GCF within six months of completion. Additional closure elements include the preparation of the </w:t>
            </w:r>
            <w:r w:rsidRPr="001419C2">
              <w:rPr>
                <w:rFonts w:asciiTheme="minorHAnsi" w:hAnsiTheme="minorHAnsi" w:cstheme="minorBidi"/>
                <w:sz w:val="20"/>
                <w:szCs w:val="20"/>
                <w:lang w:val="en-US"/>
              </w:rPr>
              <w:t>Impact Assessment</w:t>
            </w:r>
            <w:r w:rsidRPr="00204F61">
              <w:rPr>
                <w:rFonts w:asciiTheme="minorHAnsi" w:hAnsiTheme="minorHAnsi" w:cstheme="minorBidi"/>
                <w:sz w:val="20"/>
                <w:szCs w:val="20"/>
                <w:lang w:val="en-US"/>
              </w:rPr>
              <w:t xml:space="preserve">, the </w:t>
            </w:r>
            <w:r w:rsidRPr="001419C2">
              <w:rPr>
                <w:rFonts w:asciiTheme="minorHAnsi" w:hAnsiTheme="minorHAnsi" w:cstheme="minorBidi"/>
                <w:sz w:val="20"/>
                <w:szCs w:val="20"/>
                <w:lang w:val="en-US"/>
              </w:rPr>
              <w:t>Project Completion Report</w:t>
            </w:r>
            <w:r w:rsidRPr="00204F61">
              <w:rPr>
                <w:rFonts w:asciiTheme="minorHAnsi" w:hAnsiTheme="minorHAnsi" w:cstheme="minorBidi"/>
                <w:sz w:val="20"/>
                <w:szCs w:val="20"/>
                <w:lang w:val="en-US"/>
              </w:rPr>
              <w:t>, and a final Project Board meeting to consolidate lessons and review the scale</w:t>
            </w:r>
            <w:r w:rsidRPr="00204F61">
              <w:rPr>
                <w:rFonts w:asciiTheme="minorHAnsi" w:hAnsiTheme="minorHAnsi" w:cstheme="minorBidi"/>
                <w:sz w:val="20"/>
                <w:szCs w:val="20"/>
                <w:lang w:val="en-US"/>
              </w:rPr>
              <w:noBreakHyphen/>
              <w:t>up roadmap.</w:t>
            </w:r>
          </w:p>
          <w:p w14:paraId="4663028E" w14:textId="77777777" w:rsidR="00E92A51" w:rsidRPr="00480239" w:rsidRDefault="00E92A51" w:rsidP="2824E019">
            <w:pPr>
              <w:shd w:val="clear" w:color="auto" w:fill="FFFFFF" w:themeFill="background1"/>
              <w:tabs>
                <w:tab w:val="left" w:pos="450"/>
                <w:tab w:val="left" w:pos="630"/>
              </w:tabs>
              <w:contextualSpacing/>
              <w:rPr>
                <w:rFonts w:asciiTheme="minorHAnsi" w:hAnsiTheme="minorHAnsi" w:cstheme="minorBidi"/>
                <w:sz w:val="20"/>
                <w:szCs w:val="20"/>
                <w:lang w:val="en-US"/>
              </w:rPr>
            </w:pPr>
          </w:p>
          <w:p w14:paraId="2C3B5C08" w14:textId="0DED1A9C" w:rsidR="001A3DDE" w:rsidRPr="000D2346" w:rsidRDefault="003A344A" w:rsidP="2824E019">
            <w:pPr>
              <w:shd w:val="clear" w:color="auto" w:fill="FFFFFF" w:themeFill="background1"/>
              <w:tabs>
                <w:tab w:val="left" w:pos="450"/>
                <w:tab w:val="left" w:pos="630"/>
              </w:tabs>
              <w:contextualSpacing/>
              <w:rPr>
                <w:rFonts w:asciiTheme="minorHAnsi" w:hAnsiTheme="minorHAnsi" w:cstheme="minorBidi"/>
                <w:b/>
                <w:bCs/>
                <w:sz w:val="28"/>
                <w:szCs w:val="28"/>
              </w:rPr>
            </w:pPr>
            <w:r w:rsidRPr="000D2346">
              <w:rPr>
                <w:rFonts w:asciiTheme="minorHAnsi" w:hAnsiTheme="minorHAnsi" w:cstheme="minorBidi"/>
                <w:b/>
                <w:bCs/>
                <w:sz w:val="28"/>
                <w:szCs w:val="28"/>
              </w:rPr>
              <w:t>7</w:t>
            </w:r>
            <w:r w:rsidR="00C31024" w:rsidRPr="000D2346">
              <w:rPr>
                <w:rFonts w:asciiTheme="minorHAnsi" w:hAnsiTheme="minorHAnsi" w:cstheme="minorBidi"/>
                <w:b/>
                <w:bCs/>
                <w:sz w:val="28"/>
                <w:szCs w:val="28"/>
              </w:rPr>
              <w:t>.</w:t>
            </w:r>
            <w:r w:rsidR="00C07CE8" w:rsidRPr="000D2346">
              <w:rPr>
                <w:rFonts w:asciiTheme="minorHAnsi" w:hAnsiTheme="minorHAnsi" w:cstheme="minorBidi"/>
                <w:b/>
                <w:bCs/>
                <w:sz w:val="28"/>
                <w:szCs w:val="28"/>
              </w:rPr>
              <w:t>2</w:t>
            </w:r>
            <w:r w:rsidR="001A3DDE" w:rsidRPr="000D2346">
              <w:rPr>
                <w:rFonts w:asciiTheme="minorHAnsi" w:hAnsiTheme="minorHAnsi" w:cstheme="minorBidi"/>
                <w:b/>
                <w:bCs/>
                <w:sz w:val="28"/>
                <w:szCs w:val="28"/>
              </w:rPr>
              <w:t xml:space="preserve"> </w:t>
            </w:r>
            <w:r w:rsidR="00C31024" w:rsidRPr="000D2346">
              <w:rPr>
                <w:rFonts w:asciiTheme="minorHAnsi" w:hAnsiTheme="minorHAnsi" w:cstheme="minorBidi"/>
                <w:b/>
                <w:bCs/>
                <w:sz w:val="28"/>
                <w:szCs w:val="28"/>
              </w:rPr>
              <w:t>Recommendations</w:t>
            </w:r>
            <w:r w:rsidR="00AD41FA" w:rsidRPr="000D2346">
              <w:rPr>
                <w:rFonts w:asciiTheme="minorHAnsi" w:hAnsiTheme="minorHAnsi" w:cstheme="minorBidi"/>
                <w:b/>
                <w:bCs/>
                <w:sz w:val="28"/>
                <w:szCs w:val="28"/>
              </w:rPr>
              <w:t xml:space="preserve"> and </w:t>
            </w:r>
            <w:r w:rsidR="00580151" w:rsidRPr="000D2346">
              <w:rPr>
                <w:rFonts w:asciiTheme="minorHAnsi" w:hAnsiTheme="minorHAnsi" w:cstheme="minorBidi"/>
                <w:b/>
                <w:bCs/>
                <w:sz w:val="28"/>
                <w:szCs w:val="28"/>
              </w:rPr>
              <w:t>N</w:t>
            </w:r>
            <w:r w:rsidR="00AD41FA" w:rsidRPr="000D2346">
              <w:rPr>
                <w:rFonts w:asciiTheme="minorHAnsi" w:hAnsiTheme="minorHAnsi" w:cstheme="minorBidi"/>
                <w:b/>
                <w:bCs/>
                <w:sz w:val="28"/>
                <w:szCs w:val="28"/>
              </w:rPr>
              <w:t xml:space="preserve">ext </w:t>
            </w:r>
            <w:r w:rsidR="00580151" w:rsidRPr="000D2346">
              <w:rPr>
                <w:rFonts w:asciiTheme="minorHAnsi" w:hAnsiTheme="minorHAnsi" w:cstheme="minorBidi"/>
                <w:b/>
                <w:bCs/>
                <w:sz w:val="28"/>
                <w:szCs w:val="28"/>
              </w:rPr>
              <w:t>S</w:t>
            </w:r>
            <w:r w:rsidR="00AD41FA" w:rsidRPr="000D2346">
              <w:rPr>
                <w:rFonts w:asciiTheme="minorHAnsi" w:hAnsiTheme="minorHAnsi" w:cstheme="minorBidi"/>
                <w:b/>
                <w:bCs/>
                <w:sz w:val="28"/>
                <w:szCs w:val="28"/>
              </w:rPr>
              <w:t>teps</w:t>
            </w:r>
          </w:p>
          <w:p w14:paraId="0888C727" w14:textId="77777777" w:rsidR="0084014E" w:rsidRDefault="0084014E" w:rsidP="0084014E">
            <w:pPr>
              <w:widowControl w:val="0"/>
              <w:shd w:val="clear" w:color="auto" w:fill="FFFFFF" w:themeFill="background1"/>
              <w:suppressAutoHyphens w:val="0"/>
              <w:autoSpaceDN/>
              <w:textAlignment w:val="auto"/>
              <w:rPr>
                <w:rFonts w:asciiTheme="minorHAnsi" w:hAnsiTheme="minorHAnsi" w:cstheme="minorBidi"/>
                <w:sz w:val="20"/>
                <w:szCs w:val="20"/>
              </w:rPr>
            </w:pPr>
          </w:p>
          <w:p w14:paraId="7533178E" w14:textId="26E05E27" w:rsidR="0084014E" w:rsidRPr="0084014E" w:rsidRDefault="0084014E" w:rsidP="0084014E">
            <w:pPr>
              <w:widowControl w:val="0"/>
              <w:shd w:val="clear" w:color="auto" w:fill="FFFFFF" w:themeFill="background1"/>
              <w:suppressAutoHyphens w:val="0"/>
              <w:autoSpaceDN/>
              <w:textAlignment w:val="auto"/>
              <w:rPr>
                <w:rFonts w:asciiTheme="minorHAnsi" w:hAnsiTheme="minorHAnsi" w:cstheme="minorBidi"/>
                <w:sz w:val="20"/>
                <w:szCs w:val="20"/>
              </w:rPr>
            </w:pPr>
            <w:r w:rsidRPr="0084014E">
              <w:rPr>
                <w:rFonts w:asciiTheme="minorHAnsi" w:hAnsiTheme="minorHAnsi" w:cstheme="minorBidi"/>
                <w:sz w:val="20"/>
                <w:szCs w:val="20"/>
              </w:rPr>
              <w:lastRenderedPageBreak/>
              <w:t>To achieve climate</w:t>
            </w:r>
            <w:r w:rsidRPr="0084014E">
              <w:rPr>
                <w:rFonts w:ascii="Cambria Math" w:hAnsi="Cambria Math" w:cs="Cambria Math"/>
                <w:sz w:val="20"/>
                <w:szCs w:val="20"/>
              </w:rPr>
              <w:t>‑</w:t>
            </w:r>
            <w:r w:rsidRPr="0084014E">
              <w:rPr>
                <w:rFonts w:asciiTheme="minorHAnsi" w:hAnsiTheme="minorHAnsi" w:cstheme="minorBidi"/>
                <w:sz w:val="20"/>
                <w:szCs w:val="20"/>
              </w:rPr>
              <w:t>resilient water management at scale across the Dry Zone, the integrated cascade</w:t>
            </w:r>
            <w:r w:rsidRPr="0084014E">
              <w:rPr>
                <w:rFonts w:ascii="Cambria Math" w:hAnsi="Cambria Math" w:cs="Cambria Math"/>
                <w:sz w:val="20"/>
                <w:szCs w:val="20"/>
              </w:rPr>
              <w:t>‑</w:t>
            </w:r>
            <w:r w:rsidRPr="0084014E">
              <w:rPr>
                <w:rFonts w:asciiTheme="minorHAnsi" w:hAnsiTheme="minorHAnsi" w:cstheme="minorBidi"/>
                <w:sz w:val="20"/>
                <w:szCs w:val="20"/>
              </w:rPr>
              <w:t>based model developed under CRIWMP should be refined, expanded, and fully institutionalised. Key recommendations include:</w:t>
            </w:r>
          </w:p>
          <w:p w14:paraId="441B97D9" w14:textId="77777777" w:rsidR="0084014E" w:rsidRPr="0084014E" w:rsidRDefault="0084014E" w:rsidP="0084014E">
            <w:pPr>
              <w:widowControl w:val="0"/>
              <w:shd w:val="clear" w:color="auto" w:fill="FFFFFF" w:themeFill="background1"/>
              <w:suppressAutoHyphens w:val="0"/>
              <w:autoSpaceDN/>
              <w:textAlignment w:val="auto"/>
              <w:rPr>
                <w:rFonts w:asciiTheme="minorHAnsi" w:hAnsiTheme="minorHAnsi" w:cstheme="minorBidi"/>
                <w:sz w:val="20"/>
                <w:szCs w:val="20"/>
              </w:rPr>
            </w:pPr>
          </w:p>
          <w:p w14:paraId="719D4402" w14:textId="77777777" w:rsidR="0084014E" w:rsidRPr="001419C2" w:rsidRDefault="0084014E" w:rsidP="001419C2">
            <w:pPr>
              <w:pStyle w:val="ListParagraph"/>
              <w:widowControl w:val="0"/>
              <w:numPr>
                <w:ilvl w:val="0"/>
                <w:numId w:val="59"/>
              </w:numPr>
              <w:shd w:val="clear" w:color="auto" w:fill="FFFFFF" w:themeFill="background1"/>
              <w:suppressAutoHyphens w:val="0"/>
              <w:autoSpaceDN/>
              <w:textAlignment w:val="auto"/>
              <w:rPr>
                <w:rFonts w:asciiTheme="minorHAnsi" w:hAnsiTheme="minorHAnsi" w:cstheme="minorBidi"/>
                <w:sz w:val="20"/>
                <w:szCs w:val="20"/>
              </w:rPr>
            </w:pPr>
            <w:r w:rsidRPr="001419C2">
              <w:rPr>
                <w:rFonts w:asciiTheme="minorHAnsi" w:hAnsiTheme="minorHAnsi" w:cstheme="minorBidi"/>
                <w:sz w:val="20"/>
                <w:szCs w:val="20"/>
              </w:rPr>
              <w:t>Sustaining dialogue with cascade</w:t>
            </w:r>
            <w:r w:rsidRPr="001419C2">
              <w:rPr>
                <w:rFonts w:ascii="Cambria Math" w:hAnsi="Cambria Math" w:cs="Cambria Math"/>
                <w:sz w:val="20"/>
                <w:szCs w:val="20"/>
              </w:rPr>
              <w:t>‑</w:t>
            </w:r>
            <w:r w:rsidRPr="001419C2">
              <w:rPr>
                <w:rFonts w:asciiTheme="minorHAnsi" w:hAnsiTheme="minorHAnsi" w:cstheme="minorBidi"/>
                <w:sz w:val="20"/>
                <w:szCs w:val="20"/>
              </w:rPr>
              <w:t>system stakeholders to refine the integrated management model based on implementation experience.</w:t>
            </w:r>
          </w:p>
          <w:p w14:paraId="3946FB4F" w14:textId="77777777" w:rsidR="0084014E" w:rsidRPr="001419C2" w:rsidRDefault="0084014E" w:rsidP="001419C2">
            <w:pPr>
              <w:pStyle w:val="ListParagraph"/>
              <w:widowControl w:val="0"/>
              <w:numPr>
                <w:ilvl w:val="0"/>
                <w:numId w:val="59"/>
              </w:numPr>
              <w:shd w:val="clear" w:color="auto" w:fill="FFFFFF" w:themeFill="background1"/>
              <w:suppressAutoHyphens w:val="0"/>
              <w:autoSpaceDN/>
              <w:textAlignment w:val="auto"/>
              <w:rPr>
                <w:rFonts w:asciiTheme="minorHAnsi" w:hAnsiTheme="minorHAnsi" w:cstheme="minorBidi"/>
                <w:sz w:val="20"/>
                <w:szCs w:val="20"/>
              </w:rPr>
            </w:pPr>
            <w:r w:rsidRPr="001419C2">
              <w:rPr>
                <w:rFonts w:asciiTheme="minorHAnsi" w:hAnsiTheme="minorHAnsi" w:cstheme="minorBidi"/>
                <w:sz w:val="20"/>
                <w:szCs w:val="20"/>
              </w:rPr>
              <w:t>Embedding a strong business orientation within CMCs and community organisations, enabling them to function as financially viable entities supporting agricultural commercialisation and service provision.</w:t>
            </w:r>
          </w:p>
          <w:p w14:paraId="7323E5D4" w14:textId="77777777" w:rsidR="0084014E" w:rsidRPr="001419C2" w:rsidRDefault="0084014E" w:rsidP="001419C2">
            <w:pPr>
              <w:pStyle w:val="ListParagraph"/>
              <w:widowControl w:val="0"/>
              <w:numPr>
                <w:ilvl w:val="0"/>
                <w:numId w:val="59"/>
              </w:numPr>
              <w:shd w:val="clear" w:color="auto" w:fill="FFFFFF" w:themeFill="background1"/>
              <w:suppressAutoHyphens w:val="0"/>
              <w:autoSpaceDN/>
              <w:textAlignment w:val="auto"/>
              <w:rPr>
                <w:rFonts w:asciiTheme="minorHAnsi" w:hAnsiTheme="minorHAnsi" w:cstheme="minorBidi"/>
                <w:sz w:val="20"/>
                <w:szCs w:val="20"/>
              </w:rPr>
            </w:pPr>
            <w:r w:rsidRPr="001419C2">
              <w:rPr>
                <w:rFonts w:asciiTheme="minorHAnsi" w:hAnsiTheme="minorHAnsi" w:cstheme="minorBidi"/>
                <w:sz w:val="20"/>
                <w:szCs w:val="20"/>
              </w:rPr>
              <w:t>Developing new national policies—or amending existing agriculture, water, and environment policies—to formally integrate tank</w:t>
            </w:r>
            <w:r w:rsidRPr="001419C2">
              <w:rPr>
                <w:rFonts w:ascii="Cambria Math" w:hAnsi="Cambria Math" w:cs="Cambria Math"/>
                <w:sz w:val="20"/>
                <w:szCs w:val="20"/>
              </w:rPr>
              <w:t>‑</w:t>
            </w:r>
            <w:r w:rsidRPr="001419C2">
              <w:rPr>
                <w:rFonts w:asciiTheme="minorHAnsi" w:hAnsiTheme="minorHAnsi" w:cstheme="minorBidi"/>
                <w:sz w:val="20"/>
                <w:szCs w:val="20"/>
              </w:rPr>
              <w:t>cascade systems into river</w:t>
            </w:r>
            <w:r w:rsidRPr="001419C2">
              <w:rPr>
                <w:rFonts w:ascii="Cambria Math" w:hAnsi="Cambria Math" w:cs="Cambria Math"/>
                <w:sz w:val="20"/>
                <w:szCs w:val="20"/>
              </w:rPr>
              <w:t>‑</w:t>
            </w:r>
            <w:r w:rsidRPr="001419C2">
              <w:rPr>
                <w:rFonts w:asciiTheme="minorHAnsi" w:hAnsiTheme="minorHAnsi" w:cstheme="minorBidi"/>
                <w:sz w:val="20"/>
                <w:szCs w:val="20"/>
              </w:rPr>
              <w:t>basin management frameworks.</w:t>
            </w:r>
          </w:p>
          <w:p w14:paraId="4334F7F1" w14:textId="77777777" w:rsidR="0084014E" w:rsidRPr="001419C2" w:rsidRDefault="0084014E" w:rsidP="001419C2">
            <w:pPr>
              <w:pStyle w:val="ListParagraph"/>
              <w:widowControl w:val="0"/>
              <w:numPr>
                <w:ilvl w:val="0"/>
                <w:numId w:val="59"/>
              </w:numPr>
              <w:shd w:val="clear" w:color="auto" w:fill="FFFFFF" w:themeFill="background1"/>
              <w:suppressAutoHyphens w:val="0"/>
              <w:autoSpaceDN/>
              <w:textAlignment w:val="auto"/>
              <w:rPr>
                <w:rFonts w:asciiTheme="minorHAnsi" w:hAnsiTheme="minorHAnsi" w:cstheme="minorBidi"/>
                <w:sz w:val="20"/>
                <w:szCs w:val="20"/>
              </w:rPr>
            </w:pPr>
            <w:r w:rsidRPr="001419C2">
              <w:rPr>
                <w:rFonts w:asciiTheme="minorHAnsi" w:hAnsiTheme="minorHAnsi" w:cstheme="minorBidi"/>
                <w:sz w:val="20"/>
                <w:szCs w:val="20"/>
              </w:rPr>
              <w:t>Formulating a national strategy for tank cascade development and management, informed by lessons from CRIWMP and similar programmes, and linking it to rural development and basin</w:t>
            </w:r>
            <w:r w:rsidRPr="001419C2">
              <w:rPr>
                <w:rFonts w:ascii="Cambria Math" w:hAnsi="Cambria Math" w:cs="Cambria Math"/>
                <w:sz w:val="20"/>
                <w:szCs w:val="20"/>
              </w:rPr>
              <w:t>‑</w:t>
            </w:r>
            <w:r w:rsidRPr="001419C2">
              <w:rPr>
                <w:rFonts w:asciiTheme="minorHAnsi" w:hAnsiTheme="minorHAnsi" w:cstheme="minorBidi"/>
                <w:sz w:val="20"/>
                <w:szCs w:val="20"/>
              </w:rPr>
              <w:t>management plans.</w:t>
            </w:r>
          </w:p>
          <w:p w14:paraId="6218B130" w14:textId="77777777" w:rsidR="0084014E" w:rsidRPr="001419C2" w:rsidRDefault="0084014E" w:rsidP="001419C2">
            <w:pPr>
              <w:pStyle w:val="ListParagraph"/>
              <w:widowControl w:val="0"/>
              <w:numPr>
                <w:ilvl w:val="0"/>
                <w:numId w:val="59"/>
              </w:numPr>
              <w:shd w:val="clear" w:color="auto" w:fill="FFFFFF" w:themeFill="background1"/>
              <w:suppressAutoHyphens w:val="0"/>
              <w:autoSpaceDN/>
              <w:textAlignment w:val="auto"/>
              <w:rPr>
                <w:rFonts w:asciiTheme="minorHAnsi" w:hAnsiTheme="minorHAnsi" w:cstheme="minorBidi"/>
                <w:sz w:val="20"/>
                <w:szCs w:val="20"/>
              </w:rPr>
            </w:pPr>
            <w:r w:rsidRPr="001419C2">
              <w:rPr>
                <w:rFonts w:asciiTheme="minorHAnsi" w:hAnsiTheme="minorHAnsi" w:cstheme="minorBidi"/>
                <w:sz w:val="20"/>
                <w:szCs w:val="20"/>
              </w:rPr>
              <w:t>Scaling up CRIWMP’s integrated approach to additional cascades under a national programme modality, ensuring coordinated investment, replication of best practices, and strengthened community livelihoods.</w:t>
            </w:r>
          </w:p>
          <w:p w14:paraId="68527A11" w14:textId="77777777" w:rsidR="0084014E" w:rsidRPr="0084014E" w:rsidRDefault="0084014E" w:rsidP="0084014E">
            <w:pPr>
              <w:widowControl w:val="0"/>
              <w:shd w:val="clear" w:color="auto" w:fill="FFFFFF" w:themeFill="background1"/>
              <w:suppressAutoHyphens w:val="0"/>
              <w:autoSpaceDN/>
              <w:textAlignment w:val="auto"/>
              <w:rPr>
                <w:rFonts w:asciiTheme="minorHAnsi" w:hAnsiTheme="minorHAnsi" w:cstheme="minorBidi"/>
                <w:sz w:val="20"/>
                <w:szCs w:val="20"/>
              </w:rPr>
            </w:pPr>
          </w:p>
          <w:p w14:paraId="00B79DCF" w14:textId="3F21D324" w:rsidR="00AE623A" w:rsidRPr="000D2346" w:rsidRDefault="0084014E" w:rsidP="0084014E">
            <w:pPr>
              <w:widowControl w:val="0"/>
              <w:shd w:val="clear" w:color="auto" w:fill="FFFFFF" w:themeFill="background1"/>
              <w:suppressAutoHyphens w:val="0"/>
              <w:autoSpaceDN/>
              <w:textAlignment w:val="auto"/>
              <w:rPr>
                <w:rFonts w:asciiTheme="minorHAnsi" w:hAnsiTheme="minorHAnsi" w:cstheme="minorBidi"/>
                <w:sz w:val="20"/>
                <w:szCs w:val="20"/>
              </w:rPr>
            </w:pPr>
            <w:r w:rsidRPr="0084014E">
              <w:rPr>
                <w:rFonts w:asciiTheme="minorHAnsi" w:hAnsiTheme="minorHAnsi" w:cstheme="minorBidi"/>
                <w:sz w:val="20"/>
                <w:szCs w:val="20"/>
              </w:rPr>
              <w:t>Collectively, these actions will sustain and scale the project’s contribution to climate</w:t>
            </w:r>
            <w:r w:rsidRPr="0084014E">
              <w:rPr>
                <w:rFonts w:ascii="Cambria Math" w:hAnsi="Cambria Math" w:cs="Cambria Math"/>
                <w:sz w:val="20"/>
                <w:szCs w:val="20"/>
              </w:rPr>
              <w:t>‑</w:t>
            </w:r>
            <w:r w:rsidRPr="0084014E">
              <w:rPr>
                <w:rFonts w:asciiTheme="minorHAnsi" w:hAnsiTheme="minorHAnsi" w:cstheme="minorBidi"/>
                <w:sz w:val="20"/>
                <w:szCs w:val="20"/>
              </w:rPr>
              <w:t>resilient water management, enhance livelihood security, and advance Sri Lanka</w:t>
            </w:r>
            <w:r w:rsidRPr="0084014E">
              <w:rPr>
                <w:rFonts w:ascii="Calibri" w:hAnsi="Calibri" w:cs="Calibri"/>
                <w:sz w:val="20"/>
                <w:szCs w:val="20"/>
              </w:rPr>
              <w:t>’</w:t>
            </w:r>
            <w:r w:rsidRPr="0084014E">
              <w:rPr>
                <w:rFonts w:asciiTheme="minorHAnsi" w:hAnsiTheme="minorHAnsi" w:cstheme="minorBidi"/>
                <w:sz w:val="20"/>
                <w:szCs w:val="20"/>
              </w:rPr>
              <w:t>s progress toward relevant SDG targets in the Dry Zone.</w:t>
            </w:r>
          </w:p>
          <w:p w14:paraId="248F3589" w14:textId="77777777" w:rsidR="0084014E" w:rsidRDefault="0084014E" w:rsidP="2824E019">
            <w:pPr>
              <w:shd w:val="clear" w:color="auto" w:fill="FFFFFF" w:themeFill="background1"/>
              <w:ind w:left="50"/>
              <w:jc w:val="both"/>
              <w:rPr>
                <w:rFonts w:asciiTheme="minorHAnsi" w:hAnsiTheme="minorHAnsi" w:cstheme="minorBidi"/>
                <w:sz w:val="20"/>
                <w:szCs w:val="20"/>
              </w:rPr>
            </w:pPr>
          </w:p>
          <w:p w14:paraId="0DFD2812" w14:textId="60678862" w:rsidR="00AE623A" w:rsidRPr="000D2346" w:rsidRDefault="00AE623A" w:rsidP="001419C2">
            <w:pPr>
              <w:shd w:val="clear" w:color="auto" w:fill="FFFFFF" w:themeFill="background1"/>
              <w:jc w:val="both"/>
              <w:rPr>
                <w:rFonts w:asciiTheme="minorHAnsi" w:hAnsiTheme="minorHAnsi" w:cstheme="minorBidi"/>
                <w:sz w:val="20"/>
                <w:szCs w:val="20"/>
              </w:rPr>
            </w:pPr>
          </w:p>
        </w:tc>
      </w:tr>
    </w:tbl>
    <w:p w14:paraId="71A031EF" w14:textId="77777777" w:rsidR="00B03B44" w:rsidRPr="000D2346" w:rsidRDefault="000D65C3">
      <w:pPr>
        <w:suppressAutoHyphens w:val="0"/>
        <w:spacing w:after="200" w:line="276" w:lineRule="auto"/>
        <w:rPr>
          <w:rFonts w:asciiTheme="minorHAnsi" w:hAnsiTheme="minorHAnsi" w:cstheme="minorHAnsi"/>
          <w:b/>
          <w:sz w:val="28"/>
          <w:szCs w:val="28"/>
        </w:rPr>
        <w:sectPr w:rsidR="00B03B44" w:rsidRPr="000D2346" w:rsidSect="009F2A51">
          <w:pgSz w:w="11906" w:h="16838"/>
          <w:pgMar w:top="720" w:right="720" w:bottom="720" w:left="720" w:header="720" w:footer="720" w:gutter="0"/>
          <w:pgNumType w:start="1"/>
          <w:cols w:space="720"/>
          <w:docGrid w:linePitch="326"/>
        </w:sectPr>
      </w:pPr>
      <w:r w:rsidRPr="000D2346">
        <w:rPr>
          <w:rFonts w:asciiTheme="minorHAnsi" w:hAnsiTheme="minorHAnsi" w:cstheme="minorHAnsi"/>
          <w:b/>
          <w:sz w:val="28"/>
          <w:szCs w:val="28"/>
        </w:rPr>
        <w:lastRenderedPageBreak/>
        <w:t xml:space="preserve"> </w:t>
      </w:r>
      <w:r w:rsidRPr="000D2346">
        <w:rPr>
          <w:rFonts w:asciiTheme="minorHAnsi" w:hAnsiTheme="minorHAnsi" w:cstheme="minorHAnsi"/>
          <w:b/>
          <w:sz w:val="28"/>
          <w:szCs w:val="28"/>
        </w:rPr>
        <w:br w:type="page"/>
      </w:r>
    </w:p>
    <w:tbl>
      <w:tblPr>
        <w:tblpPr w:leftFromText="180" w:rightFromText="180" w:vertAnchor="text" w:horzAnchor="page" w:tblpX="2227" w:tblpY="123"/>
        <w:tblW w:w="12862" w:type="dxa"/>
        <w:tblLayout w:type="fixed"/>
        <w:tblCellMar>
          <w:left w:w="10" w:type="dxa"/>
          <w:right w:w="10" w:type="dxa"/>
        </w:tblCellMar>
        <w:tblLook w:val="0000" w:firstRow="0" w:lastRow="0" w:firstColumn="0" w:lastColumn="0" w:noHBand="0" w:noVBand="0"/>
      </w:tblPr>
      <w:tblGrid>
        <w:gridCol w:w="12862"/>
      </w:tblGrid>
      <w:tr w:rsidR="000D2346" w:rsidRPr="000D2346" w14:paraId="0DA85141" w14:textId="77777777" w:rsidTr="001A28B5">
        <w:trPr>
          <w:trHeight w:val="3475"/>
        </w:trPr>
        <w:tc>
          <w:tcPr>
            <w:tcW w:w="12862"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tcMar>
              <w:top w:w="0" w:type="dxa"/>
              <w:left w:w="108" w:type="dxa"/>
              <w:bottom w:w="0" w:type="dxa"/>
              <w:right w:w="108" w:type="dxa"/>
            </w:tcMar>
            <w:vAlign w:val="center"/>
          </w:tcPr>
          <w:p w14:paraId="093692BF" w14:textId="77777777" w:rsidR="001A28B5" w:rsidRPr="000D2346" w:rsidRDefault="001A28B5" w:rsidP="003A344A">
            <w:pPr>
              <w:pStyle w:val="Heading1"/>
              <w:rPr>
                <w:rFonts w:asciiTheme="minorHAnsi" w:hAnsiTheme="minorHAnsi" w:cstheme="minorHAnsi"/>
                <w:b w:val="0"/>
                <w:bCs w:val="0"/>
                <w:lang w:eastAsia="en-GB"/>
              </w:rPr>
            </w:pPr>
            <w:r w:rsidRPr="000D2346">
              <w:rPr>
                <w:rFonts w:asciiTheme="minorHAnsi" w:hAnsiTheme="minorHAnsi" w:cstheme="minorHAnsi"/>
                <w:lang w:eastAsia="en-GB"/>
              </w:rPr>
              <w:lastRenderedPageBreak/>
              <w:t xml:space="preserve">                                                                              </w:t>
            </w:r>
            <w:bookmarkStart w:id="11" w:name="_Toc72506329"/>
            <w:r w:rsidRPr="000D2346">
              <w:rPr>
                <w:rFonts w:asciiTheme="minorHAnsi" w:hAnsiTheme="minorHAnsi" w:cstheme="minorHAnsi"/>
                <w:lang w:eastAsia="en-GB"/>
              </w:rPr>
              <w:t>APPENDICES</w:t>
            </w:r>
            <w:bookmarkEnd w:id="11"/>
          </w:p>
        </w:tc>
      </w:tr>
    </w:tbl>
    <w:p w14:paraId="29A89C3B" w14:textId="31368B2D" w:rsidR="00C40EC1" w:rsidRPr="000D2346" w:rsidRDefault="00C40EC1" w:rsidP="00A00904">
      <w:pPr>
        <w:rPr>
          <w:rFonts w:asciiTheme="minorHAnsi" w:hAnsiTheme="minorHAnsi" w:cstheme="minorHAnsi"/>
          <w:sz w:val="32"/>
        </w:rPr>
      </w:pPr>
    </w:p>
    <w:p w14:paraId="1485FFD0" w14:textId="73B38675" w:rsidR="006F4D62" w:rsidRDefault="006F4D62" w:rsidP="00A00904">
      <w:pPr>
        <w:rPr>
          <w:rFonts w:asciiTheme="minorHAnsi" w:hAnsiTheme="minorHAnsi" w:cstheme="minorHAnsi"/>
          <w:sz w:val="32"/>
        </w:rPr>
      </w:pPr>
    </w:p>
    <w:p w14:paraId="493A23AD" w14:textId="56777059" w:rsidR="006F4D62" w:rsidRDefault="006F4D62" w:rsidP="00A00904">
      <w:pPr>
        <w:rPr>
          <w:rFonts w:asciiTheme="minorHAnsi" w:hAnsiTheme="minorHAnsi" w:cstheme="minorHAnsi"/>
          <w:sz w:val="32"/>
        </w:rPr>
      </w:pPr>
    </w:p>
    <w:p w14:paraId="3F1DF1A1" w14:textId="7ACB8B85" w:rsidR="006F4D62" w:rsidRDefault="006F4D62" w:rsidP="00A00904">
      <w:pPr>
        <w:rPr>
          <w:rFonts w:asciiTheme="minorHAnsi" w:hAnsiTheme="minorHAnsi" w:cstheme="minorHAnsi"/>
          <w:sz w:val="32"/>
        </w:rPr>
      </w:pPr>
    </w:p>
    <w:p w14:paraId="6DB46BF1" w14:textId="3D9DFBDB" w:rsidR="006F4D62" w:rsidRDefault="006F4D62" w:rsidP="00A00904">
      <w:pPr>
        <w:rPr>
          <w:rFonts w:asciiTheme="minorHAnsi" w:hAnsiTheme="minorHAnsi" w:cstheme="minorHAnsi"/>
          <w:sz w:val="32"/>
        </w:rPr>
      </w:pPr>
    </w:p>
    <w:p w14:paraId="70D3CB69" w14:textId="082F6698" w:rsidR="006F4D62" w:rsidRDefault="006F4D62" w:rsidP="00A00904">
      <w:pPr>
        <w:rPr>
          <w:rFonts w:asciiTheme="minorHAnsi" w:hAnsiTheme="minorHAnsi" w:cstheme="minorHAnsi"/>
          <w:sz w:val="32"/>
        </w:rPr>
      </w:pPr>
    </w:p>
    <w:p w14:paraId="1D7F9AFB" w14:textId="436946C8" w:rsidR="006F4D62" w:rsidRDefault="006F4D62" w:rsidP="00A00904">
      <w:pPr>
        <w:rPr>
          <w:rFonts w:asciiTheme="minorHAnsi" w:hAnsiTheme="minorHAnsi" w:cstheme="minorHAnsi"/>
          <w:sz w:val="32"/>
        </w:rPr>
      </w:pPr>
    </w:p>
    <w:p w14:paraId="38CD37F4" w14:textId="33E8688E" w:rsidR="006F4D62" w:rsidRDefault="006F4D62" w:rsidP="00A00904">
      <w:pPr>
        <w:rPr>
          <w:rFonts w:asciiTheme="minorHAnsi" w:hAnsiTheme="minorHAnsi" w:cstheme="minorHAnsi"/>
          <w:sz w:val="32"/>
        </w:rPr>
      </w:pPr>
    </w:p>
    <w:p w14:paraId="75FFCC0D" w14:textId="7143FEF6" w:rsidR="006F4D62" w:rsidRDefault="006F4D62" w:rsidP="00A00904">
      <w:pPr>
        <w:rPr>
          <w:rFonts w:asciiTheme="minorHAnsi" w:hAnsiTheme="minorHAnsi" w:cstheme="minorHAnsi"/>
          <w:sz w:val="32"/>
        </w:rPr>
      </w:pPr>
    </w:p>
    <w:p w14:paraId="58992777" w14:textId="068BE311" w:rsidR="006F4D62" w:rsidRDefault="006F4D62" w:rsidP="00A00904">
      <w:pPr>
        <w:rPr>
          <w:rFonts w:asciiTheme="minorHAnsi" w:hAnsiTheme="minorHAnsi" w:cstheme="minorHAnsi"/>
          <w:sz w:val="32"/>
        </w:rPr>
      </w:pPr>
    </w:p>
    <w:p w14:paraId="3F92A6B1" w14:textId="77777777" w:rsidR="006F4D62" w:rsidRPr="003902E9" w:rsidRDefault="006F4D62" w:rsidP="00A00904">
      <w:pPr>
        <w:rPr>
          <w:rFonts w:asciiTheme="minorHAnsi" w:hAnsiTheme="minorHAnsi" w:cstheme="minorHAnsi"/>
          <w:sz w:val="32"/>
        </w:rPr>
      </w:pPr>
    </w:p>
    <w:p w14:paraId="14D1AEC4" w14:textId="0D41D002" w:rsidR="00C40EC1" w:rsidRPr="003902E9" w:rsidRDefault="00C40EC1">
      <w:pPr>
        <w:suppressAutoHyphens w:val="0"/>
        <w:spacing w:after="200" w:line="276" w:lineRule="auto"/>
        <w:rPr>
          <w:rFonts w:asciiTheme="minorHAnsi" w:hAnsiTheme="minorHAnsi" w:cstheme="minorHAnsi"/>
          <w:sz w:val="32"/>
        </w:rPr>
      </w:pPr>
      <w:r w:rsidRPr="003902E9">
        <w:rPr>
          <w:rFonts w:asciiTheme="minorHAnsi" w:hAnsiTheme="minorHAnsi" w:cstheme="minorHAnsi"/>
          <w:sz w:val="32"/>
        </w:rPr>
        <w:br w:type="page"/>
      </w:r>
    </w:p>
    <w:p w14:paraId="4B2A42C2" w14:textId="77777777" w:rsidR="00A00904" w:rsidRPr="003902E9" w:rsidRDefault="00A00904" w:rsidP="00083802">
      <w:pPr>
        <w:suppressAutoHyphens w:val="0"/>
        <w:spacing w:after="200" w:line="276" w:lineRule="auto"/>
        <w:rPr>
          <w:rFonts w:asciiTheme="minorHAnsi" w:hAnsiTheme="minorHAnsi" w:cstheme="minorHAnsi"/>
          <w:sz w:val="32"/>
        </w:rPr>
      </w:pPr>
    </w:p>
    <w:tbl>
      <w:tblPr>
        <w:tblW w:w="12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7"/>
      </w:tblGrid>
      <w:tr w:rsidR="00B97329" w:rsidRPr="003902E9" w14:paraId="29C76621" w14:textId="77777777" w:rsidTr="002827B8">
        <w:trPr>
          <w:trHeight w:val="318"/>
          <w:jc w:val="center"/>
        </w:trPr>
        <w:tc>
          <w:tcPr>
            <w:tcW w:w="12937" w:type="dxa"/>
            <w:tcBorders>
              <w:top w:val="single" w:sz="18" w:space="0" w:color="auto"/>
              <w:left w:val="single" w:sz="18" w:space="0" w:color="auto"/>
              <w:right w:val="single" w:sz="18" w:space="0" w:color="auto"/>
            </w:tcBorders>
            <w:shd w:val="clear" w:color="auto" w:fill="002060"/>
          </w:tcPr>
          <w:p w14:paraId="2F4FF71A" w14:textId="1EE01F2E" w:rsidR="00B97329" w:rsidRPr="003902E9" w:rsidRDefault="00345FCE" w:rsidP="00ED5665">
            <w:pPr>
              <w:pStyle w:val="Heading1"/>
              <w:rPr>
                <w:rFonts w:asciiTheme="minorHAnsi" w:hAnsiTheme="minorHAnsi" w:cstheme="minorHAnsi"/>
                <w:i/>
                <w:color w:val="FFFFFF" w:themeColor="background1"/>
                <w:sz w:val="28"/>
                <w:szCs w:val="28"/>
              </w:rPr>
            </w:pPr>
            <w:bookmarkStart w:id="12" w:name="_Toc72506330"/>
            <w:r w:rsidRPr="003902E9">
              <w:rPr>
                <w:rFonts w:asciiTheme="minorHAnsi" w:hAnsiTheme="minorHAnsi" w:cstheme="minorHAnsi"/>
                <w:sz w:val="28"/>
                <w:szCs w:val="28"/>
              </w:rPr>
              <w:t xml:space="preserve">Annex </w:t>
            </w:r>
            <w:r w:rsidR="009D6094" w:rsidRPr="003902E9">
              <w:rPr>
                <w:rFonts w:asciiTheme="minorHAnsi" w:hAnsiTheme="minorHAnsi" w:cstheme="minorHAnsi"/>
                <w:sz w:val="28"/>
                <w:szCs w:val="28"/>
              </w:rPr>
              <w:t>1</w:t>
            </w:r>
            <w:r w:rsidRPr="003902E9">
              <w:rPr>
                <w:rFonts w:asciiTheme="minorHAnsi" w:hAnsiTheme="minorHAnsi" w:cstheme="minorHAnsi"/>
                <w:sz w:val="28"/>
                <w:szCs w:val="28"/>
              </w:rPr>
              <w:t>:</w:t>
            </w:r>
            <w:r w:rsidR="00B97329" w:rsidRPr="003902E9">
              <w:rPr>
                <w:rFonts w:asciiTheme="minorHAnsi" w:hAnsiTheme="minorHAnsi" w:cstheme="minorHAnsi"/>
                <w:sz w:val="28"/>
                <w:szCs w:val="28"/>
              </w:rPr>
              <w:t xml:space="preserve"> </w:t>
            </w:r>
            <w:r w:rsidR="00E04A5C" w:rsidRPr="003902E9">
              <w:rPr>
                <w:rFonts w:asciiTheme="minorHAnsi" w:hAnsiTheme="minorHAnsi" w:cstheme="minorHAnsi"/>
                <w:sz w:val="28"/>
                <w:szCs w:val="28"/>
              </w:rPr>
              <w:t xml:space="preserve">REPORT </w:t>
            </w:r>
            <w:r w:rsidRPr="003902E9">
              <w:rPr>
                <w:rFonts w:asciiTheme="minorHAnsi" w:hAnsiTheme="minorHAnsi" w:cstheme="minorHAnsi"/>
                <w:sz w:val="28"/>
                <w:szCs w:val="28"/>
              </w:rPr>
              <w:t>ON</w:t>
            </w:r>
            <w:r w:rsidR="00F93140" w:rsidRPr="003902E9">
              <w:rPr>
                <w:rFonts w:asciiTheme="minorHAnsi" w:hAnsiTheme="minorHAnsi" w:cstheme="minorHAnsi"/>
                <w:sz w:val="28"/>
                <w:szCs w:val="28"/>
              </w:rPr>
              <w:t xml:space="preserve"> </w:t>
            </w:r>
            <w:r w:rsidR="00B97329" w:rsidRPr="003902E9">
              <w:rPr>
                <w:rFonts w:asciiTheme="minorHAnsi" w:hAnsiTheme="minorHAnsi" w:cstheme="minorHAnsi"/>
                <w:sz w:val="28"/>
                <w:szCs w:val="28"/>
              </w:rPr>
              <w:t>LOGIC</w:t>
            </w:r>
            <w:r w:rsidR="009E121F">
              <w:rPr>
                <w:rFonts w:asciiTheme="minorHAnsi" w:hAnsiTheme="minorHAnsi" w:cstheme="minorHAnsi"/>
                <w:sz w:val="28"/>
                <w:szCs w:val="28"/>
              </w:rPr>
              <w:t>AL</w:t>
            </w:r>
            <w:r w:rsidR="00B97329" w:rsidRPr="003902E9">
              <w:rPr>
                <w:rFonts w:asciiTheme="minorHAnsi" w:hAnsiTheme="minorHAnsi" w:cstheme="minorHAnsi"/>
                <w:sz w:val="28"/>
                <w:szCs w:val="28"/>
              </w:rPr>
              <w:t xml:space="preserve"> FRAMEWORK</w:t>
            </w:r>
            <w:r w:rsidR="00603B71" w:rsidRPr="003902E9">
              <w:rPr>
                <w:rStyle w:val="FootnoteReference"/>
                <w:rFonts w:asciiTheme="minorHAnsi" w:hAnsiTheme="minorHAnsi" w:cstheme="minorHAnsi"/>
                <w:sz w:val="28"/>
                <w:szCs w:val="28"/>
              </w:rPr>
              <w:footnoteReference w:id="8"/>
            </w:r>
            <w:bookmarkEnd w:id="12"/>
          </w:p>
        </w:tc>
      </w:tr>
      <w:tr w:rsidR="007F7740" w:rsidRPr="003902E9" w14:paraId="3235309A" w14:textId="77777777" w:rsidTr="002827B8">
        <w:trPr>
          <w:trHeight w:val="318"/>
          <w:jc w:val="center"/>
        </w:trPr>
        <w:tc>
          <w:tcPr>
            <w:tcW w:w="12937" w:type="dxa"/>
            <w:tcBorders>
              <w:top w:val="single" w:sz="18" w:space="0" w:color="auto"/>
              <w:left w:val="single" w:sz="18" w:space="0" w:color="auto"/>
              <w:right w:val="single" w:sz="18" w:space="0" w:color="auto"/>
            </w:tcBorders>
            <w:shd w:val="clear" w:color="auto" w:fill="002060"/>
          </w:tcPr>
          <w:p w14:paraId="61A5D6FA" w14:textId="77777777" w:rsidR="007F7740" w:rsidRPr="003902E9" w:rsidRDefault="007F7740" w:rsidP="00603B71">
            <w:pPr>
              <w:rPr>
                <w:rFonts w:asciiTheme="minorHAnsi" w:hAnsiTheme="minorHAnsi" w:cstheme="minorHAnsi"/>
                <w:b/>
                <w:sz w:val="22"/>
                <w:szCs w:val="22"/>
              </w:rPr>
            </w:pPr>
          </w:p>
        </w:tc>
      </w:tr>
      <w:tr w:rsidR="00A746D1" w:rsidRPr="00A746D1" w14:paraId="4D003509" w14:textId="77777777" w:rsidTr="002827B8">
        <w:trPr>
          <w:trHeight w:val="318"/>
          <w:jc w:val="center"/>
        </w:trPr>
        <w:tc>
          <w:tcPr>
            <w:tcW w:w="12937" w:type="dxa"/>
            <w:tcBorders>
              <w:top w:val="single" w:sz="18" w:space="0" w:color="auto"/>
              <w:left w:val="single" w:sz="18" w:space="0" w:color="auto"/>
              <w:right w:val="single" w:sz="18" w:space="0" w:color="auto"/>
            </w:tcBorders>
            <w:shd w:val="clear" w:color="auto" w:fill="002060"/>
          </w:tcPr>
          <w:p w14:paraId="3D96607B" w14:textId="325532D0" w:rsidR="00603B71" w:rsidRPr="00CC6560" w:rsidRDefault="009D6094" w:rsidP="003A344A">
            <w:pPr>
              <w:rPr>
                <w:rFonts w:asciiTheme="minorHAnsi" w:eastAsiaTheme="majorEastAsia" w:hAnsiTheme="minorHAnsi" w:cstheme="minorHAnsi"/>
                <w:i/>
                <w:color w:val="FFFFFF" w:themeColor="background1"/>
                <w:sz w:val="18"/>
                <w:szCs w:val="22"/>
              </w:rPr>
            </w:pPr>
            <w:r w:rsidRPr="00CC6560">
              <w:rPr>
                <w:rFonts w:asciiTheme="minorHAnsi" w:eastAsiaTheme="majorEastAsia" w:hAnsiTheme="minorHAnsi" w:cstheme="minorHAnsi"/>
                <w:b/>
                <w:color w:val="FFFFFF" w:themeColor="background1"/>
                <w:sz w:val="22"/>
                <w:szCs w:val="22"/>
              </w:rPr>
              <w:t>1</w:t>
            </w:r>
            <w:r w:rsidR="00603B71" w:rsidRPr="00CC6560">
              <w:rPr>
                <w:rFonts w:asciiTheme="minorHAnsi" w:eastAsiaTheme="majorEastAsia" w:hAnsiTheme="minorHAnsi" w:cstheme="minorHAnsi"/>
                <w:b/>
                <w:color w:val="FFFFFF" w:themeColor="background1"/>
                <w:sz w:val="22"/>
                <w:szCs w:val="22"/>
              </w:rPr>
              <w:t xml:space="preserve">.1 </w:t>
            </w:r>
            <w:r w:rsidR="002827B8" w:rsidRPr="00CC6560">
              <w:rPr>
                <w:rFonts w:asciiTheme="minorHAnsi" w:eastAsiaTheme="majorEastAsia" w:hAnsiTheme="minorHAnsi" w:cstheme="minorHAnsi"/>
                <w:b/>
                <w:color w:val="FFFFFF" w:themeColor="background1"/>
                <w:sz w:val="22"/>
                <w:szCs w:val="22"/>
              </w:rPr>
              <w:t>REPORT ON</w:t>
            </w:r>
            <w:r w:rsidR="00603B71" w:rsidRPr="00CC6560">
              <w:rPr>
                <w:rFonts w:asciiTheme="minorHAnsi" w:eastAsiaTheme="majorEastAsia" w:hAnsiTheme="minorHAnsi" w:cstheme="minorHAnsi"/>
                <w:b/>
                <w:color w:val="FFFFFF" w:themeColor="background1"/>
                <w:sz w:val="22"/>
                <w:szCs w:val="22"/>
              </w:rPr>
              <w:t xml:space="preserve"> FUND-LEVEL IMPACT INDICATORS OF THE LOGIC</w:t>
            </w:r>
            <w:r w:rsidR="00051CC2" w:rsidRPr="00CC6560">
              <w:rPr>
                <w:rFonts w:asciiTheme="minorHAnsi" w:eastAsiaTheme="majorEastAsia" w:hAnsiTheme="minorHAnsi" w:cstheme="minorHAnsi"/>
                <w:b/>
                <w:color w:val="FFFFFF" w:themeColor="background1"/>
                <w:sz w:val="22"/>
                <w:szCs w:val="22"/>
              </w:rPr>
              <w:t>AL</w:t>
            </w:r>
            <w:r w:rsidR="00603B71" w:rsidRPr="00CC6560">
              <w:rPr>
                <w:rFonts w:asciiTheme="minorHAnsi" w:eastAsiaTheme="majorEastAsia" w:hAnsiTheme="minorHAnsi" w:cstheme="minorHAnsi"/>
                <w:b/>
                <w:color w:val="FFFFFF" w:themeColor="background1"/>
                <w:sz w:val="22"/>
                <w:szCs w:val="22"/>
              </w:rPr>
              <w:t xml:space="preserve"> FRAMEWORK</w:t>
            </w:r>
            <w:r w:rsidR="00F303A4" w:rsidRPr="00CC6560">
              <w:rPr>
                <w:rFonts w:asciiTheme="minorHAnsi" w:eastAsiaTheme="majorEastAsia" w:hAnsiTheme="minorHAnsi" w:cstheme="minorHAnsi"/>
                <w:b/>
                <w:color w:val="FFFFFF" w:themeColor="background1"/>
                <w:sz w:val="22"/>
                <w:szCs w:val="22"/>
              </w:rPr>
              <w:t xml:space="preserve"> </w:t>
            </w:r>
          </w:p>
        </w:tc>
      </w:tr>
    </w:tbl>
    <w:p w14:paraId="1BFF78C2" w14:textId="77777777" w:rsidR="00162400" w:rsidRPr="003902E9" w:rsidRDefault="00162400">
      <w:pPr>
        <w:rPr>
          <w:rFonts w:asciiTheme="minorHAnsi" w:hAnsiTheme="minorHAnsi" w:cstheme="minorHAnsi"/>
          <w:sz w:val="14"/>
        </w:rPr>
      </w:pPr>
    </w:p>
    <w:tbl>
      <w:tblPr>
        <w:tblW w:w="12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1329"/>
        <w:gridCol w:w="1555"/>
        <w:gridCol w:w="2458"/>
        <w:gridCol w:w="2181"/>
        <w:gridCol w:w="1618"/>
      </w:tblGrid>
      <w:tr w:rsidR="00DD3C0C" w:rsidRPr="00CC6560" w14:paraId="728095B6" w14:textId="0FB75796" w:rsidTr="0023034F">
        <w:trPr>
          <w:trHeight w:val="673"/>
          <w:tblHeader/>
          <w:jc w:val="center"/>
        </w:trPr>
        <w:tc>
          <w:tcPr>
            <w:tcW w:w="3796" w:type="dxa"/>
            <w:tcBorders>
              <w:top w:val="single" w:sz="18" w:space="0" w:color="auto"/>
              <w:left w:val="single" w:sz="18" w:space="0" w:color="auto"/>
            </w:tcBorders>
            <w:shd w:val="clear" w:color="auto" w:fill="002060"/>
          </w:tcPr>
          <w:p w14:paraId="32C85FD4" w14:textId="5AFC6BA5" w:rsidR="00A97DB0" w:rsidRPr="00CC6560" w:rsidRDefault="00A97DB0" w:rsidP="00603B71">
            <w:pPr>
              <w:jc w:val="center"/>
              <w:rPr>
                <w:rFonts w:asciiTheme="minorHAnsi" w:hAnsiTheme="minorHAnsi" w:cstheme="minorHAnsi"/>
                <w:b/>
                <w:i/>
                <w:color w:val="FFFFFF" w:themeColor="background1"/>
                <w:sz w:val="20"/>
                <w:szCs w:val="18"/>
              </w:rPr>
            </w:pPr>
            <w:r w:rsidRPr="00BF0BDB">
              <w:rPr>
                <w:rFonts w:asciiTheme="minorHAnsi" w:hAnsiTheme="minorHAnsi" w:cstheme="minorHAnsi"/>
                <w:b/>
                <w:i/>
                <w:color w:val="FFFFFF" w:themeColor="background1"/>
                <w:sz w:val="20"/>
                <w:szCs w:val="18"/>
              </w:rPr>
              <w:t xml:space="preserve">Fund-level impact </w:t>
            </w:r>
            <w:r w:rsidRPr="00CC6560">
              <w:rPr>
                <w:rFonts w:asciiTheme="minorHAnsi" w:hAnsiTheme="minorHAnsi" w:cstheme="minorHAnsi"/>
                <w:b/>
                <w:i/>
                <w:color w:val="FFFFFF" w:themeColor="background1"/>
                <w:sz w:val="20"/>
                <w:szCs w:val="18"/>
              </w:rPr>
              <w:t>indicators</w:t>
            </w:r>
          </w:p>
          <w:p w14:paraId="4C110814" w14:textId="2A9110D4" w:rsidR="00A97DB0" w:rsidRPr="00CC6560" w:rsidRDefault="00A97DB0" w:rsidP="00603B71">
            <w:pPr>
              <w:jc w:val="center"/>
              <w:rPr>
                <w:rFonts w:asciiTheme="minorHAnsi" w:hAnsiTheme="minorHAnsi" w:cstheme="minorHAnsi"/>
                <w:b/>
                <w:i/>
                <w:color w:val="FFFFFF" w:themeColor="background1"/>
                <w:sz w:val="20"/>
                <w:szCs w:val="18"/>
              </w:rPr>
            </w:pPr>
            <w:r w:rsidRPr="00CC6560">
              <w:rPr>
                <w:rFonts w:asciiTheme="minorHAnsi" w:hAnsiTheme="minorHAnsi" w:cstheme="minorHAnsi"/>
                <w:b/>
                <w:i/>
                <w:color w:val="FFFFFF" w:themeColor="background1"/>
                <w:sz w:val="20"/>
                <w:szCs w:val="18"/>
              </w:rPr>
              <w:t>(Mitigation)</w:t>
            </w:r>
          </w:p>
        </w:tc>
        <w:tc>
          <w:tcPr>
            <w:tcW w:w="1329" w:type="dxa"/>
            <w:tcBorders>
              <w:top w:val="single" w:sz="18" w:space="0" w:color="auto"/>
            </w:tcBorders>
            <w:shd w:val="clear" w:color="auto" w:fill="002060"/>
          </w:tcPr>
          <w:p w14:paraId="446FCCB8" w14:textId="77777777" w:rsidR="00A97DB0" w:rsidRPr="00CC6560" w:rsidRDefault="00A97DB0" w:rsidP="00603B71">
            <w:pPr>
              <w:jc w:val="center"/>
              <w:rPr>
                <w:rFonts w:asciiTheme="minorHAnsi" w:hAnsiTheme="minorHAnsi" w:cstheme="minorHAnsi"/>
                <w:i/>
                <w:color w:val="FFFFFF" w:themeColor="background1"/>
                <w:sz w:val="20"/>
                <w:szCs w:val="18"/>
              </w:rPr>
            </w:pPr>
            <w:r w:rsidRPr="00CC6560">
              <w:rPr>
                <w:rFonts w:asciiTheme="minorHAnsi" w:hAnsiTheme="minorHAnsi" w:cstheme="minorHAnsi"/>
                <w:i/>
                <w:color w:val="FFFFFF" w:themeColor="background1"/>
                <w:sz w:val="20"/>
                <w:szCs w:val="18"/>
              </w:rPr>
              <w:t>Baseline</w:t>
            </w:r>
          </w:p>
        </w:tc>
        <w:tc>
          <w:tcPr>
            <w:tcW w:w="1555" w:type="dxa"/>
            <w:tcBorders>
              <w:top w:val="single" w:sz="18" w:space="0" w:color="auto"/>
            </w:tcBorders>
            <w:shd w:val="clear" w:color="auto" w:fill="002060"/>
          </w:tcPr>
          <w:p w14:paraId="100D8670" w14:textId="77777777" w:rsidR="00A97DB0" w:rsidRPr="00CC6560" w:rsidRDefault="00A97DB0" w:rsidP="00603B71">
            <w:pPr>
              <w:jc w:val="center"/>
              <w:rPr>
                <w:rFonts w:asciiTheme="minorHAnsi" w:hAnsiTheme="minorHAnsi" w:cstheme="minorHAnsi"/>
                <w:i/>
                <w:color w:val="FFFFFF" w:themeColor="background1"/>
                <w:sz w:val="20"/>
                <w:szCs w:val="18"/>
              </w:rPr>
            </w:pPr>
            <w:r w:rsidRPr="00CC6560">
              <w:rPr>
                <w:rFonts w:asciiTheme="minorHAnsi" w:hAnsiTheme="minorHAnsi" w:cstheme="minorHAnsi"/>
                <w:i/>
                <w:color w:val="FFFFFF" w:themeColor="background1"/>
                <w:sz w:val="20"/>
                <w:szCs w:val="18"/>
              </w:rPr>
              <w:t>Planned Target</w:t>
            </w:r>
          </w:p>
        </w:tc>
        <w:tc>
          <w:tcPr>
            <w:tcW w:w="2458" w:type="dxa"/>
            <w:tcBorders>
              <w:top w:val="single" w:sz="18" w:space="0" w:color="auto"/>
            </w:tcBorders>
            <w:shd w:val="clear" w:color="auto" w:fill="002060"/>
          </w:tcPr>
          <w:p w14:paraId="4AF26147" w14:textId="0D1BBB84" w:rsidR="00A97DB0" w:rsidRPr="00CC6560" w:rsidRDefault="00A97DB0" w:rsidP="00603B71">
            <w:pPr>
              <w:jc w:val="center"/>
              <w:rPr>
                <w:rFonts w:asciiTheme="minorHAnsi" w:hAnsiTheme="minorHAnsi" w:cstheme="minorHAnsi"/>
                <w:i/>
                <w:color w:val="FFFFFF" w:themeColor="background1"/>
                <w:sz w:val="20"/>
                <w:szCs w:val="20"/>
              </w:rPr>
            </w:pPr>
            <w:r w:rsidRPr="00CC6560">
              <w:rPr>
                <w:rFonts w:asciiTheme="minorHAnsi" w:hAnsiTheme="minorHAnsi" w:cstheme="minorHAnsi"/>
                <w:i/>
                <w:color w:val="FFFFFF" w:themeColor="background1"/>
                <w:sz w:val="20"/>
                <w:szCs w:val="20"/>
              </w:rPr>
              <w:t xml:space="preserve"> Actual</w:t>
            </w:r>
          </w:p>
          <w:p w14:paraId="67AEA88E" w14:textId="20BA72A2" w:rsidR="00A97DB0" w:rsidRPr="00BF0BDB" w:rsidRDefault="00A97DB0" w:rsidP="00603B71">
            <w:pPr>
              <w:jc w:val="center"/>
              <w:rPr>
                <w:rFonts w:asciiTheme="minorHAnsi" w:hAnsiTheme="minorHAnsi" w:cstheme="minorHAnsi"/>
                <w:i/>
                <w:color w:val="FFFFFF" w:themeColor="background1"/>
                <w:sz w:val="20"/>
                <w:szCs w:val="20"/>
              </w:rPr>
            </w:pPr>
            <w:r w:rsidRPr="00CC6560">
              <w:rPr>
                <w:rFonts w:asciiTheme="minorHAnsi" w:hAnsiTheme="minorHAnsi" w:cstheme="minorHAnsi"/>
                <w:i/>
                <w:color w:val="FFFFFF" w:themeColor="background1"/>
                <w:sz w:val="20"/>
                <w:szCs w:val="20"/>
              </w:rPr>
              <w:t>Result</w:t>
            </w:r>
          </w:p>
        </w:tc>
        <w:tc>
          <w:tcPr>
            <w:tcW w:w="2181" w:type="dxa"/>
            <w:tcBorders>
              <w:top w:val="single" w:sz="18" w:space="0" w:color="auto"/>
              <w:left w:val="single" w:sz="4" w:space="0" w:color="auto"/>
              <w:bottom w:val="single" w:sz="18" w:space="0" w:color="auto"/>
              <w:right w:val="single" w:sz="4" w:space="0" w:color="auto"/>
            </w:tcBorders>
            <w:shd w:val="clear" w:color="auto" w:fill="002060"/>
          </w:tcPr>
          <w:p w14:paraId="0058EDF0" w14:textId="77777777" w:rsidR="00A97DB0" w:rsidRPr="00BF0BDB" w:rsidRDefault="00A97DB0" w:rsidP="00C8213B">
            <w:pPr>
              <w:jc w:val="center"/>
              <w:rPr>
                <w:rFonts w:asciiTheme="minorHAnsi" w:hAnsiTheme="minorHAnsi" w:cstheme="minorHAnsi"/>
                <w:i/>
                <w:sz w:val="20"/>
                <w:szCs w:val="20"/>
              </w:rPr>
            </w:pPr>
            <w:r w:rsidRPr="00BF0BDB">
              <w:rPr>
                <w:rFonts w:asciiTheme="minorHAnsi" w:hAnsiTheme="minorHAnsi" w:cstheme="minorHAnsi"/>
                <w:i/>
                <w:color w:val="FFFFFF" w:themeColor="background1"/>
                <w:sz w:val="20"/>
                <w:szCs w:val="20"/>
              </w:rPr>
              <w:t>Reason for the variance</w:t>
            </w:r>
          </w:p>
          <w:p w14:paraId="3BE8F15F" w14:textId="77777777" w:rsidR="00A97DB0" w:rsidRPr="0022205B" w:rsidRDefault="00A97DB0" w:rsidP="00603B71">
            <w:pPr>
              <w:jc w:val="center"/>
              <w:rPr>
                <w:rFonts w:asciiTheme="minorHAnsi" w:hAnsiTheme="minorHAnsi" w:cstheme="minorHAnsi"/>
                <w:i/>
                <w:color w:val="FFFFFF" w:themeColor="background1"/>
                <w:sz w:val="20"/>
                <w:szCs w:val="20"/>
              </w:rPr>
            </w:pPr>
            <w:r w:rsidRPr="0022205B">
              <w:rPr>
                <w:rFonts w:asciiTheme="minorHAnsi" w:hAnsiTheme="minorHAnsi" w:cstheme="minorHAnsi"/>
                <w:i/>
                <w:color w:val="FFFFFF" w:themeColor="background1"/>
                <w:sz w:val="20"/>
                <w:szCs w:val="20"/>
              </w:rPr>
              <w:t xml:space="preserve"> (if any)</w:t>
            </w:r>
          </w:p>
        </w:tc>
        <w:tc>
          <w:tcPr>
            <w:tcW w:w="1618" w:type="dxa"/>
            <w:tcBorders>
              <w:top w:val="single" w:sz="18" w:space="0" w:color="auto"/>
              <w:left w:val="single" w:sz="4" w:space="0" w:color="auto"/>
              <w:bottom w:val="single" w:sz="18" w:space="0" w:color="auto"/>
              <w:right w:val="single" w:sz="4" w:space="0" w:color="auto"/>
            </w:tcBorders>
            <w:shd w:val="clear" w:color="auto" w:fill="002060"/>
          </w:tcPr>
          <w:p w14:paraId="0BEC1E22" w14:textId="2BCC7497" w:rsidR="00A97DB0" w:rsidRPr="00CC6560" w:rsidRDefault="00CE0AC9">
            <w:pPr>
              <w:suppressAutoHyphens w:val="0"/>
              <w:spacing w:after="200" w:line="276" w:lineRule="auto"/>
              <w:rPr>
                <w:rFonts w:asciiTheme="minorHAnsi" w:hAnsiTheme="minorHAnsi" w:cstheme="minorHAnsi"/>
                <w:i/>
                <w:color w:val="FFFFFF" w:themeColor="background1"/>
                <w:sz w:val="20"/>
                <w:szCs w:val="20"/>
              </w:rPr>
            </w:pPr>
            <w:r w:rsidRPr="0022205B">
              <w:rPr>
                <w:rFonts w:asciiTheme="minorHAnsi" w:hAnsiTheme="minorHAnsi" w:cstheme="minorHAnsi"/>
                <w:i/>
                <w:color w:val="FFFFFF" w:themeColor="background1"/>
                <w:sz w:val="20"/>
                <w:szCs w:val="20"/>
              </w:rPr>
              <w:t>Achievement assessment rating</w:t>
            </w:r>
            <w:r w:rsidR="004B56CD" w:rsidRPr="0022205B">
              <w:rPr>
                <w:rFonts w:asciiTheme="minorHAnsi" w:hAnsiTheme="minorHAnsi" w:cstheme="minorHAnsi"/>
                <w:i/>
                <w:color w:val="FFFFFF" w:themeColor="background1"/>
                <w:sz w:val="20"/>
                <w:szCs w:val="20"/>
              </w:rPr>
              <w:t xml:space="preserve"> *</w:t>
            </w:r>
          </w:p>
          <w:p w14:paraId="07A7BCFC" w14:textId="77777777" w:rsidR="00A97DB0" w:rsidRPr="00CC6560" w:rsidRDefault="00A97DB0">
            <w:pPr>
              <w:suppressAutoHyphens w:val="0"/>
              <w:spacing w:after="200" w:line="276" w:lineRule="auto"/>
              <w:rPr>
                <w:rFonts w:asciiTheme="minorHAnsi" w:hAnsiTheme="minorHAnsi" w:cstheme="minorHAnsi"/>
                <w:i/>
                <w:color w:val="FFFFFF" w:themeColor="background1"/>
                <w:sz w:val="20"/>
                <w:szCs w:val="20"/>
              </w:rPr>
            </w:pPr>
          </w:p>
        </w:tc>
      </w:tr>
      <w:tr w:rsidR="00DD3C0C" w:rsidRPr="00CC6560" w14:paraId="315A0A31" w14:textId="39FCB848" w:rsidTr="00BB6F38">
        <w:trPr>
          <w:trHeight w:val="531"/>
          <w:jc w:val="center"/>
        </w:trPr>
        <w:tc>
          <w:tcPr>
            <w:tcW w:w="3796" w:type="dxa"/>
            <w:tcBorders>
              <w:top w:val="single" w:sz="18" w:space="0" w:color="auto"/>
              <w:left w:val="single" w:sz="18" w:space="0" w:color="auto"/>
            </w:tcBorders>
            <w:shd w:val="clear" w:color="auto" w:fill="F2F2F2" w:themeFill="background1" w:themeFillShade="F2"/>
          </w:tcPr>
          <w:p w14:paraId="49FC5CE7" w14:textId="77777777" w:rsidR="00A97DB0" w:rsidRPr="00BF0BDB" w:rsidRDefault="00A97DB0"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Mitigation Core</w:t>
            </w:r>
            <w:r w:rsidRPr="00BF0BDB">
              <w:rPr>
                <w:rFonts w:asciiTheme="minorHAnsi" w:hAnsiTheme="minorHAnsi" w:cstheme="minorHAnsi"/>
                <w:b/>
                <w:i/>
                <w:sz w:val="18"/>
                <w:szCs w:val="18"/>
              </w:rPr>
              <w:t xml:space="preserve"> Indicator 1</w:t>
            </w:r>
          </w:p>
          <w:p w14:paraId="7184F86F" w14:textId="59C37BE5" w:rsidR="00A97DB0" w:rsidRPr="0022205B" w:rsidRDefault="00A97DB0" w:rsidP="00B66867">
            <w:pPr>
              <w:rPr>
                <w:rFonts w:asciiTheme="minorHAnsi" w:hAnsiTheme="minorHAnsi" w:cstheme="minorHAnsi"/>
                <w:i/>
                <w:sz w:val="18"/>
                <w:szCs w:val="18"/>
              </w:rPr>
            </w:pPr>
            <w:r w:rsidRPr="00BF0BDB">
              <w:rPr>
                <w:rFonts w:asciiTheme="minorHAnsi" w:hAnsiTheme="minorHAnsi" w:cstheme="minorHAnsi"/>
                <w:i/>
                <w:sz w:val="18"/>
                <w:szCs w:val="18"/>
              </w:rPr>
              <w:t xml:space="preserve">Tonnes of carbon dioxide equivalent (tCO2eq) reduced as a result of Fund-funded </w:t>
            </w:r>
            <w:r w:rsidRPr="0022205B">
              <w:rPr>
                <w:rFonts w:asciiTheme="minorHAnsi" w:hAnsiTheme="minorHAnsi" w:cstheme="minorHAnsi"/>
                <w:i/>
                <w:sz w:val="18"/>
                <w:szCs w:val="18"/>
              </w:rPr>
              <w:t>Project/Programmes/programmes</w:t>
            </w:r>
          </w:p>
        </w:tc>
        <w:tc>
          <w:tcPr>
            <w:tcW w:w="1329" w:type="dxa"/>
            <w:tcBorders>
              <w:top w:val="single" w:sz="18" w:space="0" w:color="auto"/>
            </w:tcBorders>
          </w:tcPr>
          <w:p w14:paraId="153BB775" w14:textId="5DA1801F" w:rsidR="00A97DB0" w:rsidRPr="005D4285" w:rsidRDefault="00A97DB0" w:rsidP="00B66867">
            <w:pPr>
              <w:jc w:val="center"/>
              <w:rPr>
                <w:rFonts w:asciiTheme="minorHAnsi" w:hAnsiTheme="minorHAnsi" w:cstheme="minorHAnsi"/>
                <w:i/>
                <w:color w:val="767171" w:themeColor="background2" w:themeShade="80"/>
                <w:sz w:val="18"/>
                <w:szCs w:val="18"/>
              </w:rPr>
            </w:pPr>
          </w:p>
        </w:tc>
        <w:tc>
          <w:tcPr>
            <w:tcW w:w="1555" w:type="dxa"/>
            <w:tcBorders>
              <w:top w:val="single" w:sz="18" w:space="0" w:color="auto"/>
            </w:tcBorders>
          </w:tcPr>
          <w:p w14:paraId="488DE736" w14:textId="17BD191B" w:rsidR="00A97DB0" w:rsidRPr="00F04583" w:rsidRDefault="00A61439" w:rsidP="00B66867">
            <w:pPr>
              <w:jc w:val="center"/>
              <w:rPr>
                <w:rFonts w:asciiTheme="minorHAnsi" w:hAnsiTheme="minorHAnsi" w:cstheme="minorHAnsi"/>
                <w:i/>
                <w:color w:val="767171" w:themeColor="background2" w:themeShade="80"/>
                <w:sz w:val="18"/>
                <w:szCs w:val="18"/>
              </w:rPr>
            </w:pPr>
            <w:r w:rsidRPr="005D4285">
              <w:rPr>
                <w:rFonts w:asciiTheme="minorHAnsi" w:hAnsiTheme="minorHAnsi" w:cstheme="minorHAnsi"/>
                <w:i/>
                <w:color w:val="767171" w:themeColor="background2" w:themeShade="80"/>
                <w:sz w:val="18"/>
                <w:szCs w:val="18"/>
              </w:rPr>
              <w:t>C</w:t>
            </w:r>
            <w:r w:rsidR="003030F0" w:rsidRPr="00EA198E">
              <w:rPr>
                <w:rFonts w:asciiTheme="minorHAnsi" w:hAnsiTheme="minorHAnsi" w:cstheme="minorHAnsi"/>
                <w:i/>
                <w:color w:val="767171" w:themeColor="background2" w:themeShade="80"/>
                <w:sz w:val="18"/>
                <w:szCs w:val="18"/>
              </w:rPr>
              <w:t>umulat</w:t>
            </w:r>
            <w:r w:rsidR="003030F0" w:rsidRPr="00F04583">
              <w:rPr>
                <w:rFonts w:asciiTheme="minorHAnsi" w:hAnsiTheme="minorHAnsi" w:cstheme="minorHAnsi"/>
                <w:i/>
                <w:color w:val="767171" w:themeColor="background2" w:themeShade="80"/>
                <w:sz w:val="18"/>
                <w:szCs w:val="18"/>
              </w:rPr>
              <w:t>ive</w:t>
            </w:r>
            <w:r w:rsidR="00B266B2" w:rsidRPr="00F04583">
              <w:rPr>
                <w:rFonts w:asciiTheme="minorHAnsi" w:hAnsiTheme="minorHAnsi" w:cstheme="minorHAnsi"/>
                <w:i/>
                <w:color w:val="767171" w:themeColor="background2" w:themeShade="80"/>
                <w:sz w:val="18"/>
                <w:szCs w:val="18"/>
              </w:rPr>
              <w:t xml:space="preserve"> (final target)</w:t>
            </w:r>
            <w:r w:rsidR="00BD05E5" w:rsidRPr="00F04583">
              <w:rPr>
                <w:rFonts w:asciiTheme="minorHAnsi" w:hAnsiTheme="minorHAnsi" w:cstheme="minorHAnsi"/>
                <w:i/>
                <w:color w:val="767171" w:themeColor="background2" w:themeShade="80"/>
                <w:sz w:val="18"/>
                <w:szCs w:val="18"/>
              </w:rPr>
              <w:t xml:space="preserve"> </w:t>
            </w:r>
          </w:p>
          <w:p w14:paraId="23D6AAC3" w14:textId="77777777" w:rsidR="008E7DF2" w:rsidRPr="005106B1" w:rsidRDefault="008E7DF2" w:rsidP="00B66867">
            <w:pPr>
              <w:jc w:val="center"/>
              <w:rPr>
                <w:rFonts w:asciiTheme="minorHAnsi" w:hAnsiTheme="minorHAnsi" w:cstheme="minorHAnsi"/>
                <w:i/>
                <w:color w:val="767171" w:themeColor="background2" w:themeShade="80"/>
                <w:sz w:val="18"/>
                <w:szCs w:val="18"/>
              </w:rPr>
            </w:pPr>
          </w:p>
          <w:p w14:paraId="2EF9C42B" w14:textId="71BD6B92" w:rsidR="008E7DF2" w:rsidRPr="00BF0BDB" w:rsidRDefault="008E7DF2" w:rsidP="00B66867">
            <w:pPr>
              <w:jc w:val="center"/>
              <w:rPr>
                <w:rFonts w:asciiTheme="minorHAnsi" w:hAnsiTheme="minorHAnsi" w:cstheme="minorHAnsi"/>
                <w:i/>
                <w:color w:val="767171" w:themeColor="background2" w:themeShade="80"/>
                <w:sz w:val="18"/>
                <w:szCs w:val="18"/>
              </w:rPr>
            </w:pPr>
            <w:r w:rsidRPr="005106B1">
              <w:rPr>
                <w:rFonts w:asciiTheme="minorHAnsi" w:hAnsiTheme="minorHAnsi" w:cstheme="minorHAnsi"/>
                <w:i/>
                <w:color w:val="767171" w:themeColor="background2" w:themeShade="80"/>
                <w:sz w:val="18"/>
                <w:szCs w:val="18"/>
              </w:rPr>
              <w:t>Lifetime</w:t>
            </w:r>
            <w:r w:rsidR="001B0CDB" w:rsidRPr="00BF0BDB">
              <w:rPr>
                <w:rStyle w:val="FootnoteReference"/>
                <w:rFonts w:asciiTheme="minorHAnsi" w:hAnsiTheme="minorHAnsi" w:cstheme="minorHAnsi"/>
                <w:i/>
                <w:color w:val="767171" w:themeColor="background2" w:themeShade="80"/>
                <w:sz w:val="18"/>
                <w:szCs w:val="18"/>
              </w:rPr>
              <w:footnoteReference w:id="9"/>
            </w:r>
          </w:p>
        </w:tc>
        <w:tc>
          <w:tcPr>
            <w:tcW w:w="2458" w:type="dxa"/>
            <w:tcBorders>
              <w:top w:val="single" w:sz="18" w:space="0" w:color="auto"/>
            </w:tcBorders>
          </w:tcPr>
          <w:p w14:paraId="3EE77618" w14:textId="4C78CD3E" w:rsidR="00A97DB0" w:rsidRPr="0022205B" w:rsidRDefault="00591D52" w:rsidP="00B66867">
            <w:pPr>
              <w:jc w:val="center"/>
              <w:rPr>
                <w:rFonts w:asciiTheme="minorHAnsi" w:hAnsiTheme="minorHAnsi" w:cstheme="minorHAnsi"/>
                <w:i/>
                <w:color w:val="767171" w:themeColor="background2" w:themeShade="80"/>
                <w:sz w:val="18"/>
                <w:szCs w:val="18"/>
              </w:rPr>
            </w:pPr>
            <w:r w:rsidRPr="0022205B">
              <w:rPr>
                <w:rFonts w:asciiTheme="minorHAnsi" w:hAnsiTheme="minorHAnsi" w:cstheme="minorHAnsi"/>
                <w:i/>
                <w:color w:val="767171" w:themeColor="background2" w:themeShade="80"/>
                <w:sz w:val="18"/>
                <w:szCs w:val="18"/>
              </w:rPr>
              <w:t>Cumulative</w:t>
            </w:r>
            <w:r w:rsidR="00A10996" w:rsidRPr="0022205B">
              <w:rPr>
                <w:rFonts w:asciiTheme="minorHAnsi" w:hAnsiTheme="minorHAnsi" w:cstheme="minorHAnsi"/>
                <w:i/>
                <w:color w:val="767171" w:themeColor="background2" w:themeShade="80"/>
                <w:sz w:val="18"/>
                <w:szCs w:val="18"/>
              </w:rPr>
              <w:t xml:space="preserve"> (final result)</w:t>
            </w:r>
          </w:p>
        </w:tc>
        <w:tc>
          <w:tcPr>
            <w:tcW w:w="2181" w:type="dxa"/>
            <w:tcBorders>
              <w:top w:val="single" w:sz="18" w:space="0" w:color="auto"/>
              <w:left w:val="single" w:sz="4" w:space="0" w:color="auto"/>
              <w:right w:val="single" w:sz="4" w:space="0" w:color="auto"/>
            </w:tcBorders>
          </w:tcPr>
          <w:p w14:paraId="50AA53B4" w14:textId="77777777" w:rsidR="00A97DB0" w:rsidRPr="005D4285" w:rsidRDefault="00A97DB0" w:rsidP="00B66867">
            <w:pPr>
              <w:jc w:val="center"/>
              <w:rPr>
                <w:rFonts w:asciiTheme="minorHAnsi" w:hAnsiTheme="minorHAnsi" w:cstheme="minorHAnsi"/>
                <w:i/>
                <w:sz w:val="18"/>
                <w:szCs w:val="18"/>
              </w:rPr>
            </w:pPr>
          </w:p>
        </w:tc>
        <w:tc>
          <w:tcPr>
            <w:tcW w:w="1618" w:type="dxa"/>
            <w:tcBorders>
              <w:top w:val="single" w:sz="18" w:space="0" w:color="auto"/>
              <w:left w:val="single" w:sz="4" w:space="0" w:color="auto"/>
              <w:right w:val="single" w:sz="4" w:space="0" w:color="auto"/>
            </w:tcBorders>
          </w:tcPr>
          <w:p w14:paraId="2F3670FB" w14:textId="77777777" w:rsidR="00A97DB0" w:rsidRPr="005D4285" w:rsidRDefault="00A97DB0" w:rsidP="00B66867">
            <w:pPr>
              <w:jc w:val="center"/>
              <w:rPr>
                <w:rFonts w:asciiTheme="minorHAnsi" w:hAnsiTheme="minorHAnsi" w:cstheme="minorHAnsi"/>
                <w:i/>
                <w:sz w:val="18"/>
                <w:szCs w:val="18"/>
              </w:rPr>
            </w:pPr>
          </w:p>
        </w:tc>
      </w:tr>
      <w:tr w:rsidR="00DD3C0C" w:rsidRPr="00CC6560" w14:paraId="4825994E" w14:textId="48E8B542" w:rsidTr="0023034F">
        <w:trPr>
          <w:trHeight w:val="872"/>
          <w:jc w:val="center"/>
        </w:trPr>
        <w:tc>
          <w:tcPr>
            <w:tcW w:w="3796" w:type="dxa"/>
            <w:tcBorders>
              <w:top w:val="single" w:sz="2" w:space="0" w:color="auto"/>
              <w:left w:val="single" w:sz="18" w:space="0" w:color="auto"/>
              <w:bottom w:val="single" w:sz="2" w:space="0" w:color="auto"/>
            </w:tcBorders>
            <w:shd w:val="clear" w:color="auto" w:fill="F2F2F2" w:themeFill="background1" w:themeFillShade="F2"/>
          </w:tcPr>
          <w:p w14:paraId="2F14CA05" w14:textId="77777777" w:rsidR="00A97DB0" w:rsidRPr="00BF0BDB" w:rsidRDefault="00A97DB0"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Mitigation Core</w:t>
            </w:r>
            <w:r w:rsidRPr="00BF0BDB">
              <w:rPr>
                <w:rFonts w:asciiTheme="minorHAnsi" w:hAnsiTheme="minorHAnsi" w:cstheme="minorHAnsi"/>
                <w:b/>
                <w:i/>
                <w:sz w:val="18"/>
                <w:szCs w:val="18"/>
              </w:rPr>
              <w:t xml:space="preserve"> Indicator 2</w:t>
            </w:r>
          </w:p>
          <w:p w14:paraId="4B96DE35" w14:textId="1066ADD8" w:rsidR="00A97DB0" w:rsidRPr="0022205B" w:rsidRDefault="00A97DB0" w:rsidP="00B66867">
            <w:pPr>
              <w:rPr>
                <w:rFonts w:asciiTheme="minorHAnsi" w:hAnsiTheme="minorHAnsi" w:cstheme="minorHAnsi"/>
                <w:i/>
                <w:sz w:val="18"/>
                <w:szCs w:val="18"/>
              </w:rPr>
            </w:pPr>
            <w:r w:rsidRPr="00BF0BDB">
              <w:rPr>
                <w:rFonts w:asciiTheme="minorHAnsi" w:hAnsiTheme="minorHAnsi" w:cstheme="minorHAnsi"/>
                <w:i/>
                <w:sz w:val="18"/>
                <w:szCs w:val="18"/>
              </w:rPr>
              <w:t xml:space="preserve">Cost per tCO2eq decreased for all Fund-funded mitigation </w:t>
            </w:r>
            <w:r w:rsidRPr="0022205B">
              <w:rPr>
                <w:rFonts w:asciiTheme="minorHAnsi" w:hAnsiTheme="minorHAnsi" w:cstheme="minorHAnsi"/>
                <w:i/>
                <w:sz w:val="18"/>
                <w:szCs w:val="18"/>
              </w:rPr>
              <w:t>Project/Programmes/programmes</w:t>
            </w:r>
          </w:p>
        </w:tc>
        <w:tc>
          <w:tcPr>
            <w:tcW w:w="1329" w:type="dxa"/>
            <w:tcBorders>
              <w:top w:val="single" w:sz="2" w:space="0" w:color="auto"/>
              <w:bottom w:val="single" w:sz="2" w:space="0" w:color="auto"/>
            </w:tcBorders>
          </w:tcPr>
          <w:p w14:paraId="75D78086" w14:textId="77777777" w:rsidR="00A97DB0" w:rsidRPr="005D4285" w:rsidRDefault="00A97DB0" w:rsidP="00B66867">
            <w:pPr>
              <w:jc w:val="center"/>
              <w:rPr>
                <w:rFonts w:asciiTheme="minorHAnsi" w:hAnsiTheme="minorHAnsi" w:cstheme="minorHAnsi"/>
                <w:i/>
                <w:color w:val="767171" w:themeColor="background2" w:themeShade="80"/>
                <w:sz w:val="18"/>
                <w:szCs w:val="18"/>
              </w:rPr>
            </w:pPr>
          </w:p>
        </w:tc>
        <w:tc>
          <w:tcPr>
            <w:tcW w:w="1555" w:type="dxa"/>
            <w:tcBorders>
              <w:top w:val="single" w:sz="2" w:space="0" w:color="auto"/>
              <w:bottom w:val="single" w:sz="2" w:space="0" w:color="auto"/>
            </w:tcBorders>
          </w:tcPr>
          <w:p w14:paraId="676A9CBF" w14:textId="77777777" w:rsidR="00A97DB0" w:rsidRPr="005D4285" w:rsidRDefault="00A97DB0" w:rsidP="00B66867">
            <w:pPr>
              <w:jc w:val="center"/>
              <w:rPr>
                <w:rFonts w:asciiTheme="minorHAnsi" w:hAnsiTheme="minorHAnsi" w:cstheme="minorHAnsi"/>
                <w:i/>
                <w:color w:val="767171" w:themeColor="background2" w:themeShade="80"/>
                <w:sz w:val="18"/>
                <w:szCs w:val="18"/>
              </w:rPr>
            </w:pPr>
          </w:p>
        </w:tc>
        <w:tc>
          <w:tcPr>
            <w:tcW w:w="2458" w:type="dxa"/>
            <w:tcBorders>
              <w:top w:val="single" w:sz="2" w:space="0" w:color="auto"/>
              <w:bottom w:val="single" w:sz="2" w:space="0" w:color="auto"/>
            </w:tcBorders>
          </w:tcPr>
          <w:p w14:paraId="000C4633" w14:textId="77777777" w:rsidR="00A97DB0" w:rsidRPr="00EA198E" w:rsidRDefault="00A97DB0" w:rsidP="00B66867">
            <w:pPr>
              <w:jc w:val="center"/>
              <w:rPr>
                <w:rFonts w:asciiTheme="minorHAnsi" w:hAnsiTheme="minorHAnsi" w:cstheme="minorHAnsi"/>
                <w:i/>
                <w:color w:val="767171" w:themeColor="background2" w:themeShade="80"/>
                <w:sz w:val="18"/>
                <w:szCs w:val="18"/>
              </w:rPr>
            </w:pPr>
          </w:p>
        </w:tc>
        <w:tc>
          <w:tcPr>
            <w:tcW w:w="2181" w:type="dxa"/>
            <w:tcBorders>
              <w:left w:val="single" w:sz="4" w:space="0" w:color="auto"/>
              <w:right w:val="single" w:sz="4" w:space="0" w:color="auto"/>
            </w:tcBorders>
          </w:tcPr>
          <w:p w14:paraId="71EDBAD6" w14:textId="77777777" w:rsidR="00A97DB0" w:rsidRPr="00F04583" w:rsidRDefault="00A97DB0" w:rsidP="00B66867">
            <w:pPr>
              <w:jc w:val="center"/>
              <w:rPr>
                <w:rFonts w:asciiTheme="minorHAnsi" w:hAnsiTheme="minorHAnsi" w:cstheme="minorHAnsi"/>
                <w:i/>
                <w:sz w:val="18"/>
                <w:szCs w:val="18"/>
              </w:rPr>
            </w:pPr>
          </w:p>
        </w:tc>
        <w:tc>
          <w:tcPr>
            <w:tcW w:w="1618" w:type="dxa"/>
            <w:tcBorders>
              <w:left w:val="single" w:sz="4" w:space="0" w:color="auto"/>
              <w:right w:val="single" w:sz="4" w:space="0" w:color="auto"/>
            </w:tcBorders>
          </w:tcPr>
          <w:p w14:paraId="227E8FD4" w14:textId="77777777" w:rsidR="00A97DB0" w:rsidRPr="00F04583" w:rsidRDefault="00A97DB0" w:rsidP="00B66867">
            <w:pPr>
              <w:jc w:val="center"/>
              <w:rPr>
                <w:rFonts w:asciiTheme="minorHAnsi" w:hAnsiTheme="minorHAnsi" w:cstheme="minorHAnsi"/>
                <w:i/>
                <w:sz w:val="18"/>
                <w:szCs w:val="18"/>
              </w:rPr>
            </w:pPr>
          </w:p>
        </w:tc>
      </w:tr>
      <w:tr w:rsidR="003F69BE" w:rsidRPr="00CC6560" w14:paraId="76C1CAE7" w14:textId="27D96919" w:rsidTr="00962DAF">
        <w:trPr>
          <w:trHeight w:val="475"/>
          <w:jc w:val="center"/>
        </w:trPr>
        <w:tc>
          <w:tcPr>
            <w:tcW w:w="3796" w:type="dxa"/>
            <w:vMerge w:val="restart"/>
            <w:tcBorders>
              <w:top w:val="single" w:sz="2" w:space="0" w:color="auto"/>
              <w:left w:val="single" w:sz="18" w:space="0" w:color="auto"/>
            </w:tcBorders>
            <w:shd w:val="clear" w:color="auto" w:fill="F2F2F2" w:themeFill="background1" w:themeFillShade="F2"/>
          </w:tcPr>
          <w:p w14:paraId="65772CA9" w14:textId="77777777" w:rsidR="00A97DB0" w:rsidRPr="00BF0BDB" w:rsidRDefault="00A97DB0"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Mitigation Core</w:t>
            </w:r>
            <w:r w:rsidRPr="00BF0BDB">
              <w:rPr>
                <w:rFonts w:asciiTheme="minorHAnsi" w:hAnsiTheme="minorHAnsi" w:cstheme="minorHAnsi"/>
                <w:b/>
                <w:i/>
                <w:sz w:val="18"/>
                <w:szCs w:val="18"/>
              </w:rPr>
              <w:t xml:space="preserve"> Indicator 3</w:t>
            </w:r>
          </w:p>
          <w:p w14:paraId="27F93BBE" w14:textId="77777777" w:rsidR="00A97DB0" w:rsidRPr="0022205B" w:rsidRDefault="00A97DB0" w:rsidP="00B66867">
            <w:pPr>
              <w:rPr>
                <w:rFonts w:asciiTheme="minorHAnsi" w:hAnsiTheme="minorHAnsi" w:cstheme="minorHAnsi"/>
                <w:i/>
                <w:sz w:val="18"/>
                <w:szCs w:val="18"/>
              </w:rPr>
            </w:pPr>
            <w:r w:rsidRPr="00BF0BDB">
              <w:rPr>
                <w:rFonts w:asciiTheme="minorHAnsi" w:hAnsiTheme="minorHAnsi" w:cstheme="minorHAnsi"/>
                <w:i/>
                <w:sz w:val="18"/>
                <w:szCs w:val="18"/>
              </w:rPr>
              <w:t>Volume of finance leveraged by Fund funding (Disaggregated by public/private source)</w:t>
            </w:r>
          </w:p>
        </w:tc>
        <w:tc>
          <w:tcPr>
            <w:tcW w:w="1329" w:type="dxa"/>
            <w:tcBorders>
              <w:top w:val="single" w:sz="2" w:space="0" w:color="auto"/>
            </w:tcBorders>
          </w:tcPr>
          <w:p w14:paraId="1F75B487" w14:textId="77777777" w:rsidR="00A97DB0" w:rsidRPr="005D4285" w:rsidRDefault="00A97DB0" w:rsidP="00B66867">
            <w:pPr>
              <w:jc w:val="center"/>
              <w:rPr>
                <w:rFonts w:asciiTheme="minorHAnsi" w:hAnsiTheme="minorHAnsi" w:cstheme="minorHAnsi"/>
                <w:i/>
                <w:color w:val="767171" w:themeColor="background2" w:themeShade="80"/>
                <w:sz w:val="18"/>
                <w:szCs w:val="18"/>
              </w:rPr>
            </w:pPr>
            <w:r w:rsidRPr="005D4285">
              <w:rPr>
                <w:rFonts w:asciiTheme="minorHAnsi" w:hAnsiTheme="minorHAnsi" w:cstheme="minorHAnsi"/>
                <w:i/>
                <w:color w:val="767171" w:themeColor="background2" w:themeShade="80"/>
                <w:sz w:val="18"/>
                <w:szCs w:val="18"/>
              </w:rPr>
              <w:t>Public</w:t>
            </w:r>
          </w:p>
        </w:tc>
        <w:tc>
          <w:tcPr>
            <w:tcW w:w="1555" w:type="dxa"/>
            <w:tcBorders>
              <w:top w:val="single" w:sz="2" w:space="0" w:color="auto"/>
            </w:tcBorders>
          </w:tcPr>
          <w:p w14:paraId="019B63FB" w14:textId="77777777" w:rsidR="00A97DB0" w:rsidRPr="005D4285" w:rsidRDefault="00A97DB0" w:rsidP="00B66867">
            <w:pPr>
              <w:jc w:val="center"/>
              <w:rPr>
                <w:rFonts w:asciiTheme="minorHAnsi" w:hAnsiTheme="minorHAnsi" w:cstheme="minorHAnsi"/>
                <w:i/>
                <w:color w:val="767171" w:themeColor="background2" w:themeShade="80"/>
                <w:sz w:val="18"/>
                <w:szCs w:val="18"/>
              </w:rPr>
            </w:pPr>
            <w:r w:rsidRPr="005D4285">
              <w:rPr>
                <w:rFonts w:asciiTheme="minorHAnsi" w:hAnsiTheme="minorHAnsi" w:cstheme="minorHAnsi"/>
                <w:i/>
                <w:color w:val="767171" w:themeColor="background2" w:themeShade="80"/>
                <w:sz w:val="18"/>
                <w:szCs w:val="18"/>
              </w:rPr>
              <w:t>Public</w:t>
            </w:r>
          </w:p>
        </w:tc>
        <w:tc>
          <w:tcPr>
            <w:tcW w:w="2458" w:type="dxa"/>
            <w:tcBorders>
              <w:top w:val="single" w:sz="2" w:space="0" w:color="auto"/>
            </w:tcBorders>
          </w:tcPr>
          <w:p w14:paraId="41574BDB" w14:textId="77777777" w:rsidR="00A97DB0" w:rsidRPr="00F04583" w:rsidRDefault="00A97DB0" w:rsidP="00B66867">
            <w:pPr>
              <w:jc w:val="center"/>
              <w:rPr>
                <w:rFonts w:asciiTheme="minorHAnsi" w:hAnsiTheme="minorHAnsi" w:cstheme="minorHAnsi"/>
                <w:i/>
                <w:color w:val="767171" w:themeColor="background2" w:themeShade="80"/>
                <w:sz w:val="18"/>
                <w:szCs w:val="18"/>
              </w:rPr>
            </w:pPr>
            <w:r w:rsidRPr="00EA198E">
              <w:rPr>
                <w:rFonts w:asciiTheme="minorHAnsi" w:hAnsiTheme="minorHAnsi" w:cstheme="minorHAnsi"/>
                <w:i/>
                <w:color w:val="767171" w:themeColor="background2" w:themeShade="80"/>
                <w:sz w:val="18"/>
                <w:szCs w:val="18"/>
              </w:rPr>
              <w:t>Public</w:t>
            </w:r>
          </w:p>
        </w:tc>
        <w:tc>
          <w:tcPr>
            <w:tcW w:w="2181" w:type="dxa"/>
            <w:tcBorders>
              <w:left w:val="single" w:sz="4" w:space="0" w:color="auto"/>
              <w:right w:val="single" w:sz="4" w:space="0" w:color="auto"/>
            </w:tcBorders>
          </w:tcPr>
          <w:p w14:paraId="4D05E8D3" w14:textId="77777777" w:rsidR="00A97DB0" w:rsidRPr="00F04583" w:rsidRDefault="00A97DB0" w:rsidP="00B66867">
            <w:pPr>
              <w:jc w:val="center"/>
              <w:rPr>
                <w:rFonts w:asciiTheme="minorHAnsi" w:hAnsiTheme="minorHAnsi" w:cstheme="minorHAnsi"/>
                <w:i/>
                <w:sz w:val="18"/>
                <w:szCs w:val="18"/>
              </w:rPr>
            </w:pPr>
          </w:p>
        </w:tc>
        <w:tc>
          <w:tcPr>
            <w:tcW w:w="1618" w:type="dxa"/>
            <w:tcBorders>
              <w:left w:val="single" w:sz="4" w:space="0" w:color="auto"/>
              <w:right w:val="single" w:sz="4" w:space="0" w:color="auto"/>
            </w:tcBorders>
          </w:tcPr>
          <w:p w14:paraId="5AA1A1F9" w14:textId="77777777" w:rsidR="00A97DB0" w:rsidRPr="005106B1" w:rsidRDefault="00A97DB0" w:rsidP="00B66867">
            <w:pPr>
              <w:jc w:val="center"/>
              <w:rPr>
                <w:rFonts w:asciiTheme="minorHAnsi" w:hAnsiTheme="minorHAnsi" w:cstheme="minorHAnsi"/>
                <w:i/>
                <w:sz w:val="18"/>
                <w:szCs w:val="18"/>
              </w:rPr>
            </w:pPr>
          </w:p>
        </w:tc>
      </w:tr>
      <w:tr w:rsidR="003F69BE" w:rsidRPr="00CC6560" w14:paraId="75806163" w14:textId="16F9A173" w:rsidTr="00962DAF">
        <w:trPr>
          <w:trHeight w:val="475"/>
          <w:jc w:val="center"/>
        </w:trPr>
        <w:tc>
          <w:tcPr>
            <w:tcW w:w="3796" w:type="dxa"/>
            <w:vMerge/>
            <w:tcBorders>
              <w:left w:val="single" w:sz="18" w:space="0" w:color="auto"/>
            </w:tcBorders>
            <w:shd w:val="clear" w:color="auto" w:fill="F2F2F2" w:themeFill="background1" w:themeFillShade="F2"/>
          </w:tcPr>
          <w:p w14:paraId="03920179" w14:textId="77777777" w:rsidR="00A97DB0" w:rsidRPr="00CC6560" w:rsidRDefault="00A97DB0" w:rsidP="00B66867">
            <w:pPr>
              <w:rPr>
                <w:rFonts w:asciiTheme="minorHAnsi" w:hAnsiTheme="minorHAnsi" w:cstheme="minorHAnsi"/>
                <w:b/>
                <w:i/>
                <w:sz w:val="18"/>
                <w:szCs w:val="18"/>
              </w:rPr>
            </w:pPr>
          </w:p>
        </w:tc>
        <w:tc>
          <w:tcPr>
            <w:tcW w:w="1329" w:type="dxa"/>
          </w:tcPr>
          <w:p w14:paraId="134F34AF" w14:textId="77777777" w:rsidR="00A97DB0" w:rsidRPr="00CC6560" w:rsidRDefault="00A97DB0" w:rsidP="00B66867">
            <w:pPr>
              <w:jc w:val="center"/>
              <w:rPr>
                <w:rFonts w:asciiTheme="minorHAnsi" w:hAnsiTheme="minorHAnsi" w:cstheme="minorHAnsi"/>
                <w:i/>
                <w:color w:val="767171" w:themeColor="background2" w:themeShade="80"/>
                <w:sz w:val="18"/>
                <w:szCs w:val="18"/>
              </w:rPr>
            </w:pPr>
            <w:r w:rsidRPr="00CC6560">
              <w:rPr>
                <w:rFonts w:asciiTheme="minorHAnsi" w:hAnsiTheme="minorHAnsi" w:cstheme="minorHAnsi"/>
                <w:i/>
                <w:color w:val="767171" w:themeColor="background2" w:themeShade="80"/>
                <w:sz w:val="18"/>
                <w:szCs w:val="18"/>
              </w:rPr>
              <w:t>Private</w:t>
            </w:r>
          </w:p>
        </w:tc>
        <w:tc>
          <w:tcPr>
            <w:tcW w:w="1555" w:type="dxa"/>
          </w:tcPr>
          <w:p w14:paraId="60A4DA1D" w14:textId="77777777" w:rsidR="00A97DB0" w:rsidRPr="00CC6560" w:rsidRDefault="00A97DB0" w:rsidP="00B66867">
            <w:pPr>
              <w:jc w:val="center"/>
              <w:rPr>
                <w:rFonts w:asciiTheme="minorHAnsi" w:hAnsiTheme="minorHAnsi" w:cstheme="minorHAnsi"/>
                <w:i/>
                <w:color w:val="767171" w:themeColor="background2" w:themeShade="80"/>
                <w:sz w:val="18"/>
                <w:szCs w:val="18"/>
              </w:rPr>
            </w:pPr>
            <w:r w:rsidRPr="00CC6560">
              <w:rPr>
                <w:rFonts w:asciiTheme="minorHAnsi" w:hAnsiTheme="minorHAnsi" w:cstheme="minorHAnsi"/>
                <w:i/>
                <w:color w:val="767171" w:themeColor="background2" w:themeShade="80"/>
                <w:sz w:val="18"/>
                <w:szCs w:val="18"/>
              </w:rPr>
              <w:t>Private</w:t>
            </w:r>
          </w:p>
        </w:tc>
        <w:tc>
          <w:tcPr>
            <w:tcW w:w="2458" w:type="dxa"/>
          </w:tcPr>
          <w:p w14:paraId="2F5081BF" w14:textId="77777777" w:rsidR="00A97DB0" w:rsidRPr="00CC6560" w:rsidRDefault="00A97DB0" w:rsidP="00B66867">
            <w:pPr>
              <w:jc w:val="center"/>
              <w:rPr>
                <w:rFonts w:asciiTheme="minorHAnsi" w:hAnsiTheme="minorHAnsi" w:cstheme="minorHAnsi"/>
                <w:i/>
                <w:color w:val="767171" w:themeColor="background2" w:themeShade="80"/>
                <w:sz w:val="18"/>
                <w:szCs w:val="18"/>
              </w:rPr>
            </w:pPr>
            <w:r w:rsidRPr="00CC6560">
              <w:rPr>
                <w:rFonts w:asciiTheme="minorHAnsi" w:hAnsiTheme="minorHAnsi" w:cstheme="minorHAnsi"/>
                <w:i/>
                <w:color w:val="767171" w:themeColor="background2" w:themeShade="80"/>
                <w:sz w:val="18"/>
                <w:szCs w:val="18"/>
              </w:rPr>
              <w:t>Private</w:t>
            </w:r>
          </w:p>
        </w:tc>
        <w:tc>
          <w:tcPr>
            <w:tcW w:w="2181" w:type="dxa"/>
            <w:tcBorders>
              <w:left w:val="single" w:sz="4" w:space="0" w:color="auto"/>
              <w:right w:val="single" w:sz="4" w:space="0" w:color="auto"/>
            </w:tcBorders>
          </w:tcPr>
          <w:p w14:paraId="3E8E55DA" w14:textId="77777777" w:rsidR="00A97DB0" w:rsidRPr="00CC6560" w:rsidRDefault="00A97DB0" w:rsidP="00B66867">
            <w:pPr>
              <w:jc w:val="center"/>
              <w:rPr>
                <w:rFonts w:asciiTheme="minorHAnsi" w:hAnsiTheme="minorHAnsi" w:cstheme="minorHAnsi"/>
                <w:i/>
                <w:sz w:val="18"/>
                <w:szCs w:val="18"/>
              </w:rPr>
            </w:pPr>
          </w:p>
        </w:tc>
        <w:tc>
          <w:tcPr>
            <w:tcW w:w="1618" w:type="dxa"/>
            <w:tcBorders>
              <w:left w:val="single" w:sz="4" w:space="0" w:color="auto"/>
              <w:right w:val="single" w:sz="4" w:space="0" w:color="auto"/>
            </w:tcBorders>
          </w:tcPr>
          <w:p w14:paraId="01B38343" w14:textId="77777777" w:rsidR="00A97DB0" w:rsidRPr="00CC6560" w:rsidRDefault="00A97DB0" w:rsidP="00B66867">
            <w:pPr>
              <w:jc w:val="center"/>
              <w:rPr>
                <w:rFonts w:asciiTheme="minorHAnsi" w:hAnsiTheme="minorHAnsi" w:cstheme="minorHAnsi"/>
                <w:i/>
                <w:sz w:val="18"/>
                <w:szCs w:val="18"/>
              </w:rPr>
            </w:pPr>
          </w:p>
        </w:tc>
      </w:tr>
      <w:tr w:rsidR="00A97DB0" w:rsidRPr="00CC6560" w14:paraId="6B421251" w14:textId="5C3EC369" w:rsidTr="00CC6560">
        <w:trPr>
          <w:trHeight w:val="625"/>
          <w:jc w:val="center"/>
        </w:trPr>
        <w:tc>
          <w:tcPr>
            <w:tcW w:w="3796" w:type="dxa"/>
            <w:tcBorders>
              <w:left w:val="single" w:sz="18" w:space="0" w:color="auto"/>
            </w:tcBorders>
            <w:shd w:val="clear" w:color="auto" w:fill="F2F2F2" w:themeFill="background1" w:themeFillShade="F2"/>
          </w:tcPr>
          <w:p w14:paraId="592500F5" w14:textId="51669259" w:rsidR="00A97DB0" w:rsidRPr="00CC6560" w:rsidRDefault="00A97DB0"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Mitigation Impact</w:t>
            </w:r>
            <w:r w:rsidRPr="00BF0BDB">
              <w:rPr>
                <w:rFonts w:asciiTheme="minorHAnsi" w:hAnsiTheme="minorHAnsi" w:cstheme="minorHAnsi"/>
                <w:b/>
                <w:i/>
                <w:sz w:val="18"/>
                <w:szCs w:val="18"/>
              </w:rPr>
              <w:t xml:space="preserve"> Indicator </w:t>
            </w:r>
            <w:r w:rsidR="00B9634B" w:rsidRPr="00CC6560">
              <w:rPr>
                <w:rFonts w:asciiTheme="minorHAnsi" w:hAnsiTheme="minorHAnsi" w:cstheme="minorHAnsi"/>
                <w:b/>
                <w:i/>
                <w:sz w:val="18"/>
                <w:szCs w:val="18"/>
              </w:rPr>
              <w:t>1.1</w:t>
            </w:r>
          </w:p>
          <w:p w14:paraId="7BA2A9B7" w14:textId="6887F5F7" w:rsidR="00A97DB0" w:rsidRPr="00CC6560" w:rsidRDefault="00A97DB0" w:rsidP="00B66867">
            <w:pPr>
              <w:rPr>
                <w:rFonts w:asciiTheme="minorHAnsi" w:hAnsiTheme="minorHAnsi" w:cstheme="minorHAnsi"/>
                <w:b/>
                <w:i/>
                <w:sz w:val="18"/>
                <w:szCs w:val="18"/>
              </w:rPr>
            </w:pPr>
            <w:r w:rsidRPr="00CC6560">
              <w:rPr>
                <w:rFonts w:asciiTheme="minorHAnsi" w:hAnsiTheme="minorHAnsi" w:cstheme="minorHAnsi"/>
                <w:i/>
                <w:sz w:val="18"/>
                <w:szCs w:val="18"/>
              </w:rPr>
              <w:t xml:space="preserve">Tonnes of carbon dioxide equivalent (tCO2eq) reduced or avoided emissions through increased </w:t>
            </w:r>
            <w:r w:rsidRPr="00CC6560">
              <w:rPr>
                <w:rFonts w:asciiTheme="minorHAnsi" w:hAnsiTheme="minorHAnsi" w:cstheme="minorHAnsi"/>
                <w:i/>
                <w:sz w:val="18"/>
                <w:szCs w:val="18"/>
              </w:rPr>
              <w:lastRenderedPageBreak/>
              <w:t>low-emission energy access and power</w:t>
            </w:r>
            <w:r w:rsidR="00522171" w:rsidRPr="00CC6560">
              <w:rPr>
                <w:rFonts w:asciiTheme="minorHAnsi" w:hAnsiTheme="minorHAnsi" w:cstheme="minorHAnsi"/>
                <w:i/>
                <w:sz w:val="18"/>
                <w:szCs w:val="18"/>
              </w:rPr>
              <w:t xml:space="preserve"> generation</w:t>
            </w:r>
          </w:p>
        </w:tc>
        <w:tc>
          <w:tcPr>
            <w:tcW w:w="1329" w:type="dxa"/>
          </w:tcPr>
          <w:p w14:paraId="2A55D535"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1555" w:type="dxa"/>
          </w:tcPr>
          <w:p w14:paraId="39E11251"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2458" w:type="dxa"/>
          </w:tcPr>
          <w:p w14:paraId="0A8892E2"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2181" w:type="dxa"/>
            <w:tcBorders>
              <w:left w:val="single" w:sz="4" w:space="0" w:color="auto"/>
              <w:right w:val="single" w:sz="4" w:space="0" w:color="auto"/>
            </w:tcBorders>
          </w:tcPr>
          <w:p w14:paraId="34779955" w14:textId="77777777" w:rsidR="00A97DB0" w:rsidRPr="00CC6560" w:rsidRDefault="00A97DB0" w:rsidP="00B66867">
            <w:pPr>
              <w:jc w:val="center"/>
              <w:rPr>
                <w:rFonts w:asciiTheme="minorHAnsi" w:eastAsia="Malgun Gothic" w:hAnsiTheme="minorHAnsi" w:cstheme="minorHAnsi"/>
                <w:i/>
                <w:sz w:val="18"/>
                <w:szCs w:val="18"/>
                <w:lang w:eastAsia="ko-KR"/>
              </w:rPr>
            </w:pPr>
          </w:p>
        </w:tc>
        <w:tc>
          <w:tcPr>
            <w:tcW w:w="1618" w:type="dxa"/>
            <w:tcBorders>
              <w:left w:val="single" w:sz="4" w:space="0" w:color="auto"/>
              <w:right w:val="single" w:sz="4" w:space="0" w:color="auto"/>
            </w:tcBorders>
          </w:tcPr>
          <w:p w14:paraId="6EDB8183" w14:textId="77777777" w:rsidR="00A97DB0" w:rsidRPr="00CC6560" w:rsidRDefault="00A97DB0" w:rsidP="00B66867">
            <w:pPr>
              <w:jc w:val="center"/>
              <w:rPr>
                <w:rFonts w:asciiTheme="minorHAnsi" w:eastAsia="Malgun Gothic" w:hAnsiTheme="minorHAnsi" w:cstheme="minorHAnsi"/>
                <w:i/>
                <w:sz w:val="18"/>
                <w:szCs w:val="18"/>
                <w:lang w:eastAsia="ko-KR"/>
              </w:rPr>
            </w:pPr>
          </w:p>
        </w:tc>
      </w:tr>
      <w:tr w:rsidR="00DD3C0C" w:rsidRPr="00CC6560" w14:paraId="36C63B5E" w14:textId="5FF9CE60" w:rsidTr="0023034F">
        <w:trPr>
          <w:trHeight w:val="625"/>
          <w:jc w:val="center"/>
        </w:trPr>
        <w:tc>
          <w:tcPr>
            <w:tcW w:w="3796" w:type="dxa"/>
            <w:tcBorders>
              <w:left w:val="single" w:sz="18" w:space="0" w:color="auto"/>
            </w:tcBorders>
            <w:shd w:val="clear" w:color="auto" w:fill="F2F2F2" w:themeFill="background1" w:themeFillShade="F2"/>
          </w:tcPr>
          <w:p w14:paraId="60C58F5B" w14:textId="42F3E89C" w:rsidR="00A97DB0" w:rsidRPr="00CC6560" w:rsidRDefault="00A97DB0"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Mitigation Impact</w:t>
            </w:r>
            <w:r w:rsidRPr="00BF0BDB">
              <w:rPr>
                <w:rFonts w:asciiTheme="minorHAnsi" w:hAnsiTheme="minorHAnsi" w:cstheme="minorHAnsi"/>
                <w:b/>
                <w:i/>
                <w:sz w:val="18"/>
                <w:szCs w:val="18"/>
              </w:rPr>
              <w:t xml:space="preserve"> Indicator </w:t>
            </w:r>
            <w:r w:rsidR="00493C9D" w:rsidRPr="00BF0BDB">
              <w:rPr>
                <w:rFonts w:asciiTheme="minorHAnsi" w:hAnsiTheme="minorHAnsi" w:cstheme="minorHAnsi"/>
                <w:b/>
                <w:i/>
                <w:sz w:val="18"/>
                <w:szCs w:val="18"/>
              </w:rPr>
              <w:t>3.1</w:t>
            </w:r>
          </w:p>
          <w:p w14:paraId="16197F7C" w14:textId="222F8762" w:rsidR="00A97DB0" w:rsidRPr="00CC6560" w:rsidRDefault="00493C9D" w:rsidP="00B66867">
            <w:pPr>
              <w:rPr>
                <w:rFonts w:asciiTheme="minorHAnsi" w:hAnsiTheme="minorHAnsi" w:cstheme="minorHAnsi"/>
                <w:i/>
                <w:sz w:val="18"/>
                <w:szCs w:val="18"/>
              </w:rPr>
            </w:pPr>
            <w:r w:rsidRPr="00CC6560">
              <w:rPr>
                <w:rFonts w:asciiTheme="minorHAnsi" w:hAnsiTheme="minorHAnsi" w:cstheme="minorHAnsi"/>
                <w:i/>
                <w:sz w:val="18"/>
                <w:szCs w:val="18"/>
              </w:rPr>
              <w:t xml:space="preserve"> Tonnes of carbon dioxide equivalent (tCO2eq) reduced or avoided as a result of </w:t>
            </w:r>
            <w:r w:rsidR="001C723A" w:rsidRPr="00CC6560">
              <w:rPr>
                <w:rFonts w:asciiTheme="minorHAnsi" w:hAnsiTheme="minorHAnsi" w:cstheme="minorHAnsi"/>
                <w:i/>
                <w:sz w:val="18"/>
                <w:szCs w:val="18"/>
              </w:rPr>
              <w:t>F</w:t>
            </w:r>
            <w:r w:rsidRPr="00CC6560">
              <w:rPr>
                <w:rFonts w:asciiTheme="minorHAnsi" w:hAnsiTheme="minorHAnsi" w:cstheme="minorHAnsi"/>
                <w:i/>
                <w:sz w:val="18"/>
                <w:szCs w:val="18"/>
              </w:rPr>
              <w:t xml:space="preserve">und-funded projects/programmes – </w:t>
            </w:r>
            <w:r w:rsidR="001C723A" w:rsidRPr="00CC6560">
              <w:rPr>
                <w:rFonts w:asciiTheme="minorHAnsi" w:hAnsiTheme="minorHAnsi" w:cstheme="minorHAnsi"/>
                <w:i/>
                <w:sz w:val="18"/>
                <w:szCs w:val="18"/>
              </w:rPr>
              <w:t>building cities, industries, and appliances)</w:t>
            </w:r>
          </w:p>
        </w:tc>
        <w:tc>
          <w:tcPr>
            <w:tcW w:w="1329" w:type="dxa"/>
          </w:tcPr>
          <w:p w14:paraId="6B3C8153"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1555" w:type="dxa"/>
          </w:tcPr>
          <w:p w14:paraId="0B3A3FB9"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2458" w:type="dxa"/>
          </w:tcPr>
          <w:p w14:paraId="54AB4557" w14:textId="77777777" w:rsidR="00A97DB0" w:rsidRPr="00CC6560" w:rsidRDefault="00A97DB0" w:rsidP="00B66867">
            <w:pPr>
              <w:rPr>
                <w:rFonts w:asciiTheme="minorHAnsi" w:hAnsiTheme="minorHAnsi" w:cstheme="minorHAnsi"/>
                <w:i/>
                <w:color w:val="767171" w:themeColor="background2" w:themeShade="80"/>
                <w:sz w:val="18"/>
                <w:szCs w:val="18"/>
              </w:rPr>
            </w:pPr>
          </w:p>
        </w:tc>
        <w:tc>
          <w:tcPr>
            <w:tcW w:w="2181" w:type="dxa"/>
            <w:tcBorders>
              <w:left w:val="single" w:sz="4" w:space="0" w:color="auto"/>
              <w:right w:val="single" w:sz="4" w:space="0" w:color="auto"/>
            </w:tcBorders>
          </w:tcPr>
          <w:p w14:paraId="49901018" w14:textId="77777777" w:rsidR="00A97DB0" w:rsidRPr="00CC6560" w:rsidRDefault="00A97DB0" w:rsidP="00B66867">
            <w:pPr>
              <w:jc w:val="center"/>
              <w:rPr>
                <w:rFonts w:asciiTheme="minorHAnsi" w:hAnsiTheme="minorHAnsi" w:cstheme="minorHAnsi"/>
                <w:i/>
                <w:sz w:val="18"/>
                <w:szCs w:val="18"/>
              </w:rPr>
            </w:pPr>
          </w:p>
        </w:tc>
        <w:tc>
          <w:tcPr>
            <w:tcW w:w="1618" w:type="dxa"/>
            <w:tcBorders>
              <w:left w:val="single" w:sz="4" w:space="0" w:color="auto"/>
              <w:right w:val="single" w:sz="4" w:space="0" w:color="auto"/>
            </w:tcBorders>
          </w:tcPr>
          <w:p w14:paraId="0D6F2680" w14:textId="77777777" w:rsidR="00A97DB0" w:rsidRPr="00CC6560" w:rsidRDefault="00A97DB0" w:rsidP="00B66867">
            <w:pPr>
              <w:jc w:val="center"/>
              <w:rPr>
                <w:rFonts w:asciiTheme="minorHAnsi" w:hAnsiTheme="minorHAnsi" w:cstheme="minorHAnsi"/>
                <w:i/>
                <w:sz w:val="18"/>
                <w:szCs w:val="18"/>
              </w:rPr>
            </w:pPr>
          </w:p>
        </w:tc>
      </w:tr>
      <w:tr w:rsidR="00DD3C0C" w:rsidRPr="00CC6560" w14:paraId="7F12F995" w14:textId="54213A5B" w:rsidTr="0023034F">
        <w:trPr>
          <w:trHeight w:val="625"/>
          <w:jc w:val="center"/>
        </w:trPr>
        <w:tc>
          <w:tcPr>
            <w:tcW w:w="3796" w:type="dxa"/>
            <w:tcBorders>
              <w:left w:val="single" w:sz="18" w:space="0" w:color="auto"/>
            </w:tcBorders>
            <w:shd w:val="clear" w:color="auto" w:fill="F2F2F2" w:themeFill="background1" w:themeFillShade="F2"/>
          </w:tcPr>
          <w:p w14:paraId="745C8C88" w14:textId="77777777" w:rsidR="00A97DB0" w:rsidRPr="00BF0BDB" w:rsidRDefault="00A97DB0" w:rsidP="00B66867">
            <w:pPr>
              <w:rPr>
                <w:rFonts w:asciiTheme="minorHAnsi" w:hAnsiTheme="minorHAnsi" w:cstheme="minorHAnsi"/>
                <w:b/>
                <w:i/>
                <w:sz w:val="18"/>
                <w:szCs w:val="18"/>
                <w:u w:val="single"/>
              </w:rPr>
            </w:pPr>
          </w:p>
          <w:p w14:paraId="6DE04609" w14:textId="69130784" w:rsidR="00C747B8" w:rsidRPr="0022205B" w:rsidRDefault="00C747B8" w:rsidP="00B66867">
            <w:pPr>
              <w:rPr>
                <w:rFonts w:asciiTheme="minorHAnsi" w:hAnsiTheme="minorHAnsi" w:cstheme="minorHAnsi"/>
                <w:b/>
                <w:i/>
                <w:sz w:val="18"/>
                <w:szCs w:val="18"/>
                <w:u w:val="single"/>
              </w:rPr>
            </w:pPr>
            <w:r w:rsidRPr="00BF0BDB">
              <w:rPr>
                <w:rFonts w:asciiTheme="minorHAnsi" w:hAnsiTheme="minorHAnsi" w:cstheme="minorHAnsi"/>
                <w:b/>
                <w:i/>
                <w:sz w:val="18"/>
                <w:szCs w:val="18"/>
                <w:u w:val="single"/>
              </w:rPr>
              <w:t>Etc.</w:t>
            </w:r>
          </w:p>
        </w:tc>
        <w:tc>
          <w:tcPr>
            <w:tcW w:w="1329" w:type="dxa"/>
          </w:tcPr>
          <w:p w14:paraId="4FEBACA6" w14:textId="77777777" w:rsidR="00A97DB0" w:rsidRPr="0022205B" w:rsidRDefault="00A97DB0" w:rsidP="00B66867">
            <w:pPr>
              <w:rPr>
                <w:rFonts w:asciiTheme="minorHAnsi" w:hAnsiTheme="minorHAnsi" w:cstheme="minorHAnsi"/>
                <w:i/>
                <w:color w:val="767171" w:themeColor="background2" w:themeShade="80"/>
                <w:sz w:val="18"/>
                <w:szCs w:val="18"/>
              </w:rPr>
            </w:pPr>
          </w:p>
        </w:tc>
        <w:tc>
          <w:tcPr>
            <w:tcW w:w="1555" w:type="dxa"/>
          </w:tcPr>
          <w:p w14:paraId="1F4B2D01" w14:textId="77777777" w:rsidR="00A97DB0" w:rsidRPr="005D4285" w:rsidRDefault="00A97DB0" w:rsidP="00B66867">
            <w:pPr>
              <w:rPr>
                <w:rFonts w:asciiTheme="minorHAnsi" w:hAnsiTheme="minorHAnsi" w:cstheme="minorHAnsi"/>
                <w:i/>
                <w:color w:val="767171" w:themeColor="background2" w:themeShade="80"/>
                <w:sz w:val="18"/>
                <w:szCs w:val="18"/>
              </w:rPr>
            </w:pPr>
          </w:p>
        </w:tc>
        <w:tc>
          <w:tcPr>
            <w:tcW w:w="2458" w:type="dxa"/>
          </w:tcPr>
          <w:p w14:paraId="220A4AE5" w14:textId="77777777" w:rsidR="00A97DB0" w:rsidRPr="005D4285" w:rsidRDefault="00A97DB0" w:rsidP="00B66867">
            <w:pPr>
              <w:rPr>
                <w:rFonts w:asciiTheme="minorHAnsi" w:hAnsiTheme="minorHAnsi" w:cstheme="minorHAnsi"/>
                <w:i/>
                <w:color w:val="767171" w:themeColor="background2" w:themeShade="80"/>
                <w:sz w:val="18"/>
                <w:szCs w:val="18"/>
              </w:rPr>
            </w:pPr>
          </w:p>
        </w:tc>
        <w:tc>
          <w:tcPr>
            <w:tcW w:w="2181" w:type="dxa"/>
            <w:tcBorders>
              <w:left w:val="single" w:sz="4" w:space="0" w:color="auto"/>
              <w:right w:val="single" w:sz="4" w:space="0" w:color="auto"/>
            </w:tcBorders>
          </w:tcPr>
          <w:p w14:paraId="7FE7EA43" w14:textId="77777777" w:rsidR="00A97DB0" w:rsidRPr="00EA198E" w:rsidRDefault="00A97DB0" w:rsidP="00B66867">
            <w:pPr>
              <w:jc w:val="center"/>
              <w:rPr>
                <w:rFonts w:asciiTheme="minorHAnsi" w:hAnsiTheme="minorHAnsi" w:cstheme="minorHAnsi"/>
                <w:i/>
                <w:sz w:val="18"/>
                <w:szCs w:val="18"/>
              </w:rPr>
            </w:pPr>
          </w:p>
        </w:tc>
        <w:tc>
          <w:tcPr>
            <w:tcW w:w="1618" w:type="dxa"/>
            <w:tcBorders>
              <w:left w:val="single" w:sz="4" w:space="0" w:color="auto"/>
              <w:right w:val="single" w:sz="4" w:space="0" w:color="auto"/>
            </w:tcBorders>
          </w:tcPr>
          <w:p w14:paraId="19C898F1" w14:textId="77777777" w:rsidR="00A97DB0" w:rsidRPr="00F04583" w:rsidRDefault="00A97DB0" w:rsidP="00B66867">
            <w:pPr>
              <w:jc w:val="center"/>
              <w:rPr>
                <w:rFonts w:asciiTheme="minorHAnsi" w:hAnsiTheme="minorHAnsi" w:cstheme="minorHAnsi"/>
                <w:i/>
                <w:sz w:val="18"/>
                <w:szCs w:val="18"/>
              </w:rPr>
            </w:pPr>
          </w:p>
        </w:tc>
      </w:tr>
    </w:tbl>
    <w:p w14:paraId="15FDC30A" w14:textId="0B1A6DE5" w:rsidR="00162400" w:rsidRPr="00BF0BDB" w:rsidRDefault="00162400">
      <w:pPr>
        <w:rPr>
          <w:rFonts w:asciiTheme="minorHAnsi" w:hAnsiTheme="minorHAnsi" w:cstheme="minorHAnsi"/>
        </w:rPr>
      </w:pPr>
    </w:p>
    <w:p w14:paraId="76565B4A" w14:textId="0080FA10" w:rsidR="005F48CA" w:rsidRPr="00CC6560" w:rsidRDefault="005F48CA" w:rsidP="005F48CA">
      <w:pPr>
        <w:tabs>
          <w:tab w:val="left" w:pos="720"/>
          <w:tab w:val="left" w:pos="1440"/>
          <w:tab w:val="left" w:pos="2160"/>
          <w:tab w:val="left" w:pos="2880"/>
          <w:tab w:val="left" w:pos="3600"/>
          <w:tab w:val="right" w:pos="15418"/>
        </w:tabs>
        <w:ind w:left="1350" w:right="-20"/>
        <w:rPr>
          <w:rFonts w:asciiTheme="minorHAnsi" w:eastAsia="Calibri" w:hAnsiTheme="minorHAnsi" w:cstheme="minorHAnsi"/>
          <w:b/>
          <w:bCs/>
          <w:color w:val="000000"/>
          <w:sz w:val="18"/>
          <w:szCs w:val="18"/>
        </w:rPr>
      </w:pPr>
      <w:r w:rsidRPr="00BF0BDB">
        <w:rPr>
          <w:rFonts w:asciiTheme="minorHAnsi" w:hAnsiTheme="minorHAnsi" w:cstheme="minorHAnsi"/>
        </w:rPr>
        <w:tab/>
      </w:r>
      <w:r w:rsidR="00AC6C69" w:rsidRPr="00BF0BDB">
        <w:rPr>
          <w:rFonts w:asciiTheme="minorHAnsi" w:hAnsiTheme="minorHAnsi" w:cstheme="minorHAnsi"/>
        </w:rPr>
        <w:t xml:space="preserve">* </w:t>
      </w:r>
      <w:r w:rsidR="00BE4300" w:rsidRPr="00CC6560">
        <w:rPr>
          <w:rFonts w:asciiTheme="minorHAnsi" w:eastAsia="Calibri" w:hAnsiTheme="minorHAnsi" w:cstheme="minorHAnsi"/>
          <w:b/>
          <w:bCs/>
          <w:color w:val="000000"/>
          <w:sz w:val="18"/>
          <w:szCs w:val="18"/>
          <w:u w:val="single"/>
        </w:rPr>
        <w:t xml:space="preserve">Achievement </w:t>
      </w:r>
      <w:r w:rsidR="00932D77" w:rsidRPr="00BF0BDB">
        <w:rPr>
          <w:rFonts w:asciiTheme="minorHAnsi" w:eastAsia="Calibri" w:hAnsiTheme="minorHAnsi" w:cstheme="minorHAnsi"/>
          <w:b/>
          <w:bCs/>
          <w:color w:val="000000"/>
          <w:sz w:val="18"/>
          <w:szCs w:val="18"/>
          <w:u w:val="single"/>
        </w:rPr>
        <w:t>a</w:t>
      </w:r>
      <w:r w:rsidRPr="00CC6560">
        <w:rPr>
          <w:rFonts w:asciiTheme="minorHAnsi" w:eastAsia="Calibri" w:hAnsiTheme="minorHAnsi" w:cstheme="minorHAnsi"/>
          <w:b/>
          <w:bCs/>
          <w:color w:val="000000"/>
          <w:sz w:val="18"/>
          <w:szCs w:val="18"/>
          <w:u w:val="single"/>
        </w:rPr>
        <w:t>ssessm</w:t>
      </w:r>
      <w:r w:rsidRPr="00CC6560">
        <w:rPr>
          <w:rFonts w:asciiTheme="minorHAnsi" w:eastAsia="Calibri" w:hAnsiTheme="minorHAnsi" w:cstheme="minorHAnsi"/>
          <w:b/>
          <w:bCs/>
          <w:color w:val="000000"/>
          <w:spacing w:val="1"/>
          <w:sz w:val="18"/>
          <w:szCs w:val="18"/>
          <w:u w:val="single"/>
        </w:rPr>
        <w:t>en</w:t>
      </w:r>
      <w:r w:rsidRPr="00CC6560">
        <w:rPr>
          <w:rFonts w:asciiTheme="minorHAnsi" w:eastAsia="Calibri" w:hAnsiTheme="minorHAnsi" w:cstheme="minorHAnsi"/>
          <w:b/>
          <w:bCs/>
          <w:color w:val="000000"/>
          <w:sz w:val="18"/>
          <w:szCs w:val="18"/>
          <w:u w:val="single"/>
        </w:rPr>
        <w:t xml:space="preserve">t </w:t>
      </w:r>
      <w:r w:rsidR="00932D77" w:rsidRPr="00BF0BDB">
        <w:rPr>
          <w:rFonts w:asciiTheme="minorHAnsi" w:eastAsia="Calibri" w:hAnsiTheme="minorHAnsi" w:cstheme="minorHAnsi"/>
          <w:b/>
          <w:bCs/>
          <w:color w:val="000000"/>
          <w:sz w:val="18"/>
          <w:szCs w:val="18"/>
          <w:u w:val="single"/>
        </w:rPr>
        <w:t>r</w:t>
      </w:r>
      <w:r w:rsidR="00BE4300" w:rsidRPr="00CC6560">
        <w:rPr>
          <w:rFonts w:asciiTheme="minorHAnsi" w:eastAsia="Calibri" w:hAnsiTheme="minorHAnsi" w:cstheme="minorHAnsi"/>
          <w:b/>
          <w:bCs/>
          <w:color w:val="000000"/>
          <w:sz w:val="18"/>
          <w:szCs w:val="18"/>
          <w:u w:val="single"/>
        </w:rPr>
        <w:t>ating</w:t>
      </w:r>
      <w:r w:rsidR="00CC0842" w:rsidRPr="00CC6560">
        <w:rPr>
          <w:rFonts w:asciiTheme="minorHAnsi" w:eastAsia="Calibri" w:hAnsiTheme="minorHAnsi" w:cstheme="minorHAnsi"/>
          <w:b/>
          <w:bCs/>
          <w:color w:val="000000"/>
          <w:sz w:val="18"/>
          <w:szCs w:val="18"/>
          <w:u w:val="single"/>
        </w:rPr>
        <w:t xml:space="preserve"> </w:t>
      </w:r>
      <w:r w:rsidR="00CC0842" w:rsidRPr="00CC6560">
        <w:rPr>
          <w:rFonts w:asciiTheme="minorHAnsi" w:eastAsia="Calibri" w:hAnsiTheme="minorHAnsi" w:cstheme="minorHAnsi"/>
          <w:b/>
          <w:bCs/>
          <w:color w:val="000000"/>
          <w:sz w:val="18"/>
          <w:szCs w:val="18"/>
        </w:rPr>
        <w:t>– please fill the</w:t>
      </w:r>
      <w:r w:rsidR="00090222" w:rsidRPr="00CC6560">
        <w:rPr>
          <w:rFonts w:asciiTheme="minorHAnsi" w:eastAsia="Calibri" w:hAnsiTheme="minorHAnsi" w:cstheme="minorHAnsi"/>
          <w:b/>
          <w:bCs/>
          <w:color w:val="000000"/>
          <w:sz w:val="18"/>
          <w:szCs w:val="18"/>
        </w:rPr>
        <w:t xml:space="preserve"> last</w:t>
      </w:r>
      <w:r w:rsidR="00CC0842" w:rsidRPr="00CC6560">
        <w:rPr>
          <w:rFonts w:asciiTheme="minorHAnsi" w:eastAsia="Calibri" w:hAnsiTheme="minorHAnsi" w:cstheme="minorHAnsi"/>
          <w:b/>
          <w:bCs/>
          <w:color w:val="000000"/>
          <w:sz w:val="18"/>
          <w:szCs w:val="18"/>
        </w:rPr>
        <w:t xml:space="preserve"> column </w:t>
      </w:r>
      <w:r w:rsidR="006369FC" w:rsidRPr="00CC6560">
        <w:rPr>
          <w:rFonts w:asciiTheme="minorHAnsi" w:eastAsia="Calibri" w:hAnsiTheme="minorHAnsi" w:cstheme="minorHAnsi"/>
          <w:b/>
          <w:bCs/>
          <w:color w:val="000000"/>
          <w:sz w:val="18"/>
          <w:szCs w:val="18"/>
        </w:rPr>
        <w:t xml:space="preserve">with a colour </w:t>
      </w:r>
      <w:r w:rsidR="00CC0842" w:rsidRPr="00CC6560">
        <w:rPr>
          <w:rFonts w:asciiTheme="minorHAnsi" w:eastAsia="Calibri" w:hAnsiTheme="minorHAnsi" w:cstheme="minorHAnsi"/>
          <w:b/>
          <w:bCs/>
          <w:color w:val="000000"/>
          <w:sz w:val="18"/>
          <w:szCs w:val="18"/>
        </w:rPr>
        <w:t>based on the below rating scale</w:t>
      </w:r>
      <w:r w:rsidR="00090222" w:rsidRPr="00CC6560">
        <w:rPr>
          <w:rFonts w:asciiTheme="minorHAnsi" w:eastAsia="Calibri" w:hAnsiTheme="minorHAnsi" w:cstheme="minorHAnsi"/>
          <w:b/>
          <w:bCs/>
          <w:color w:val="000000"/>
          <w:sz w:val="18"/>
          <w:szCs w:val="18"/>
        </w:rPr>
        <w:t>:</w:t>
      </w:r>
    </w:p>
    <w:p w14:paraId="0E8E7784" w14:textId="77777777" w:rsidR="00090222" w:rsidRPr="00CC6560" w:rsidRDefault="00090222" w:rsidP="00CC6560">
      <w:pPr>
        <w:tabs>
          <w:tab w:val="left" w:pos="720"/>
          <w:tab w:val="left" w:pos="1440"/>
          <w:tab w:val="left" w:pos="2160"/>
          <w:tab w:val="left" w:pos="2880"/>
          <w:tab w:val="left" w:pos="3600"/>
          <w:tab w:val="right" w:pos="15418"/>
        </w:tabs>
        <w:ind w:right="-20"/>
        <w:rPr>
          <w:rFonts w:asciiTheme="minorHAnsi" w:eastAsia="Calibri" w:hAnsiTheme="minorHAnsi" w:cstheme="minorHAnsi"/>
          <w:b/>
          <w:bCs/>
          <w:color w:val="000000"/>
          <w:sz w:val="18"/>
          <w:szCs w:val="18"/>
          <w:u w:val="single"/>
        </w:rPr>
      </w:pPr>
    </w:p>
    <w:p w14:paraId="69F90F28" w14:textId="77777777" w:rsidR="005F48CA" w:rsidRPr="00CC6560" w:rsidRDefault="005F48CA" w:rsidP="005F48CA">
      <w:pPr>
        <w:spacing w:line="1" w:lineRule="exact"/>
        <w:rPr>
          <w:rFonts w:asciiTheme="minorHAnsi" w:eastAsia="Calibri" w:hAnsiTheme="minorHAnsi" w:cstheme="minorHAnsi"/>
          <w:sz w:val="18"/>
          <w:szCs w:val="18"/>
        </w:rPr>
      </w:pPr>
    </w:p>
    <w:tbl>
      <w:tblPr>
        <w:tblW w:w="9359" w:type="dxa"/>
        <w:tblInd w:w="1467" w:type="dxa"/>
        <w:tblCellMar>
          <w:left w:w="10" w:type="dxa"/>
          <w:right w:w="10" w:type="dxa"/>
        </w:tblCellMar>
        <w:tblLook w:val="04A0" w:firstRow="1" w:lastRow="0" w:firstColumn="1" w:lastColumn="0" w:noHBand="0" w:noVBand="1"/>
      </w:tblPr>
      <w:tblGrid>
        <w:gridCol w:w="2879"/>
        <w:gridCol w:w="3149"/>
        <w:gridCol w:w="3331"/>
      </w:tblGrid>
      <w:tr w:rsidR="008A46EF" w:rsidRPr="00CC6560" w14:paraId="57DA21F3" w14:textId="77777777" w:rsidTr="005F48CA">
        <w:trPr>
          <w:cantSplit/>
          <w:trHeight w:hRule="exact" w:val="253"/>
        </w:trPr>
        <w:tc>
          <w:tcPr>
            <w:tcW w:w="2879" w:type="dxa"/>
            <w:tcBorders>
              <w:top w:val="single" w:sz="3" w:space="0" w:color="000000"/>
              <w:left w:val="single" w:sz="3" w:space="0" w:color="000000"/>
              <w:bottom w:val="single" w:sz="3" w:space="0" w:color="000000"/>
              <w:right w:val="single" w:sz="3" w:space="0" w:color="000000"/>
            </w:tcBorders>
            <w:shd w:val="clear" w:color="auto" w:fill="00AF50"/>
            <w:tcMar>
              <w:top w:w="0" w:type="dxa"/>
              <w:left w:w="0" w:type="dxa"/>
              <w:bottom w:w="0" w:type="dxa"/>
              <w:right w:w="0" w:type="dxa"/>
            </w:tcMar>
          </w:tcPr>
          <w:p w14:paraId="12C75351" w14:textId="77777777" w:rsidR="005F48CA" w:rsidRPr="00CC6560" w:rsidRDefault="005F48CA" w:rsidP="00D66E89">
            <w:pPr>
              <w:spacing w:before="8"/>
              <w:ind w:left="108"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Green= Ach</w:t>
            </w:r>
            <w:r w:rsidRPr="00CC6560">
              <w:rPr>
                <w:rFonts w:asciiTheme="minorHAnsi" w:eastAsia="Calibri" w:hAnsiTheme="minorHAnsi" w:cstheme="minorHAnsi"/>
                <w:b/>
                <w:bCs/>
                <w:color w:val="000000"/>
                <w:spacing w:val="2"/>
                <w:sz w:val="18"/>
                <w:szCs w:val="18"/>
              </w:rPr>
              <w:t>i</w:t>
            </w:r>
            <w:r w:rsidRPr="00CC6560">
              <w:rPr>
                <w:rFonts w:asciiTheme="minorHAnsi" w:eastAsia="Calibri" w:hAnsiTheme="minorHAnsi" w:cstheme="minorHAnsi"/>
                <w:b/>
                <w:bCs/>
                <w:color w:val="000000"/>
                <w:sz w:val="18"/>
                <w:szCs w:val="18"/>
              </w:rPr>
              <w:t>eved</w:t>
            </w:r>
          </w:p>
        </w:tc>
        <w:tc>
          <w:tcPr>
            <w:tcW w:w="3149" w:type="dxa"/>
            <w:tcBorders>
              <w:top w:val="single" w:sz="3" w:space="0" w:color="000000"/>
              <w:left w:val="single" w:sz="3" w:space="0" w:color="000000"/>
              <w:bottom w:val="single" w:sz="3" w:space="0" w:color="000000"/>
              <w:right w:val="single" w:sz="3" w:space="0" w:color="000000"/>
            </w:tcBorders>
            <w:shd w:val="clear" w:color="auto" w:fill="FFFF00"/>
            <w:tcMar>
              <w:top w:w="0" w:type="dxa"/>
              <w:left w:w="0" w:type="dxa"/>
              <w:bottom w:w="0" w:type="dxa"/>
              <w:right w:w="0" w:type="dxa"/>
            </w:tcMar>
          </w:tcPr>
          <w:p w14:paraId="03D3FF7B" w14:textId="77777777" w:rsidR="005F48CA" w:rsidRPr="00CC6560" w:rsidRDefault="005F48CA" w:rsidP="00D66E89">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Y</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ll</w:t>
            </w:r>
            <w:r w:rsidRPr="00CC6560">
              <w:rPr>
                <w:rFonts w:asciiTheme="minorHAnsi" w:eastAsia="Calibri" w:hAnsiTheme="minorHAnsi" w:cstheme="minorHAnsi"/>
                <w:b/>
                <w:bCs/>
                <w:color w:val="000000"/>
                <w:spacing w:val="1"/>
                <w:sz w:val="18"/>
                <w:szCs w:val="18"/>
              </w:rPr>
              <w:t>o</w:t>
            </w:r>
            <w:r w:rsidRPr="00CC6560">
              <w:rPr>
                <w:rFonts w:asciiTheme="minorHAnsi" w:eastAsia="Calibri" w:hAnsiTheme="minorHAnsi" w:cstheme="minorHAnsi"/>
                <w:b/>
                <w:bCs/>
                <w:color w:val="000000"/>
                <w:sz w:val="18"/>
                <w:szCs w:val="18"/>
              </w:rPr>
              <w:t>w=</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Partially 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v</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d</w:t>
            </w:r>
          </w:p>
        </w:tc>
        <w:tc>
          <w:tcPr>
            <w:tcW w:w="3331" w:type="dxa"/>
            <w:tcBorders>
              <w:top w:val="single" w:sz="3" w:space="0" w:color="000000"/>
              <w:left w:val="single" w:sz="3" w:space="0" w:color="000000"/>
              <w:bottom w:val="single" w:sz="3" w:space="0" w:color="000000"/>
              <w:right w:val="single" w:sz="3" w:space="0" w:color="000000"/>
            </w:tcBorders>
            <w:shd w:val="clear" w:color="auto" w:fill="FF0000"/>
            <w:tcMar>
              <w:top w:w="0" w:type="dxa"/>
              <w:left w:w="0" w:type="dxa"/>
              <w:bottom w:w="0" w:type="dxa"/>
              <w:right w:w="0" w:type="dxa"/>
            </w:tcMar>
          </w:tcPr>
          <w:p w14:paraId="76FCB5DF" w14:textId="77777777" w:rsidR="005F48CA" w:rsidRPr="00CC6560" w:rsidRDefault="005F48CA" w:rsidP="00D66E89">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Red=</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pacing w:val="1"/>
                <w:sz w:val="18"/>
                <w:szCs w:val="18"/>
              </w:rPr>
              <w:t>N</w:t>
            </w:r>
            <w:r w:rsidRPr="00CC6560">
              <w:rPr>
                <w:rFonts w:asciiTheme="minorHAnsi" w:eastAsia="Calibri" w:hAnsiTheme="minorHAnsi" w:cstheme="minorHAnsi"/>
                <w:b/>
                <w:bCs/>
                <w:color w:val="000000"/>
                <w:sz w:val="18"/>
                <w:szCs w:val="18"/>
              </w:rPr>
              <w:t>ot</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ieved</w:t>
            </w:r>
          </w:p>
        </w:tc>
      </w:tr>
    </w:tbl>
    <w:p w14:paraId="66553D85" w14:textId="77777777" w:rsidR="005F48CA" w:rsidRPr="00CC6560" w:rsidRDefault="005F48CA" w:rsidP="005F48CA">
      <w:pPr>
        <w:contextualSpacing/>
        <w:rPr>
          <w:rFonts w:asciiTheme="minorHAnsi" w:hAnsiTheme="minorHAnsi" w:cstheme="minorHAnsi"/>
          <w:b/>
          <w:bCs/>
          <w:sz w:val="20"/>
          <w:szCs w:val="20"/>
        </w:rPr>
      </w:pPr>
    </w:p>
    <w:p w14:paraId="0FF6A46A" w14:textId="6F25F3C6" w:rsidR="00533421" w:rsidRPr="00BF0BDB" w:rsidRDefault="00533421">
      <w:pPr>
        <w:rPr>
          <w:rFonts w:asciiTheme="minorHAnsi" w:hAnsiTheme="minorHAnsi" w:cstheme="minorHAnsi"/>
        </w:rPr>
      </w:pPr>
    </w:p>
    <w:tbl>
      <w:tblPr>
        <w:tblW w:w="12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4"/>
        <w:gridCol w:w="1145"/>
        <w:gridCol w:w="1558"/>
        <w:gridCol w:w="2430"/>
        <w:gridCol w:w="2340"/>
        <w:gridCol w:w="1710"/>
      </w:tblGrid>
      <w:tr w:rsidR="00DD3C0C" w:rsidRPr="00CC6560" w14:paraId="5C5125BC" w14:textId="6E937A01" w:rsidTr="00EC6779">
        <w:trPr>
          <w:trHeight w:val="611"/>
          <w:tblHeader/>
          <w:jc w:val="center"/>
        </w:trPr>
        <w:tc>
          <w:tcPr>
            <w:tcW w:w="3754" w:type="dxa"/>
            <w:tcBorders>
              <w:top w:val="single" w:sz="2" w:space="0" w:color="auto"/>
              <w:left w:val="single" w:sz="18" w:space="0" w:color="auto"/>
              <w:bottom w:val="single" w:sz="18" w:space="0" w:color="auto"/>
            </w:tcBorders>
            <w:shd w:val="clear" w:color="auto" w:fill="002060"/>
            <w:vAlign w:val="center"/>
          </w:tcPr>
          <w:p w14:paraId="280E82AB" w14:textId="146984DC" w:rsidR="00615CBB" w:rsidRPr="00BF0BDB" w:rsidRDefault="00615CBB" w:rsidP="00F936FC">
            <w:pPr>
              <w:jc w:val="center"/>
              <w:rPr>
                <w:rFonts w:asciiTheme="minorHAnsi" w:hAnsiTheme="minorHAnsi" w:cstheme="minorHAnsi"/>
                <w:b/>
                <w:i/>
                <w:sz w:val="18"/>
                <w:szCs w:val="18"/>
                <w:highlight w:val="yellow"/>
              </w:rPr>
            </w:pPr>
            <w:r w:rsidRPr="00BF0BDB">
              <w:rPr>
                <w:rFonts w:asciiTheme="minorHAnsi" w:hAnsiTheme="minorHAnsi" w:cstheme="minorHAnsi"/>
                <w:b/>
                <w:i/>
                <w:color w:val="FFFFFF" w:themeColor="background1"/>
                <w:sz w:val="20"/>
                <w:szCs w:val="18"/>
              </w:rPr>
              <w:t>F</w:t>
            </w:r>
            <w:r w:rsidRPr="00BF0BDB">
              <w:rPr>
                <w:rFonts w:asciiTheme="minorHAnsi" w:hAnsiTheme="minorHAnsi" w:cstheme="minorHAnsi"/>
                <w:b/>
                <w:i/>
                <w:color w:val="FFFFFF" w:themeColor="background1"/>
                <w:sz w:val="20"/>
                <w:szCs w:val="20"/>
              </w:rPr>
              <w:t>und-level impact indicators</w:t>
            </w:r>
            <w:r w:rsidR="00F936FC" w:rsidRPr="0022205B">
              <w:rPr>
                <w:rFonts w:asciiTheme="minorHAnsi" w:hAnsiTheme="minorHAnsi" w:cstheme="minorHAnsi"/>
                <w:b/>
                <w:i/>
                <w:color w:val="FFFFFF" w:themeColor="background1"/>
                <w:sz w:val="20"/>
                <w:szCs w:val="20"/>
              </w:rPr>
              <w:t xml:space="preserve"> </w:t>
            </w:r>
            <w:r w:rsidRPr="00CC6560">
              <w:rPr>
                <w:rFonts w:asciiTheme="minorHAnsi" w:hAnsiTheme="minorHAnsi" w:cstheme="minorHAnsi"/>
                <w:b/>
                <w:i/>
                <w:sz w:val="20"/>
                <w:szCs w:val="20"/>
              </w:rPr>
              <w:t>(Adaptation)</w:t>
            </w:r>
            <w:r w:rsidR="001538C3" w:rsidRPr="00BF0BDB">
              <w:rPr>
                <w:rStyle w:val="FootnoteReference"/>
                <w:rFonts w:asciiTheme="minorHAnsi" w:hAnsiTheme="minorHAnsi" w:cstheme="minorHAnsi"/>
                <w:b/>
                <w:i/>
                <w:sz w:val="20"/>
                <w:szCs w:val="20"/>
              </w:rPr>
              <w:footnoteReference w:id="10"/>
            </w:r>
          </w:p>
        </w:tc>
        <w:tc>
          <w:tcPr>
            <w:tcW w:w="1145" w:type="dxa"/>
            <w:tcBorders>
              <w:top w:val="single" w:sz="2" w:space="0" w:color="auto"/>
              <w:bottom w:val="single" w:sz="18" w:space="0" w:color="auto"/>
            </w:tcBorders>
            <w:shd w:val="clear" w:color="auto" w:fill="002060"/>
            <w:vAlign w:val="center"/>
          </w:tcPr>
          <w:p w14:paraId="4FB7AB1E" w14:textId="77777777" w:rsidR="00615CBB" w:rsidRPr="00BF0BDB" w:rsidRDefault="00615CBB" w:rsidP="00601381">
            <w:pPr>
              <w:jc w:val="center"/>
              <w:rPr>
                <w:rFonts w:asciiTheme="minorHAnsi" w:hAnsiTheme="minorHAnsi" w:cstheme="minorHAnsi"/>
                <w:i/>
                <w:color w:val="767171" w:themeColor="background2" w:themeShade="80"/>
                <w:sz w:val="18"/>
                <w:szCs w:val="18"/>
                <w:highlight w:val="yellow"/>
              </w:rPr>
            </w:pPr>
            <w:r w:rsidRPr="00BF0BDB">
              <w:rPr>
                <w:rFonts w:asciiTheme="minorHAnsi" w:hAnsiTheme="minorHAnsi" w:cstheme="minorHAnsi"/>
                <w:i/>
                <w:color w:val="FFFFFF" w:themeColor="background1"/>
                <w:sz w:val="20"/>
                <w:szCs w:val="18"/>
              </w:rPr>
              <w:t>Baseline</w:t>
            </w:r>
          </w:p>
        </w:tc>
        <w:tc>
          <w:tcPr>
            <w:tcW w:w="1558" w:type="dxa"/>
            <w:tcBorders>
              <w:top w:val="single" w:sz="2" w:space="0" w:color="auto"/>
              <w:bottom w:val="single" w:sz="18" w:space="0" w:color="auto"/>
            </w:tcBorders>
            <w:shd w:val="clear" w:color="auto" w:fill="002060"/>
            <w:vAlign w:val="center"/>
          </w:tcPr>
          <w:p w14:paraId="0FBCDFC5" w14:textId="2B98EE11" w:rsidR="0000637C" w:rsidRPr="0022205B" w:rsidRDefault="0000637C" w:rsidP="00601381">
            <w:pPr>
              <w:jc w:val="center"/>
              <w:rPr>
                <w:rFonts w:asciiTheme="minorHAnsi" w:hAnsiTheme="minorHAnsi" w:cstheme="minorHAnsi"/>
                <w:i/>
                <w:color w:val="FFFFFF" w:themeColor="background1"/>
                <w:sz w:val="20"/>
                <w:szCs w:val="18"/>
              </w:rPr>
            </w:pPr>
            <w:r w:rsidRPr="0022205B">
              <w:rPr>
                <w:rFonts w:asciiTheme="minorHAnsi" w:hAnsiTheme="minorHAnsi" w:cstheme="minorHAnsi"/>
                <w:i/>
                <w:color w:val="FFFFFF" w:themeColor="background1"/>
                <w:sz w:val="20"/>
                <w:szCs w:val="18"/>
              </w:rPr>
              <w:t>Planned</w:t>
            </w:r>
          </w:p>
          <w:p w14:paraId="4B02A7EC" w14:textId="2B6A7D57" w:rsidR="00615CBB" w:rsidRPr="00CC6560" w:rsidRDefault="00615CBB" w:rsidP="00591630">
            <w:pPr>
              <w:jc w:val="center"/>
              <w:rPr>
                <w:rFonts w:asciiTheme="minorHAnsi" w:hAnsiTheme="minorHAnsi" w:cstheme="minorHAnsi"/>
                <w:i/>
                <w:color w:val="767171" w:themeColor="background2" w:themeShade="80"/>
                <w:sz w:val="18"/>
                <w:szCs w:val="18"/>
                <w:highlight w:val="yellow"/>
              </w:rPr>
            </w:pPr>
            <w:r w:rsidRPr="005D4285">
              <w:rPr>
                <w:rFonts w:asciiTheme="minorHAnsi" w:hAnsiTheme="minorHAnsi" w:cstheme="minorHAnsi"/>
                <w:i/>
                <w:color w:val="FFFFFF" w:themeColor="background1"/>
                <w:sz w:val="20"/>
                <w:szCs w:val="18"/>
              </w:rPr>
              <w:t>Target</w:t>
            </w:r>
          </w:p>
        </w:tc>
        <w:tc>
          <w:tcPr>
            <w:tcW w:w="2430" w:type="dxa"/>
            <w:tcBorders>
              <w:top w:val="single" w:sz="2" w:space="0" w:color="auto"/>
              <w:bottom w:val="single" w:sz="18" w:space="0" w:color="auto"/>
            </w:tcBorders>
            <w:shd w:val="clear" w:color="auto" w:fill="002060"/>
            <w:vAlign w:val="center"/>
          </w:tcPr>
          <w:p w14:paraId="1A52EEFF" w14:textId="0ED50115" w:rsidR="00615CBB" w:rsidRPr="00CC6560" w:rsidRDefault="0000637C" w:rsidP="00E34A01">
            <w:pPr>
              <w:jc w:val="center"/>
              <w:rPr>
                <w:rFonts w:asciiTheme="minorHAnsi" w:hAnsiTheme="minorHAnsi" w:cstheme="minorHAnsi"/>
                <w:i/>
                <w:color w:val="767171" w:themeColor="background2" w:themeShade="80"/>
                <w:sz w:val="18"/>
                <w:szCs w:val="18"/>
                <w:highlight w:val="yellow"/>
              </w:rPr>
            </w:pPr>
            <w:r w:rsidRPr="00CC6560">
              <w:rPr>
                <w:rFonts w:asciiTheme="minorHAnsi" w:hAnsiTheme="minorHAnsi" w:cstheme="minorHAnsi"/>
                <w:i/>
                <w:color w:val="FFFFFF" w:themeColor="background1"/>
                <w:sz w:val="20"/>
                <w:szCs w:val="20"/>
              </w:rPr>
              <w:t>Actual Result</w:t>
            </w:r>
          </w:p>
        </w:tc>
        <w:tc>
          <w:tcPr>
            <w:tcW w:w="2340" w:type="dxa"/>
            <w:tcBorders>
              <w:left w:val="single" w:sz="4" w:space="0" w:color="auto"/>
              <w:bottom w:val="single" w:sz="18" w:space="0" w:color="auto"/>
              <w:right w:val="single" w:sz="4" w:space="0" w:color="auto"/>
            </w:tcBorders>
            <w:shd w:val="clear" w:color="auto" w:fill="002060"/>
            <w:vAlign w:val="center"/>
          </w:tcPr>
          <w:p w14:paraId="09B33F85" w14:textId="4729F168" w:rsidR="00615CBB" w:rsidRPr="00CC6560" w:rsidRDefault="00615CBB" w:rsidP="00C8213B">
            <w:pPr>
              <w:jc w:val="center"/>
              <w:rPr>
                <w:rFonts w:asciiTheme="minorHAnsi" w:hAnsiTheme="minorHAnsi" w:cstheme="minorHAnsi"/>
                <w:i/>
                <w:sz w:val="20"/>
                <w:szCs w:val="20"/>
              </w:rPr>
            </w:pPr>
            <w:r w:rsidRPr="00CC6560">
              <w:rPr>
                <w:rFonts w:asciiTheme="minorHAnsi" w:hAnsiTheme="minorHAnsi" w:cstheme="minorHAnsi"/>
                <w:i/>
                <w:color w:val="FFFFFF" w:themeColor="background1"/>
                <w:sz w:val="20"/>
                <w:szCs w:val="20"/>
              </w:rPr>
              <w:t>Reason for the variance</w:t>
            </w:r>
          </w:p>
          <w:p w14:paraId="0238E90C" w14:textId="77777777" w:rsidR="00615CBB" w:rsidRPr="00CC6560" w:rsidRDefault="00615CBB" w:rsidP="00601381">
            <w:pPr>
              <w:jc w:val="center"/>
              <w:rPr>
                <w:rFonts w:asciiTheme="minorHAnsi" w:hAnsiTheme="minorHAnsi" w:cstheme="minorHAnsi"/>
                <w:i/>
                <w:sz w:val="18"/>
                <w:szCs w:val="18"/>
              </w:rPr>
            </w:pPr>
            <w:r w:rsidRPr="00CC6560">
              <w:rPr>
                <w:rFonts w:asciiTheme="minorHAnsi" w:hAnsiTheme="minorHAnsi" w:cstheme="minorHAnsi"/>
                <w:i/>
                <w:color w:val="FFFFFF" w:themeColor="background1"/>
                <w:sz w:val="20"/>
                <w:szCs w:val="20"/>
              </w:rPr>
              <w:t>(if any)</w:t>
            </w:r>
          </w:p>
        </w:tc>
        <w:tc>
          <w:tcPr>
            <w:tcW w:w="1710" w:type="dxa"/>
            <w:tcBorders>
              <w:left w:val="single" w:sz="4" w:space="0" w:color="auto"/>
              <w:bottom w:val="single" w:sz="18" w:space="0" w:color="auto"/>
              <w:right w:val="single" w:sz="4" w:space="0" w:color="auto"/>
            </w:tcBorders>
            <w:shd w:val="clear" w:color="auto" w:fill="002060"/>
            <w:vAlign w:val="center"/>
          </w:tcPr>
          <w:p w14:paraId="3E4A25BB" w14:textId="0BF7BC82" w:rsidR="00615CBB" w:rsidRPr="00CC6560" w:rsidRDefault="00BE4300">
            <w:pPr>
              <w:suppressAutoHyphens w:val="0"/>
              <w:spacing w:after="200" w:line="276" w:lineRule="auto"/>
              <w:rPr>
                <w:rFonts w:asciiTheme="minorHAnsi" w:hAnsiTheme="minorHAnsi" w:cstheme="minorHAnsi"/>
                <w:i/>
                <w:sz w:val="18"/>
                <w:szCs w:val="18"/>
              </w:rPr>
            </w:pPr>
            <w:r w:rsidRPr="00CC6560">
              <w:rPr>
                <w:rFonts w:asciiTheme="minorHAnsi" w:hAnsiTheme="minorHAnsi" w:cstheme="minorHAnsi"/>
                <w:i/>
                <w:sz w:val="18"/>
                <w:szCs w:val="18"/>
              </w:rPr>
              <w:t>Achievement assessment rating</w:t>
            </w:r>
            <w:r w:rsidR="00C74108" w:rsidRPr="00CC6560">
              <w:rPr>
                <w:rFonts w:asciiTheme="minorHAnsi" w:hAnsiTheme="minorHAnsi" w:cstheme="minorHAnsi"/>
                <w:i/>
                <w:sz w:val="18"/>
                <w:szCs w:val="18"/>
              </w:rPr>
              <w:t>*</w:t>
            </w:r>
          </w:p>
          <w:p w14:paraId="2ABC59FF" w14:textId="77777777" w:rsidR="00615CBB" w:rsidRPr="00CC6560" w:rsidRDefault="00615CBB">
            <w:pPr>
              <w:suppressAutoHyphens w:val="0"/>
              <w:spacing w:after="200" w:line="276" w:lineRule="auto"/>
              <w:rPr>
                <w:rFonts w:asciiTheme="minorHAnsi" w:hAnsiTheme="minorHAnsi" w:cstheme="minorHAnsi"/>
                <w:i/>
                <w:sz w:val="18"/>
                <w:szCs w:val="18"/>
              </w:rPr>
            </w:pPr>
          </w:p>
        </w:tc>
      </w:tr>
      <w:tr w:rsidR="004C73E4" w:rsidRPr="00CC6560" w14:paraId="7F549450" w14:textId="751FD356" w:rsidTr="000F41AA">
        <w:trPr>
          <w:trHeight w:val="879"/>
          <w:jc w:val="center"/>
        </w:trPr>
        <w:tc>
          <w:tcPr>
            <w:tcW w:w="3754" w:type="dxa"/>
            <w:tcBorders>
              <w:top w:val="single" w:sz="18" w:space="0" w:color="auto"/>
              <w:left w:val="single" w:sz="18" w:space="0" w:color="auto"/>
            </w:tcBorders>
            <w:shd w:val="clear" w:color="auto" w:fill="F2F2F2" w:themeFill="background1" w:themeFillShade="F2"/>
          </w:tcPr>
          <w:p w14:paraId="302175DE" w14:textId="6B593BEB" w:rsidR="00615CBB" w:rsidRPr="0022205B" w:rsidRDefault="00615CBB"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Adaptation Core</w:t>
            </w:r>
            <w:r w:rsidRPr="00BF0BDB">
              <w:rPr>
                <w:rFonts w:asciiTheme="minorHAnsi" w:hAnsiTheme="minorHAnsi" w:cstheme="minorHAnsi"/>
                <w:b/>
                <w:i/>
                <w:sz w:val="18"/>
                <w:szCs w:val="18"/>
              </w:rPr>
              <w:t xml:space="preserve"> Indicator </w:t>
            </w:r>
            <w:r w:rsidR="00584440" w:rsidRPr="00BF0BDB">
              <w:rPr>
                <w:rFonts w:asciiTheme="minorHAnsi" w:hAnsiTheme="minorHAnsi" w:cstheme="minorHAnsi"/>
                <w:b/>
                <w:i/>
                <w:sz w:val="18"/>
                <w:szCs w:val="18"/>
              </w:rPr>
              <w:t>1</w:t>
            </w:r>
          </w:p>
          <w:p w14:paraId="0EB38497" w14:textId="587EC18B" w:rsidR="00615CBB" w:rsidRPr="00BF0BDB" w:rsidRDefault="00797CCD" w:rsidP="00584440">
            <w:pPr>
              <w:rPr>
                <w:rFonts w:asciiTheme="minorHAnsi" w:hAnsiTheme="minorHAnsi" w:cstheme="minorHAnsi"/>
                <w:i/>
                <w:sz w:val="18"/>
                <w:szCs w:val="18"/>
              </w:rPr>
            </w:pPr>
            <w:r w:rsidRPr="0022205B">
              <w:rPr>
                <w:rFonts w:asciiTheme="minorHAnsi" w:hAnsiTheme="minorHAnsi" w:cstheme="minorHAnsi"/>
                <w:i/>
                <w:sz w:val="18"/>
                <w:szCs w:val="18"/>
              </w:rPr>
              <w:t xml:space="preserve">Total number of </w:t>
            </w:r>
            <w:r w:rsidRPr="00CC6560">
              <w:rPr>
                <w:rFonts w:asciiTheme="minorHAnsi" w:hAnsiTheme="minorHAnsi" w:cstheme="minorHAnsi"/>
                <w:i/>
                <w:sz w:val="18"/>
                <w:szCs w:val="18"/>
              </w:rPr>
              <w:t xml:space="preserve">direct </w:t>
            </w:r>
            <w:r w:rsidR="00837FA1" w:rsidRPr="00CC6560">
              <w:rPr>
                <w:rFonts w:asciiTheme="minorHAnsi" w:hAnsiTheme="minorHAnsi" w:cstheme="minorHAnsi"/>
                <w:i/>
                <w:sz w:val="18"/>
                <w:szCs w:val="18"/>
              </w:rPr>
              <w:t>beneficiaries</w:t>
            </w:r>
            <w:r w:rsidR="004C0070" w:rsidRPr="00CC6560">
              <w:rPr>
                <w:rFonts w:asciiTheme="minorHAnsi" w:hAnsiTheme="minorHAnsi" w:cstheme="minorHAnsi"/>
                <w:i/>
                <w:sz w:val="18"/>
                <w:szCs w:val="18"/>
              </w:rPr>
              <w:t xml:space="preserve"> of GCF funded project/programm</w:t>
            </w:r>
            <w:r w:rsidR="008D4FB3" w:rsidRPr="00CC6560">
              <w:rPr>
                <w:rFonts w:asciiTheme="minorHAnsi" w:hAnsiTheme="minorHAnsi" w:cstheme="minorHAnsi"/>
                <w:i/>
                <w:sz w:val="18"/>
                <w:szCs w:val="18"/>
              </w:rPr>
              <w:t>e</w:t>
            </w:r>
          </w:p>
        </w:tc>
        <w:tc>
          <w:tcPr>
            <w:tcW w:w="1145" w:type="dxa"/>
            <w:tcBorders>
              <w:top w:val="single" w:sz="18" w:space="0" w:color="auto"/>
            </w:tcBorders>
          </w:tcPr>
          <w:p w14:paraId="19E7F4EF" w14:textId="77777777" w:rsidR="00615CBB" w:rsidRDefault="00615CBB" w:rsidP="00B66867">
            <w:pPr>
              <w:jc w:val="center"/>
              <w:rPr>
                <w:rFonts w:asciiTheme="minorHAnsi" w:hAnsiTheme="minorHAnsi" w:cstheme="minorHAnsi"/>
                <w:i/>
                <w:color w:val="767171" w:themeColor="background2" w:themeShade="80"/>
                <w:sz w:val="18"/>
                <w:szCs w:val="18"/>
              </w:rPr>
            </w:pPr>
            <w:r w:rsidRPr="00BF0BDB">
              <w:rPr>
                <w:rFonts w:asciiTheme="minorHAnsi" w:hAnsiTheme="minorHAnsi" w:cstheme="minorHAnsi"/>
                <w:i/>
                <w:color w:val="767171" w:themeColor="background2" w:themeShade="80"/>
                <w:sz w:val="18"/>
                <w:szCs w:val="18"/>
              </w:rPr>
              <w:t>Total direct beneficiaries (% of female)</w:t>
            </w:r>
            <w:r w:rsidR="00AB5703" w:rsidRPr="00BF0BDB">
              <w:rPr>
                <w:rStyle w:val="FootnoteReference"/>
                <w:rFonts w:asciiTheme="minorHAnsi" w:hAnsiTheme="minorHAnsi" w:cstheme="minorHAnsi"/>
                <w:i/>
                <w:color w:val="767171" w:themeColor="background2" w:themeShade="80"/>
                <w:sz w:val="18"/>
                <w:szCs w:val="18"/>
              </w:rPr>
              <w:footnoteReference w:id="11"/>
            </w:r>
          </w:p>
          <w:p w14:paraId="24F3C812" w14:textId="77777777" w:rsidR="00BA1AC5" w:rsidRDefault="00BA1AC5" w:rsidP="00B66867">
            <w:pPr>
              <w:jc w:val="center"/>
              <w:rPr>
                <w:rFonts w:asciiTheme="minorHAnsi" w:hAnsiTheme="minorHAnsi" w:cstheme="minorHAnsi"/>
                <w:i/>
                <w:color w:val="767171" w:themeColor="background2" w:themeShade="80"/>
                <w:sz w:val="18"/>
                <w:szCs w:val="18"/>
              </w:rPr>
            </w:pPr>
          </w:p>
          <w:p w14:paraId="17F25E83" w14:textId="374F22D9" w:rsidR="00D55F63" w:rsidRPr="00BF0BDB" w:rsidRDefault="00D55F63" w:rsidP="00B66867">
            <w:pPr>
              <w:jc w:val="center"/>
              <w:rPr>
                <w:rFonts w:asciiTheme="minorHAnsi" w:hAnsiTheme="minorHAnsi" w:cstheme="minorHAnsi"/>
                <w:i/>
                <w:color w:val="767171" w:themeColor="background2" w:themeShade="80"/>
                <w:sz w:val="18"/>
                <w:szCs w:val="18"/>
              </w:rPr>
            </w:pPr>
            <w:r>
              <w:rPr>
                <w:rFonts w:asciiTheme="minorHAnsi" w:hAnsiTheme="minorHAnsi" w:cstheme="minorHAnsi"/>
                <w:i/>
                <w:color w:val="767171" w:themeColor="background2" w:themeShade="80"/>
                <w:sz w:val="18"/>
                <w:szCs w:val="18"/>
              </w:rPr>
              <w:lastRenderedPageBreak/>
              <w:t>0</w:t>
            </w:r>
          </w:p>
        </w:tc>
        <w:tc>
          <w:tcPr>
            <w:tcW w:w="1558" w:type="dxa"/>
            <w:tcBorders>
              <w:top w:val="single" w:sz="18" w:space="0" w:color="auto"/>
            </w:tcBorders>
          </w:tcPr>
          <w:p w14:paraId="12D2737A" w14:textId="77777777" w:rsidR="00615CBB" w:rsidRDefault="00615CBB" w:rsidP="00B66867">
            <w:pPr>
              <w:jc w:val="center"/>
              <w:rPr>
                <w:rFonts w:asciiTheme="minorHAnsi" w:hAnsiTheme="minorHAnsi" w:cstheme="minorHAnsi"/>
                <w:i/>
                <w:color w:val="767171" w:themeColor="background2" w:themeShade="80"/>
                <w:sz w:val="18"/>
                <w:szCs w:val="18"/>
              </w:rPr>
            </w:pPr>
            <w:r w:rsidRPr="00BF0BDB">
              <w:rPr>
                <w:rFonts w:asciiTheme="minorHAnsi" w:hAnsiTheme="minorHAnsi" w:cstheme="minorHAnsi"/>
                <w:i/>
                <w:color w:val="767171" w:themeColor="background2" w:themeShade="80"/>
                <w:sz w:val="18"/>
                <w:szCs w:val="18"/>
              </w:rPr>
              <w:lastRenderedPageBreak/>
              <w:t xml:space="preserve">Total direct beneficiaries (% of </w:t>
            </w:r>
            <w:r w:rsidRPr="0022205B">
              <w:rPr>
                <w:rFonts w:asciiTheme="minorHAnsi" w:hAnsiTheme="minorHAnsi" w:cstheme="minorHAnsi"/>
                <w:i/>
                <w:noProof/>
                <w:color w:val="767171" w:themeColor="background2" w:themeShade="80"/>
                <w:sz w:val="18"/>
                <w:szCs w:val="18"/>
              </w:rPr>
              <w:t>female</w:t>
            </w:r>
            <w:r w:rsidRPr="0022205B">
              <w:rPr>
                <w:rFonts w:asciiTheme="minorHAnsi" w:hAnsiTheme="minorHAnsi" w:cstheme="minorHAnsi"/>
                <w:i/>
                <w:color w:val="767171" w:themeColor="background2" w:themeShade="80"/>
                <w:sz w:val="18"/>
                <w:szCs w:val="18"/>
              </w:rPr>
              <w:t>)</w:t>
            </w:r>
          </w:p>
          <w:p w14:paraId="00C969AF" w14:textId="77777777" w:rsidR="00BA1AC5" w:rsidRDefault="00BA1AC5" w:rsidP="00B66867">
            <w:pPr>
              <w:jc w:val="center"/>
              <w:rPr>
                <w:rFonts w:asciiTheme="minorHAnsi" w:hAnsiTheme="minorHAnsi" w:cstheme="minorHAnsi"/>
                <w:i/>
                <w:color w:val="767171" w:themeColor="background2" w:themeShade="80"/>
                <w:sz w:val="18"/>
                <w:szCs w:val="18"/>
              </w:rPr>
            </w:pPr>
          </w:p>
          <w:p w14:paraId="48209045" w14:textId="14BABE0D" w:rsidR="00BA1AC5" w:rsidRPr="0022205B" w:rsidRDefault="00BA1AC5" w:rsidP="00B66867">
            <w:pPr>
              <w:jc w:val="center"/>
              <w:rPr>
                <w:rFonts w:asciiTheme="minorHAnsi" w:hAnsiTheme="minorHAnsi" w:cstheme="minorHAnsi"/>
                <w:i/>
                <w:color w:val="767171" w:themeColor="background2" w:themeShade="80"/>
                <w:sz w:val="18"/>
                <w:szCs w:val="18"/>
              </w:rPr>
            </w:pPr>
            <w:r>
              <w:rPr>
                <w:rFonts w:asciiTheme="minorHAnsi" w:hAnsiTheme="minorHAnsi" w:cstheme="minorHAnsi"/>
                <w:i/>
                <w:color w:val="767171" w:themeColor="background2" w:themeShade="80"/>
                <w:sz w:val="18"/>
                <w:szCs w:val="18"/>
              </w:rPr>
              <w:lastRenderedPageBreak/>
              <w:t>7</w:t>
            </w:r>
            <w:r w:rsidR="00232E51">
              <w:rPr>
                <w:rFonts w:asciiTheme="minorHAnsi" w:hAnsiTheme="minorHAnsi" w:cstheme="minorHAnsi"/>
                <w:i/>
                <w:color w:val="767171" w:themeColor="background2" w:themeShade="80"/>
                <w:sz w:val="18"/>
                <w:szCs w:val="18"/>
              </w:rPr>
              <w:t>05,818</w:t>
            </w:r>
            <w:r>
              <w:rPr>
                <w:rFonts w:asciiTheme="minorHAnsi" w:hAnsiTheme="minorHAnsi" w:cstheme="minorHAnsi"/>
                <w:i/>
                <w:color w:val="767171" w:themeColor="background2" w:themeShade="80"/>
                <w:sz w:val="18"/>
                <w:szCs w:val="18"/>
              </w:rPr>
              <w:t xml:space="preserve"> (51% female)</w:t>
            </w:r>
          </w:p>
        </w:tc>
        <w:tc>
          <w:tcPr>
            <w:tcW w:w="2430" w:type="dxa"/>
            <w:tcBorders>
              <w:top w:val="single" w:sz="18" w:space="0" w:color="auto"/>
            </w:tcBorders>
          </w:tcPr>
          <w:p w14:paraId="2A8FC1CA" w14:textId="77777777" w:rsidR="00615CBB" w:rsidRDefault="00615CBB" w:rsidP="00B66867">
            <w:pPr>
              <w:jc w:val="center"/>
              <w:rPr>
                <w:rFonts w:asciiTheme="minorHAnsi" w:hAnsiTheme="minorHAnsi" w:cstheme="minorHAnsi"/>
                <w:i/>
                <w:color w:val="767171" w:themeColor="background2" w:themeShade="80"/>
                <w:sz w:val="18"/>
                <w:szCs w:val="18"/>
              </w:rPr>
            </w:pPr>
            <w:r w:rsidRPr="005D4285">
              <w:rPr>
                <w:rFonts w:asciiTheme="minorHAnsi" w:hAnsiTheme="minorHAnsi" w:cstheme="minorHAnsi"/>
                <w:i/>
                <w:color w:val="767171" w:themeColor="background2" w:themeShade="80"/>
                <w:sz w:val="18"/>
                <w:szCs w:val="18"/>
              </w:rPr>
              <w:lastRenderedPageBreak/>
              <w:t xml:space="preserve">Total direct beneficiaries (% of </w:t>
            </w:r>
            <w:r w:rsidRPr="005D4285">
              <w:rPr>
                <w:rFonts w:asciiTheme="minorHAnsi" w:hAnsiTheme="minorHAnsi" w:cstheme="minorHAnsi"/>
                <w:i/>
                <w:noProof/>
                <w:color w:val="767171" w:themeColor="background2" w:themeShade="80"/>
                <w:sz w:val="18"/>
                <w:szCs w:val="18"/>
              </w:rPr>
              <w:t>female</w:t>
            </w:r>
            <w:r w:rsidRPr="00EA198E">
              <w:rPr>
                <w:rFonts w:asciiTheme="minorHAnsi" w:hAnsiTheme="minorHAnsi" w:cstheme="minorHAnsi"/>
                <w:i/>
                <w:color w:val="767171" w:themeColor="background2" w:themeShade="80"/>
                <w:sz w:val="18"/>
                <w:szCs w:val="18"/>
              </w:rPr>
              <w:t>)</w:t>
            </w:r>
          </w:p>
          <w:p w14:paraId="699300F3" w14:textId="77777777" w:rsidR="00BA1AC5" w:rsidRDefault="00BA1AC5" w:rsidP="00B66867">
            <w:pPr>
              <w:jc w:val="center"/>
              <w:rPr>
                <w:rFonts w:asciiTheme="minorHAnsi" w:hAnsiTheme="minorHAnsi" w:cstheme="minorHAnsi"/>
                <w:i/>
                <w:color w:val="767171" w:themeColor="background2" w:themeShade="80"/>
                <w:sz w:val="18"/>
                <w:szCs w:val="18"/>
              </w:rPr>
            </w:pPr>
          </w:p>
          <w:p w14:paraId="5D233E36" w14:textId="77777777" w:rsidR="00404BB3" w:rsidRDefault="00404BB3" w:rsidP="00B66867">
            <w:pPr>
              <w:jc w:val="center"/>
              <w:rPr>
                <w:rFonts w:asciiTheme="minorHAnsi" w:hAnsiTheme="minorHAnsi" w:cstheme="minorHAnsi"/>
                <w:i/>
                <w:color w:val="767171" w:themeColor="background2" w:themeShade="80"/>
                <w:sz w:val="18"/>
                <w:szCs w:val="18"/>
              </w:rPr>
            </w:pPr>
          </w:p>
          <w:p w14:paraId="39C46A30" w14:textId="77777777" w:rsidR="00BA1AC5" w:rsidRDefault="00BA1AC5" w:rsidP="00B66867">
            <w:pPr>
              <w:jc w:val="center"/>
              <w:rPr>
                <w:rFonts w:asciiTheme="minorHAnsi" w:hAnsiTheme="minorHAnsi" w:cstheme="minorHAnsi"/>
                <w:i/>
                <w:color w:val="767171" w:themeColor="background2" w:themeShade="80"/>
                <w:sz w:val="18"/>
                <w:szCs w:val="18"/>
              </w:rPr>
            </w:pPr>
          </w:p>
          <w:p w14:paraId="244B8840" w14:textId="17DE6519" w:rsidR="00BA1AC5" w:rsidRPr="00F04583" w:rsidRDefault="00193AB7" w:rsidP="00B66867">
            <w:pPr>
              <w:jc w:val="center"/>
              <w:rPr>
                <w:rFonts w:asciiTheme="minorHAnsi" w:hAnsiTheme="minorHAnsi" w:cstheme="minorHAnsi"/>
                <w:i/>
                <w:color w:val="767171" w:themeColor="background2" w:themeShade="80"/>
                <w:sz w:val="18"/>
                <w:szCs w:val="18"/>
              </w:rPr>
            </w:pPr>
            <w:r>
              <w:rPr>
                <w:rFonts w:asciiTheme="minorHAnsi" w:hAnsiTheme="minorHAnsi" w:cstheme="minorHAnsi"/>
                <w:i/>
                <w:sz w:val="18"/>
                <w:szCs w:val="18"/>
              </w:rPr>
              <w:lastRenderedPageBreak/>
              <w:t>804,877</w:t>
            </w:r>
            <w:r w:rsidR="00554906" w:rsidRPr="00232E51">
              <w:rPr>
                <w:rFonts w:asciiTheme="minorHAnsi" w:hAnsiTheme="minorHAnsi" w:cstheme="minorHAnsi"/>
                <w:i/>
                <w:sz w:val="18"/>
                <w:szCs w:val="18"/>
              </w:rPr>
              <w:t xml:space="preserve"> (51% female)</w:t>
            </w:r>
          </w:p>
        </w:tc>
        <w:tc>
          <w:tcPr>
            <w:tcW w:w="2340" w:type="dxa"/>
            <w:tcBorders>
              <w:top w:val="single" w:sz="18" w:space="0" w:color="auto"/>
              <w:left w:val="single" w:sz="4" w:space="0" w:color="auto"/>
              <w:right w:val="single" w:sz="4" w:space="0" w:color="auto"/>
            </w:tcBorders>
          </w:tcPr>
          <w:p w14:paraId="00B6C949" w14:textId="77777777" w:rsidR="00615CBB" w:rsidRPr="00F04583" w:rsidRDefault="00615CBB" w:rsidP="00B66867">
            <w:pPr>
              <w:jc w:val="center"/>
              <w:rPr>
                <w:rFonts w:asciiTheme="minorHAnsi" w:hAnsiTheme="minorHAnsi" w:cstheme="minorHAnsi"/>
                <w:i/>
                <w:sz w:val="18"/>
                <w:szCs w:val="18"/>
              </w:rPr>
            </w:pPr>
          </w:p>
        </w:tc>
        <w:tc>
          <w:tcPr>
            <w:tcW w:w="1710" w:type="dxa"/>
            <w:tcBorders>
              <w:top w:val="single" w:sz="18" w:space="0" w:color="auto"/>
              <w:left w:val="single" w:sz="4" w:space="0" w:color="auto"/>
              <w:right w:val="single" w:sz="4" w:space="0" w:color="auto"/>
            </w:tcBorders>
            <w:shd w:val="clear" w:color="auto" w:fill="00B050"/>
          </w:tcPr>
          <w:p w14:paraId="60FB7863" w14:textId="77777777" w:rsidR="00615CBB" w:rsidRPr="00BA1AC5" w:rsidRDefault="00615CBB" w:rsidP="00B66867">
            <w:pPr>
              <w:jc w:val="center"/>
              <w:rPr>
                <w:rFonts w:asciiTheme="minorHAnsi" w:hAnsiTheme="minorHAnsi" w:cstheme="minorHAnsi"/>
                <w:i/>
                <w:sz w:val="18"/>
                <w:szCs w:val="18"/>
                <w:highlight w:val="darkGreen"/>
              </w:rPr>
            </w:pPr>
          </w:p>
        </w:tc>
      </w:tr>
      <w:tr w:rsidR="00DD3C0C" w:rsidRPr="00CC6560" w14:paraId="6D13B3B5" w14:textId="384B22EC" w:rsidTr="000F41AA">
        <w:trPr>
          <w:trHeight w:val="1142"/>
          <w:jc w:val="center"/>
        </w:trPr>
        <w:tc>
          <w:tcPr>
            <w:tcW w:w="3754" w:type="dxa"/>
            <w:tcBorders>
              <w:top w:val="single" w:sz="2" w:space="0" w:color="auto"/>
              <w:left w:val="single" w:sz="18" w:space="0" w:color="auto"/>
            </w:tcBorders>
            <w:shd w:val="clear" w:color="auto" w:fill="F2F2F2" w:themeFill="background1" w:themeFillShade="F2"/>
          </w:tcPr>
          <w:p w14:paraId="6ACAB400" w14:textId="70A9451F" w:rsidR="00615CBB" w:rsidRPr="0022205B" w:rsidRDefault="00615CBB"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Adaptation Core</w:t>
            </w:r>
            <w:r w:rsidRPr="00BF0BDB">
              <w:rPr>
                <w:rFonts w:asciiTheme="minorHAnsi" w:hAnsiTheme="minorHAnsi" w:cstheme="minorHAnsi"/>
                <w:b/>
                <w:i/>
                <w:sz w:val="18"/>
                <w:szCs w:val="18"/>
              </w:rPr>
              <w:t xml:space="preserve"> Indicator</w:t>
            </w:r>
            <w:r w:rsidR="002209BA" w:rsidRPr="00BF0BDB">
              <w:rPr>
                <w:rFonts w:asciiTheme="minorHAnsi" w:hAnsiTheme="minorHAnsi" w:cstheme="minorHAnsi"/>
                <w:b/>
                <w:i/>
                <w:sz w:val="18"/>
                <w:szCs w:val="18"/>
              </w:rPr>
              <w:t xml:space="preserve"> 2</w:t>
            </w:r>
          </w:p>
          <w:p w14:paraId="7D6861CD" w14:textId="664CF294" w:rsidR="00615CBB" w:rsidRPr="00BF0BDB" w:rsidRDefault="004C0070" w:rsidP="00B66867">
            <w:pPr>
              <w:rPr>
                <w:rFonts w:asciiTheme="minorHAnsi" w:hAnsiTheme="minorHAnsi" w:cstheme="minorHAnsi"/>
                <w:i/>
                <w:sz w:val="18"/>
                <w:szCs w:val="18"/>
              </w:rPr>
            </w:pPr>
            <w:r w:rsidRPr="0022205B">
              <w:rPr>
                <w:rFonts w:asciiTheme="minorHAnsi" w:hAnsiTheme="minorHAnsi" w:cstheme="minorHAnsi"/>
                <w:i/>
                <w:sz w:val="18"/>
                <w:szCs w:val="18"/>
              </w:rPr>
              <w:t xml:space="preserve">Total number of </w:t>
            </w:r>
            <w:r w:rsidRPr="00CC6560">
              <w:rPr>
                <w:rFonts w:asciiTheme="minorHAnsi" w:hAnsiTheme="minorHAnsi" w:cstheme="minorHAnsi"/>
                <w:i/>
                <w:sz w:val="18"/>
                <w:szCs w:val="18"/>
              </w:rPr>
              <w:t>indirect beneficiaries of GCF funded project/programme</w:t>
            </w:r>
            <w:r w:rsidRPr="00CC6560">
              <w:rPr>
                <w:rStyle w:val="FootnoteReference"/>
                <w:rFonts w:asciiTheme="minorHAnsi" w:hAnsiTheme="minorHAnsi" w:cstheme="minorHAnsi"/>
                <w:i/>
                <w:sz w:val="18"/>
                <w:szCs w:val="18"/>
              </w:rPr>
              <w:t xml:space="preserve"> </w:t>
            </w:r>
          </w:p>
        </w:tc>
        <w:tc>
          <w:tcPr>
            <w:tcW w:w="1145" w:type="dxa"/>
            <w:tcBorders>
              <w:top w:val="single" w:sz="2" w:space="0" w:color="auto"/>
            </w:tcBorders>
          </w:tcPr>
          <w:p w14:paraId="1715E698" w14:textId="77777777" w:rsidR="00615CBB" w:rsidRDefault="00615CBB" w:rsidP="00B66867">
            <w:pPr>
              <w:jc w:val="center"/>
              <w:rPr>
                <w:rFonts w:asciiTheme="minorHAnsi" w:hAnsiTheme="minorHAnsi" w:cstheme="minorHAnsi"/>
                <w:i/>
                <w:color w:val="767171" w:themeColor="background2" w:themeShade="80"/>
                <w:sz w:val="18"/>
                <w:szCs w:val="18"/>
              </w:rPr>
            </w:pPr>
            <w:r w:rsidRPr="00BF0BDB">
              <w:rPr>
                <w:rFonts w:asciiTheme="minorHAnsi" w:hAnsiTheme="minorHAnsi" w:cstheme="minorHAnsi"/>
                <w:i/>
                <w:color w:val="767171" w:themeColor="background2" w:themeShade="80"/>
                <w:sz w:val="18"/>
                <w:szCs w:val="18"/>
              </w:rPr>
              <w:t xml:space="preserve">Total indirect beneficiaries (% of </w:t>
            </w:r>
            <w:r w:rsidRPr="0022205B">
              <w:rPr>
                <w:rFonts w:asciiTheme="minorHAnsi" w:hAnsiTheme="minorHAnsi" w:cstheme="minorHAnsi"/>
                <w:i/>
                <w:color w:val="767171" w:themeColor="background2" w:themeShade="80"/>
                <w:sz w:val="18"/>
                <w:szCs w:val="18"/>
              </w:rPr>
              <w:t>female)</w:t>
            </w:r>
            <w:r w:rsidR="00C147A3" w:rsidRPr="00BF0BDB">
              <w:rPr>
                <w:rStyle w:val="FootnoteReference"/>
                <w:rFonts w:asciiTheme="minorHAnsi" w:hAnsiTheme="minorHAnsi" w:cstheme="minorHAnsi"/>
                <w:i/>
                <w:color w:val="767171" w:themeColor="background2" w:themeShade="80"/>
                <w:sz w:val="18"/>
                <w:szCs w:val="18"/>
              </w:rPr>
              <w:footnoteReference w:id="12"/>
            </w:r>
          </w:p>
          <w:p w14:paraId="287CF4C7" w14:textId="2FA0CDD3" w:rsidR="00554906" w:rsidRPr="00BF0BDB" w:rsidRDefault="007F5445" w:rsidP="00B66867">
            <w:pPr>
              <w:jc w:val="center"/>
              <w:rPr>
                <w:rFonts w:asciiTheme="minorHAnsi" w:hAnsiTheme="minorHAnsi" w:cstheme="minorHAnsi"/>
                <w:i/>
                <w:color w:val="767171" w:themeColor="background2" w:themeShade="80"/>
                <w:sz w:val="18"/>
                <w:szCs w:val="18"/>
              </w:rPr>
            </w:pPr>
            <w:r w:rsidRPr="007F5445">
              <w:rPr>
                <w:rFonts w:asciiTheme="minorHAnsi" w:hAnsiTheme="minorHAnsi" w:cstheme="minorHAnsi"/>
                <w:i/>
                <w:sz w:val="18"/>
                <w:szCs w:val="18"/>
              </w:rPr>
              <w:t>0</w:t>
            </w:r>
          </w:p>
        </w:tc>
        <w:tc>
          <w:tcPr>
            <w:tcW w:w="1558" w:type="dxa"/>
            <w:tcBorders>
              <w:top w:val="single" w:sz="2" w:space="0" w:color="auto"/>
            </w:tcBorders>
          </w:tcPr>
          <w:p w14:paraId="44C87A90" w14:textId="77777777" w:rsidR="00615CBB" w:rsidRDefault="00615CBB" w:rsidP="00B66867">
            <w:pPr>
              <w:jc w:val="center"/>
              <w:rPr>
                <w:rFonts w:asciiTheme="minorHAnsi" w:hAnsiTheme="minorHAnsi" w:cstheme="minorHAnsi"/>
                <w:i/>
                <w:color w:val="767171" w:themeColor="background2" w:themeShade="80"/>
                <w:sz w:val="18"/>
                <w:szCs w:val="18"/>
              </w:rPr>
            </w:pPr>
            <w:r w:rsidRPr="00BF0BDB">
              <w:rPr>
                <w:rFonts w:asciiTheme="minorHAnsi" w:hAnsiTheme="minorHAnsi" w:cstheme="minorHAnsi"/>
                <w:i/>
                <w:color w:val="767171" w:themeColor="background2" w:themeShade="80"/>
                <w:sz w:val="18"/>
                <w:szCs w:val="18"/>
              </w:rPr>
              <w:t xml:space="preserve">Total indirect beneficiaries (% of </w:t>
            </w:r>
            <w:r w:rsidRPr="0022205B">
              <w:rPr>
                <w:rFonts w:asciiTheme="minorHAnsi" w:hAnsiTheme="minorHAnsi" w:cstheme="minorHAnsi"/>
                <w:i/>
                <w:noProof/>
                <w:color w:val="767171" w:themeColor="background2" w:themeShade="80"/>
                <w:sz w:val="18"/>
                <w:szCs w:val="18"/>
              </w:rPr>
              <w:t>female</w:t>
            </w:r>
            <w:r w:rsidRPr="0022205B">
              <w:rPr>
                <w:rFonts w:asciiTheme="minorHAnsi" w:hAnsiTheme="minorHAnsi" w:cstheme="minorHAnsi"/>
                <w:i/>
                <w:color w:val="767171" w:themeColor="background2" w:themeShade="80"/>
                <w:sz w:val="18"/>
                <w:szCs w:val="18"/>
              </w:rPr>
              <w:t>)</w:t>
            </w:r>
          </w:p>
          <w:p w14:paraId="1C82086B" w14:textId="77777777" w:rsidR="00554906" w:rsidRDefault="00554906" w:rsidP="00B66867">
            <w:pPr>
              <w:jc w:val="center"/>
              <w:rPr>
                <w:rFonts w:asciiTheme="minorHAnsi" w:hAnsiTheme="minorHAnsi" w:cstheme="minorHAnsi"/>
                <w:i/>
                <w:color w:val="767171" w:themeColor="background2" w:themeShade="80"/>
                <w:sz w:val="18"/>
                <w:szCs w:val="18"/>
              </w:rPr>
            </w:pPr>
          </w:p>
          <w:p w14:paraId="12F267C3" w14:textId="77777777" w:rsidR="00554906" w:rsidRDefault="00554906" w:rsidP="00554906">
            <w:pPr>
              <w:rPr>
                <w:rFonts w:asciiTheme="minorHAnsi" w:hAnsiTheme="minorHAnsi" w:cstheme="minorHAnsi"/>
                <w:i/>
                <w:color w:val="767171" w:themeColor="background2" w:themeShade="80"/>
                <w:sz w:val="18"/>
                <w:szCs w:val="18"/>
              </w:rPr>
            </w:pPr>
          </w:p>
          <w:p w14:paraId="5CC74125" w14:textId="6BC2B00F" w:rsidR="00554906" w:rsidRPr="0022205B" w:rsidRDefault="003D499A" w:rsidP="00B66867">
            <w:pPr>
              <w:jc w:val="center"/>
              <w:rPr>
                <w:rFonts w:asciiTheme="minorHAnsi" w:hAnsiTheme="minorHAnsi" w:cstheme="minorHAnsi"/>
                <w:i/>
                <w:color w:val="767171" w:themeColor="background2" w:themeShade="80"/>
                <w:sz w:val="18"/>
                <w:szCs w:val="18"/>
              </w:rPr>
            </w:pPr>
            <w:r>
              <w:rPr>
                <w:rFonts w:asciiTheme="minorHAnsi" w:hAnsiTheme="minorHAnsi" w:cstheme="minorHAnsi"/>
                <w:i/>
                <w:color w:val="767171" w:themeColor="background2" w:themeShade="80"/>
                <w:sz w:val="18"/>
                <w:szCs w:val="18"/>
              </w:rPr>
              <w:t>1,179,874</w:t>
            </w:r>
          </w:p>
        </w:tc>
        <w:tc>
          <w:tcPr>
            <w:tcW w:w="2430" w:type="dxa"/>
            <w:tcBorders>
              <w:top w:val="single" w:sz="2" w:space="0" w:color="auto"/>
            </w:tcBorders>
          </w:tcPr>
          <w:p w14:paraId="48F61D22" w14:textId="77777777" w:rsidR="00615CBB" w:rsidRDefault="00615CBB" w:rsidP="00B66867">
            <w:pPr>
              <w:jc w:val="center"/>
              <w:rPr>
                <w:rFonts w:asciiTheme="minorHAnsi" w:hAnsiTheme="minorHAnsi" w:cstheme="minorHAnsi"/>
                <w:i/>
                <w:color w:val="767171" w:themeColor="background2" w:themeShade="80"/>
                <w:sz w:val="18"/>
                <w:szCs w:val="18"/>
              </w:rPr>
            </w:pPr>
            <w:r w:rsidRPr="005D4285">
              <w:rPr>
                <w:rFonts w:asciiTheme="minorHAnsi" w:hAnsiTheme="minorHAnsi" w:cstheme="minorHAnsi"/>
                <w:i/>
                <w:color w:val="767171" w:themeColor="background2" w:themeShade="80"/>
                <w:sz w:val="18"/>
                <w:szCs w:val="18"/>
              </w:rPr>
              <w:t xml:space="preserve">Total indirect beneficiaries (% of </w:t>
            </w:r>
            <w:r w:rsidRPr="005D4285">
              <w:rPr>
                <w:rFonts w:asciiTheme="minorHAnsi" w:hAnsiTheme="minorHAnsi" w:cstheme="minorHAnsi"/>
                <w:i/>
                <w:noProof/>
                <w:color w:val="767171" w:themeColor="background2" w:themeShade="80"/>
                <w:sz w:val="18"/>
                <w:szCs w:val="18"/>
              </w:rPr>
              <w:t>female</w:t>
            </w:r>
            <w:r w:rsidRPr="00EA198E">
              <w:rPr>
                <w:rFonts w:asciiTheme="minorHAnsi" w:hAnsiTheme="minorHAnsi" w:cstheme="minorHAnsi"/>
                <w:i/>
                <w:color w:val="767171" w:themeColor="background2" w:themeShade="80"/>
                <w:sz w:val="18"/>
                <w:szCs w:val="18"/>
              </w:rPr>
              <w:t>)</w:t>
            </w:r>
          </w:p>
          <w:p w14:paraId="3C66DEBD" w14:textId="77777777" w:rsidR="00554906" w:rsidRDefault="00554906" w:rsidP="00B66867">
            <w:pPr>
              <w:jc w:val="center"/>
              <w:rPr>
                <w:rFonts w:asciiTheme="minorHAnsi" w:hAnsiTheme="minorHAnsi" w:cstheme="minorHAnsi"/>
                <w:i/>
                <w:color w:val="767171" w:themeColor="background2" w:themeShade="80"/>
                <w:sz w:val="18"/>
                <w:szCs w:val="18"/>
              </w:rPr>
            </w:pPr>
          </w:p>
          <w:p w14:paraId="140B43E9" w14:textId="77777777" w:rsidR="00554906" w:rsidRDefault="00554906" w:rsidP="00B66867">
            <w:pPr>
              <w:jc w:val="center"/>
              <w:rPr>
                <w:rFonts w:asciiTheme="minorHAnsi" w:hAnsiTheme="minorHAnsi" w:cstheme="minorHAnsi"/>
                <w:i/>
                <w:color w:val="767171" w:themeColor="background2" w:themeShade="80"/>
                <w:sz w:val="18"/>
                <w:szCs w:val="18"/>
              </w:rPr>
            </w:pPr>
          </w:p>
          <w:p w14:paraId="13F4C11A" w14:textId="77777777" w:rsidR="007F5445" w:rsidRDefault="007F5445" w:rsidP="00B66867">
            <w:pPr>
              <w:jc w:val="center"/>
              <w:rPr>
                <w:rFonts w:asciiTheme="minorHAnsi" w:hAnsiTheme="minorHAnsi" w:cstheme="minorHAnsi"/>
                <w:i/>
                <w:color w:val="767171" w:themeColor="background2" w:themeShade="80"/>
                <w:sz w:val="18"/>
                <w:szCs w:val="18"/>
              </w:rPr>
            </w:pPr>
          </w:p>
          <w:p w14:paraId="631B13E3" w14:textId="74226D5B" w:rsidR="00554906" w:rsidRPr="00F04583" w:rsidRDefault="00554906" w:rsidP="00B66867">
            <w:pPr>
              <w:jc w:val="center"/>
              <w:rPr>
                <w:rFonts w:asciiTheme="minorHAnsi" w:hAnsiTheme="minorHAnsi" w:cstheme="minorHAnsi"/>
                <w:i/>
                <w:color w:val="767171" w:themeColor="background2" w:themeShade="80"/>
                <w:sz w:val="18"/>
                <w:szCs w:val="18"/>
              </w:rPr>
            </w:pPr>
            <w:r w:rsidRPr="00054218">
              <w:rPr>
                <w:rFonts w:asciiTheme="minorHAnsi" w:hAnsiTheme="minorHAnsi" w:cstheme="minorHAnsi"/>
                <w:i/>
                <w:sz w:val="18"/>
                <w:szCs w:val="18"/>
              </w:rPr>
              <w:t>1,179,851</w:t>
            </w:r>
            <w:r w:rsidR="00054218" w:rsidRPr="00054218">
              <w:rPr>
                <w:rFonts w:asciiTheme="minorHAnsi" w:hAnsiTheme="minorHAnsi" w:cstheme="minorHAnsi"/>
                <w:i/>
                <w:sz w:val="18"/>
                <w:szCs w:val="18"/>
              </w:rPr>
              <w:t>(51% female)</w:t>
            </w:r>
          </w:p>
        </w:tc>
        <w:tc>
          <w:tcPr>
            <w:tcW w:w="2340" w:type="dxa"/>
            <w:tcBorders>
              <w:left w:val="single" w:sz="4" w:space="0" w:color="auto"/>
              <w:right w:val="single" w:sz="4" w:space="0" w:color="auto"/>
            </w:tcBorders>
          </w:tcPr>
          <w:p w14:paraId="20D6D770" w14:textId="77777777" w:rsidR="00615CBB" w:rsidRPr="00F04583" w:rsidRDefault="00615CBB" w:rsidP="00B66867">
            <w:pPr>
              <w:jc w:val="center"/>
              <w:rPr>
                <w:rFonts w:asciiTheme="minorHAnsi" w:hAnsiTheme="minorHAnsi" w:cstheme="minorHAnsi"/>
                <w:i/>
                <w:sz w:val="18"/>
                <w:szCs w:val="18"/>
              </w:rPr>
            </w:pPr>
          </w:p>
        </w:tc>
        <w:tc>
          <w:tcPr>
            <w:tcW w:w="1710" w:type="dxa"/>
            <w:tcBorders>
              <w:left w:val="single" w:sz="4" w:space="0" w:color="auto"/>
              <w:right w:val="single" w:sz="4" w:space="0" w:color="auto"/>
            </w:tcBorders>
            <w:shd w:val="clear" w:color="auto" w:fill="00B050"/>
          </w:tcPr>
          <w:p w14:paraId="3587830A" w14:textId="102099EB" w:rsidR="00615CBB" w:rsidRPr="005106B1" w:rsidRDefault="00615CBB" w:rsidP="00B66867">
            <w:pPr>
              <w:jc w:val="center"/>
              <w:rPr>
                <w:rFonts w:asciiTheme="minorHAnsi" w:hAnsiTheme="minorHAnsi" w:cstheme="minorHAnsi"/>
                <w:i/>
                <w:sz w:val="18"/>
                <w:szCs w:val="18"/>
              </w:rPr>
            </w:pPr>
          </w:p>
        </w:tc>
      </w:tr>
      <w:tr w:rsidR="00DD3C0C" w:rsidRPr="00CC6560" w14:paraId="14D50CDE" w14:textId="51F92B6A" w:rsidTr="00404BB3">
        <w:trPr>
          <w:trHeight w:val="1970"/>
          <w:jc w:val="center"/>
        </w:trPr>
        <w:tc>
          <w:tcPr>
            <w:tcW w:w="3754" w:type="dxa"/>
            <w:tcBorders>
              <w:top w:val="single" w:sz="2" w:space="0" w:color="auto"/>
              <w:left w:val="single" w:sz="18" w:space="0" w:color="auto"/>
            </w:tcBorders>
            <w:shd w:val="clear" w:color="auto" w:fill="F2F2F2" w:themeFill="background1" w:themeFillShade="F2"/>
          </w:tcPr>
          <w:p w14:paraId="27E226A9" w14:textId="2D0A42E2" w:rsidR="00615CBB" w:rsidRPr="00BF0BDB" w:rsidRDefault="007E7221" w:rsidP="00B66867">
            <w:pPr>
              <w:rPr>
                <w:rFonts w:asciiTheme="minorHAnsi" w:hAnsiTheme="minorHAnsi" w:cstheme="minorHAnsi"/>
                <w:b/>
                <w:i/>
                <w:sz w:val="18"/>
                <w:szCs w:val="18"/>
              </w:rPr>
            </w:pPr>
            <w:r w:rsidRPr="00BF0BDB">
              <w:rPr>
                <w:rFonts w:asciiTheme="minorHAnsi" w:hAnsiTheme="minorHAnsi" w:cstheme="minorHAnsi"/>
                <w:b/>
                <w:i/>
                <w:sz w:val="18"/>
                <w:szCs w:val="18"/>
              </w:rPr>
              <w:t>Adaptation Core Indicator 3</w:t>
            </w:r>
            <w:r w:rsidR="000A1718" w:rsidRPr="00BF0BDB">
              <w:rPr>
                <w:rFonts w:asciiTheme="minorHAnsi" w:hAnsiTheme="minorHAnsi" w:cstheme="minorHAnsi"/>
                <w:b/>
                <w:i/>
                <w:sz w:val="18"/>
                <w:szCs w:val="18"/>
              </w:rPr>
              <w:t>:</w:t>
            </w:r>
            <w:r w:rsidRPr="00BF0BDB">
              <w:rPr>
                <w:rFonts w:asciiTheme="minorHAnsi" w:hAnsiTheme="minorHAnsi" w:cstheme="minorHAnsi"/>
                <w:b/>
                <w:i/>
                <w:sz w:val="18"/>
                <w:szCs w:val="18"/>
              </w:rPr>
              <w:t xml:space="preserve"> </w:t>
            </w:r>
            <w:r w:rsidR="00615CBB" w:rsidRPr="0022205B">
              <w:rPr>
                <w:rFonts w:asciiTheme="minorHAnsi" w:hAnsiTheme="minorHAnsi" w:cstheme="minorHAnsi"/>
                <w:b/>
                <w:i/>
                <w:sz w:val="18"/>
                <w:szCs w:val="18"/>
              </w:rPr>
              <w:t xml:space="preserve">Number of total beneficiaries relative to </w:t>
            </w:r>
            <w:r w:rsidR="00615CBB" w:rsidRPr="0022205B">
              <w:rPr>
                <w:rFonts w:asciiTheme="minorHAnsi" w:hAnsiTheme="minorHAnsi" w:cstheme="minorHAnsi"/>
                <w:b/>
                <w:i/>
                <w:noProof/>
                <w:sz w:val="18"/>
                <w:szCs w:val="18"/>
              </w:rPr>
              <w:t>total</w:t>
            </w:r>
            <w:r w:rsidR="00615CBB" w:rsidRPr="0022205B">
              <w:rPr>
                <w:rFonts w:asciiTheme="minorHAnsi" w:hAnsiTheme="minorHAnsi" w:cstheme="minorHAnsi"/>
                <w:b/>
                <w:i/>
                <w:sz w:val="18"/>
                <w:szCs w:val="18"/>
              </w:rPr>
              <w:t xml:space="preserve"> population</w:t>
            </w:r>
            <w:r w:rsidR="00615CBB" w:rsidRPr="00BF0BDB">
              <w:rPr>
                <w:rStyle w:val="FootnoteReference"/>
                <w:rFonts w:asciiTheme="minorHAnsi" w:hAnsiTheme="minorHAnsi" w:cstheme="minorHAnsi"/>
                <w:b/>
                <w:i/>
                <w:sz w:val="18"/>
                <w:szCs w:val="18"/>
              </w:rPr>
              <w:footnoteReference w:id="13"/>
            </w:r>
          </w:p>
          <w:p w14:paraId="29F1D745" w14:textId="77777777" w:rsidR="00615CBB" w:rsidRPr="00BF0BDB" w:rsidRDefault="00615CBB" w:rsidP="00B66867">
            <w:pPr>
              <w:rPr>
                <w:rFonts w:asciiTheme="minorHAnsi" w:hAnsiTheme="minorHAnsi" w:cstheme="minorHAnsi"/>
                <w:b/>
                <w:i/>
                <w:sz w:val="18"/>
                <w:szCs w:val="18"/>
              </w:rPr>
            </w:pPr>
          </w:p>
        </w:tc>
        <w:tc>
          <w:tcPr>
            <w:tcW w:w="1145" w:type="dxa"/>
          </w:tcPr>
          <w:p w14:paraId="3DDC3C8C" w14:textId="77777777" w:rsidR="00615CBB" w:rsidRPr="005D4285" w:rsidRDefault="00615CBB" w:rsidP="00B66867">
            <w:pPr>
              <w:jc w:val="center"/>
              <w:rPr>
                <w:rFonts w:asciiTheme="minorHAnsi" w:hAnsiTheme="minorHAnsi" w:cstheme="minorHAnsi"/>
                <w:i/>
                <w:color w:val="767171" w:themeColor="background2" w:themeShade="80"/>
                <w:sz w:val="18"/>
                <w:szCs w:val="18"/>
              </w:rPr>
            </w:pPr>
            <w:r w:rsidRPr="0022205B">
              <w:rPr>
                <w:rFonts w:asciiTheme="minorHAnsi" w:hAnsiTheme="minorHAnsi" w:cstheme="minorHAnsi"/>
                <w:i/>
                <w:color w:val="767171" w:themeColor="background2" w:themeShade="80"/>
                <w:sz w:val="18"/>
                <w:szCs w:val="18"/>
              </w:rPr>
              <w:t>Total beneficiaries</w:t>
            </w:r>
          </w:p>
          <w:p w14:paraId="450B8F77" w14:textId="77777777" w:rsidR="00615CBB" w:rsidRPr="005D4285" w:rsidRDefault="00615CBB" w:rsidP="00B66867">
            <w:pPr>
              <w:jc w:val="center"/>
              <w:rPr>
                <w:rFonts w:asciiTheme="minorHAnsi" w:hAnsiTheme="minorHAnsi" w:cstheme="minorHAnsi"/>
                <w:i/>
                <w:color w:val="767171" w:themeColor="background2" w:themeShade="80"/>
                <w:sz w:val="18"/>
                <w:szCs w:val="18"/>
              </w:rPr>
            </w:pPr>
          </w:p>
          <w:p w14:paraId="678BA271" w14:textId="77777777" w:rsidR="00615CBB" w:rsidRPr="00F04583" w:rsidRDefault="00615CBB" w:rsidP="00B66867">
            <w:pPr>
              <w:jc w:val="center"/>
              <w:rPr>
                <w:rFonts w:asciiTheme="minorHAnsi" w:hAnsiTheme="minorHAnsi" w:cstheme="minorHAnsi"/>
                <w:i/>
                <w:color w:val="767171" w:themeColor="background2" w:themeShade="80"/>
                <w:sz w:val="18"/>
                <w:szCs w:val="18"/>
              </w:rPr>
            </w:pPr>
            <w:r w:rsidRPr="00EA198E">
              <w:rPr>
                <w:rFonts w:asciiTheme="minorHAnsi" w:hAnsiTheme="minorHAnsi" w:cstheme="minorHAnsi"/>
                <w:i/>
                <w:color w:val="767171" w:themeColor="background2" w:themeShade="80"/>
                <w:sz w:val="18"/>
                <w:szCs w:val="18"/>
              </w:rPr>
              <w:t>Number of Total Population</w:t>
            </w:r>
          </w:p>
          <w:p w14:paraId="72E3BD90" w14:textId="77777777" w:rsidR="00615CBB" w:rsidRPr="00F04583" w:rsidRDefault="00615CBB" w:rsidP="00B66867">
            <w:pPr>
              <w:jc w:val="center"/>
              <w:rPr>
                <w:rFonts w:asciiTheme="minorHAnsi" w:hAnsiTheme="minorHAnsi" w:cstheme="minorHAnsi"/>
                <w:i/>
                <w:color w:val="767171" w:themeColor="background2" w:themeShade="80"/>
                <w:sz w:val="18"/>
                <w:szCs w:val="18"/>
              </w:rPr>
            </w:pPr>
          </w:p>
          <w:p w14:paraId="25EC2876" w14:textId="77777777" w:rsidR="00615CBB" w:rsidRPr="005106B1" w:rsidRDefault="00615CBB" w:rsidP="00D375AA">
            <w:pPr>
              <w:rPr>
                <w:rFonts w:asciiTheme="minorHAnsi" w:hAnsiTheme="minorHAnsi" w:cstheme="minorHAnsi"/>
                <w:i/>
                <w:color w:val="767171" w:themeColor="background2" w:themeShade="80"/>
                <w:sz w:val="18"/>
                <w:szCs w:val="18"/>
              </w:rPr>
            </w:pPr>
          </w:p>
          <w:p w14:paraId="6FD9071D" w14:textId="79E9B316" w:rsidR="00615CBB" w:rsidRPr="00AD4C57" w:rsidRDefault="007F5445" w:rsidP="00B66867">
            <w:pPr>
              <w:jc w:val="center"/>
              <w:rPr>
                <w:rFonts w:asciiTheme="minorHAnsi" w:hAnsiTheme="minorHAnsi" w:cstheme="minorHAnsi"/>
                <w:i/>
                <w:color w:val="767171" w:themeColor="background2" w:themeShade="80"/>
                <w:sz w:val="18"/>
                <w:szCs w:val="18"/>
              </w:rPr>
            </w:pPr>
            <w:r w:rsidRPr="007F5445">
              <w:rPr>
                <w:rFonts w:asciiTheme="minorHAnsi" w:hAnsiTheme="minorHAnsi" w:cstheme="minorHAnsi"/>
                <w:i/>
                <w:sz w:val="18"/>
                <w:szCs w:val="18"/>
              </w:rPr>
              <w:t>0</w:t>
            </w:r>
          </w:p>
        </w:tc>
        <w:tc>
          <w:tcPr>
            <w:tcW w:w="1558" w:type="dxa"/>
          </w:tcPr>
          <w:p w14:paraId="73F2D1FA" w14:textId="77777777" w:rsidR="00615CBB" w:rsidRPr="00610470" w:rsidRDefault="00615CBB" w:rsidP="00B66867">
            <w:pPr>
              <w:jc w:val="center"/>
              <w:rPr>
                <w:rFonts w:asciiTheme="minorHAnsi" w:hAnsiTheme="minorHAnsi" w:cstheme="minorHAnsi"/>
                <w:i/>
                <w:color w:val="767171" w:themeColor="background2" w:themeShade="80"/>
                <w:sz w:val="18"/>
                <w:szCs w:val="18"/>
              </w:rPr>
            </w:pPr>
            <w:r w:rsidRPr="00610470">
              <w:rPr>
                <w:rFonts w:asciiTheme="minorHAnsi" w:hAnsiTheme="minorHAnsi" w:cstheme="minorHAnsi"/>
                <w:i/>
                <w:color w:val="767171" w:themeColor="background2" w:themeShade="80"/>
                <w:sz w:val="18"/>
                <w:szCs w:val="18"/>
              </w:rPr>
              <w:t>Total beneficiaries</w:t>
            </w:r>
          </w:p>
          <w:p w14:paraId="44B191CA" w14:textId="77777777" w:rsidR="000C4236" w:rsidRPr="000C4236" w:rsidRDefault="000C4236" w:rsidP="000C4236">
            <w:pPr>
              <w:jc w:val="center"/>
              <w:rPr>
                <w:rFonts w:asciiTheme="minorHAnsi" w:hAnsiTheme="minorHAnsi" w:cstheme="minorHAnsi"/>
                <w:i/>
                <w:sz w:val="18"/>
                <w:szCs w:val="18"/>
              </w:rPr>
            </w:pPr>
            <w:r w:rsidRPr="000C4236">
              <w:rPr>
                <w:rFonts w:asciiTheme="minorHAnsi" w:hAnsiTheme="minorHAnsi" w:cstheme="minorHAnsi"/>
                <w:i/>
                <w:sz w:val="18"/>
                <w:szCs w:val="18"/>
              </w:rPr>
              <w:t>1,950,374</w:t>
            </w:r>
          </w:p>
          <w:p w14:paraId="456E5A22" w14:textId="77777777" w:rsidR="00615CBB" w:rsidRDefault="00615CBB" w:rsidP="00B66867">
            <w:pPr>
              <w:jc w:val="center"/>
              <w:rPr>
                <w:rFonts w:asciiTheme="minorHAnsi" w:hAnsiTheme="minorHAnsi" w:cstheme="minorHAnsi"/>
                <w:i/>
                <w:color w:val="767171" w:themeColor="background2" w:themeShade="80"/>
                <w:sz w:val="18"/>
                <w:szCs w:val="18"/>
              </w:rPr>
            </w:pPr>
          </w:p>
          <w:p w14:paraId="7382341F" w14:textId="77777777" w:rsidR="007F5445" w:rsidRDefault="007F5445" w:rsidP="00B66867">
            <w:pPr>
              <w:jc w:val="center"/>
              <w:rPr>
                <w:rFonts w:asciiTheme="minorHAnsi" w:hAnsiTheme="minorHAnsi" w:cstheme="minorHAnsi"/>
                <w:i/>
                <w:color w:val="767171" w:themeColor="background2" w:themeShade="80"/>
                <w:sz w:val="18"/>
                <w:szCs w:val="18"/>
              </w:rPr>
            </w:pPr>
          </w:p>
          <w:p w14:paraId="29968F28" w14:textId="77777777" w:rsidR="007F5445" w:rsidRPr="00610470" w:rsidRDefault="007F5445" w:rsidP="00B66867">
            <w:pPr>
              <w:jc w:val="center"/>
              <w:rPr>
                <w:rFonts w:asciiTheme="minorHAnsi" w:hAnsiTheme="minorHAnsi" w:cstheme="minorHAnsi"/>
                <w:i/>
                <w:color w:val="767171" w:themeColor="background2" w:themeShade="80"/>
                <w:sz w:val="18"/>
                <w:szCs w:val="18"/>
              </w:rPr>
            </w:pPr>
          </w:p>
          <w:p w14:paraId="35849D00" w14:textId="77777777" w:rsidR="00615CBB" w:rsidRPr="00610470" w:rsidRDefault="00615CBB" w:rsidP="00B66867">
            <w:pPr>
              <w:jc w:val="center"/>
              <w:rPr>
                <w:rFonts w:asciiTheme="minorHAnsi" w:hAnsiTheme="minorHAnsi" w:cstheme="minorHAnsi"/>
                <w:i/>
                <w:color w:val="767171" w:themeColor="background2" w:themeShade="80"/>
                <w:sz w:val="18"/>
                <w:szCs w:val="18"/>
              </w:rPr>
            </w:pPr>
            <w:r w:rsidRPr="00610470">
              <w:rPr>
                <w:rFonts w:asciiTheme="minorHAnsi" w:hAnsiTheme="minorHAnsi" w:cstheme="minorHAnsi"/>
                <w:i/>
                <w:color w:val="767171" w:themeColor="background2" w:themeShade="80"/>
                <w:sz w:val="18"/>
                <w:szCs w:val="18"/>
              </w:rPr>
              <w:t>Number of Total Population</w:t>
            </w:r>
          </w:p>
          <w:p w14:paraId="4E6E5721" w14:textId="77777777" w:rsidR="00D375AA" w:rsidRDefault="00D375AA" w:rsidP="007F5445">
            <w:pPr>
              <w:rPr>
                <w:rFonts w:asciiTheme="minorHAnsi" w:hAnsiTheme="minorHAnsi" w:cstheme="minorHAnsi"/>
                <w:i/>
                <w:color w:val="767171" w:themeColor="background2" w:themeShade="80"/>
                <w:sz w:val="18"/>
                <w:szCs w:val="18"/>
              </w:rPr>
            </w:pPr>
          </w:p>
          <w:p w14:paraId="65CFA517" w14:textId="69481837" w:rsidR="00615CBB" w:rsidRPr="00345013" w:rsidRDefault="00615CBB" w:rsidP="00B66867">
            <w:pPr>
              <w:jc w:val="center"/>
              <w:rPr>
                <w:rFonts w:asciiTheme="minorHAnsi" w:hAnsiTheme="minorHAnsi" w:cstheme="minorHAnsi"/>
                <w:i/>
                <w:color w:val="767171" w:themeColor="background2" w:themeShade="80"/>
                <w:sz w:val="18"/>
                <w:szCs w:val="18"/>
              </w:rPr>
            </w:pPr>
            <w:r w:rsidRPr="00345013">
              <w:rPr>
                <w:rFonts w:asciiTheme="minorHAnsi" w:hAnsiTheme="minorHAnsi" w:cstheme="minorHAnsi"/>
                <w:i/>
                <w:color w:val="767171" w:themeColor="background2" w:themeShade="80"/>
                <w:sz w:val="18"/>
                <w:szCs w:val="18"/>
              </w:rPr>
              <w:t xml:space="preserve">Year: </w:t>
            </w:r>
            <w:r w:rsidR="000F41AA">
              <w:rPr>
                <w:rFonts w:asciiTheme="minorHAnsi" w:hAnsiTheme="minorHAnsi" w:cstheme="minorHAnsi"/>
                <w:i/>
                <w:color w:val="767171" w:themeColor="background2" w:themeShade="80"/>
                <w:sz w:val="18"/>
                <w:szCs w:val="18"/>
              </w:rPr>
              <w:t>2</w:t>
            </w:r>
            <w:r w:rsidR="003D499A">
              <w:rPr>
                <w:rFonts w:asciiTheme="minorHAnsi" w:hAnsiTheme="minorHAnsi" w:cstheme="minorHAnsi"/>
                <w:i/>
                <w:color w:val="767171" w:themeColor="background2" w:themeShade="80"/>
                <w:sz w:val="18"/>
                <w:szCs w:val="18"/>
              </w:rPr>
              <w:t>021</w:t>
            </w:r>
          </w:p>
        </w:tc>
        <w:tc>
          <w:tcPr>
            <w:tcW w:w="2430" w:type="dxa"/>
          </w:tcPr>
          <w:p w14:paraId="69FD4E47" w14:textId="77777777" w:rsidR="00615CBB" w:rsidRPr="00D504FF" w:rsidRDefault="00615CBB" w:rsidP="00B66867">
            <w:pPr>
              <w:jc w:val="center"/>
              <w:rPr>
                <w:rFonts w:asciiTheme="minorHAnsi" w:hAnsiTheme="minorHAnsi" w:cstheme="minorHAnsi"/>
                <w:i/>
                <w:color w:val="767171" w:themeColor="background2" w:themeShade="80"/>
                <w:sz w:val="18"/>
                <w:szCs w:val="18"/>
              </w:rPr>
            </w:pPr>
            <w:r w:rsidRPr="00D504FF">
              <w:rPr>
                <w:rFonts w:asciiTheme="minorHAnsi" w:hAnsiTheme="minorHAnsi" w:cstheme="minorHAnsi"/>
                <w:i/>
                <w:color w:val="767171" w:themeColor="background2" w:themeShade="80"/>
                <w:sz w:val="18"/>
                <w:szCs w:val="18"/>
              </w:rPr>
              <w:t>Total beneficiaries</w:t>
            </w:r>
          </w:p>
          <w:p w14:paraId="7727172B" w14:textId="455DD531" w:rsidR="000C4236" w:rsidRPr="008355C9" w:rsidRDefault="000C4236" w:rsidP="000C4236">
            <w:pPr>
              <w:jc w:val="center"/>
              <w:rPr>
                <w:rFonts w:asciiTheme="minorHAnsi" w:hAnsiTheme="minorHAnsi" w:cstheme="minorHAnsi"/>
                <w:i/>
                <w:sz w:val="18"/>
                <w:szCs w:val="18"/>
              </w:rPr>
            </w:pPr>
            <w:r w:rsidRPr="008355C9">
              <w:rPr>
                <w:rFonts w:asciiTheme="minorHAnsi" w:hAnsiTheme="minorHAnsi" w:cstheme="minorHAnsi"/>
                <w:i/>
                <w:sz w:val="18"/>
                <w:szCs w:val="18"/>
              </w:rPr>
              <w:t>1,98</w:t>
            </w:r>
            <w:r w:rsidR="007F5445">
              <w:rPr>
                <w:rFonts w:asciiTheme="minorHAnsi" w:hAnsiTheme="minorHAnsi" w:cstheme="minorHAnsi"/>
                <w:i/>
                <w:sz w:val="18"/>
                <w:szCs w:val="18"/>
              </w:rPr>
              <w:t>5,250</w:t>
            </w:r>
            <w:r w:rsidR="00054218">
              <w:rPr>
                <w:rFonts w:asciiTheme="minorHAnsi" w:hAnsiTheme="minorHAnsi" w:cstheme="minorHAnsi"/>
                <w:i/>
                <w:sz w:val="18"/>
                <w:szCs w:val="18"/>
              </w:rPr>
              <w:t xml:space="preserve"> (51% female)</w:t>
            </w:r>
          </w:p>
          <w:p w14:paraId="78B5E7D0" w14:textId="77777777" w:rsidR="007F5445" w:rsidRPr="007F5445" w:rsidRDefault="007F5445" w:rsidP="007F5445">
            <w:pPr>
              <w:jc w:val="center"/>
              <w:rPr>
                <w:rFonts w:asciiTheme="minorHAnsi" w:hAnsiTheme="minorHAnsi" w:cstheme="minorHAnsi"/>
                <w:i/>
                <w:sz w:val="16"/>
                <w:szCs w:val="16"/>
              </w:rPr>
            </w:pPr>
            <w:r>
              <w:rPr>
                <w:rFonts w:asciiTheme="minorHAnsi" w:hAnsiTheme="minorHAnsi" w:cstheme="minorHAnsi"/>
                <w:i/>
                <w:sz w:val="16"/>
                <w:szCs w:val="16"/>
              </w:rPr>
              <w:t>9.12% relative to the total population</w:t>
            </w:r>
          </w:p>
          <w:p w14:paraId="4D08D438" w14:textId="77777777" w:rsidR="000C4236" w:rsidRDefault="000C4236" w:rsidP="000C4236">
            <w:pPr>
              <w:rPr>
                <w:rFonts w:asciiTheme="minorHAnsi" w:hAnsiTheme="minorHAnsi" w:cstheme="minorHAnsi"/>
                <w:i/>
                <w:color w:val="767171" w:themeColor="background2" w:themeShade="80"/>
                <w:sz w:val="18"/>
                <w:szCs w:val="18"/>
              </w:rPr>
            </w:pPr>
          </w:p>
          <w:p w14:paraId="5CDBD234" w14:textId="52882BE5" w:rsidR="00615CBB" w:rsidRPr="001C4858" w:rsidRDefault="00615CBB" w:rsidP="00B66867">
            <w:pPr>
              <w:jc w:val="center"/>
              <w:rPr>
                <w:rFonts w:asciiTheme="minorHAnsi" w:hAnsiTheme="minorHAnsi" w:cstheme="minorHAnsi"/>
                <w:i/>
                <w:color w:val="767171" w:themeColor="background2" w:themeShade="80"/>
                <w:sz w:val="18"/>
                <w:szCs w:val="18"/>
              </w:rPr>
            </w:pPr>
            <w:r w:rsidRPr="001C4858">
              <w:rPr>
                <w:rFonts w:asciiTheme="minorHAnsi" w:hAnsiTheme="minorHAnsi" w:cstheme="minorHAnsi"/>
                <w:i/>
                <w:color w:val="767171" w:themeColor="background2" w:themeShade="80"/>
                <w:sz w:val="18"/>
                <w:szCs w:val="18"/>
              </w:rPr>
              <w:t>Number of Total Population</w:t>
            </w:r>
          </w:p>
          <w:p w14:paraId="781BEBCE" w14:textId="77777777" w:rsidR="00615CBB" w:rsidRPr="00976D93" w:rsidRDefault="00615CBB" w:rsidP="00B66867">
            <w:pPr>
              <w:jc w:val="center"/>
              <w:rPr>
                <w:rFonts w:asciiTheme="minorHAnsi" w:hAnsiTheme="minorHAnsi" w:cstheme="minorHAnsi"/>
                <w:i/>
                <w:color w:val="767171" w:themeColor="background2" w:themeShade="80"/>
                <w:sz w:val="18"/>
                <w:szCs w:val="18"/>
              </w:rPr>
            </w:pPr>
          </w:p>
          <w:p w14:paraId="390A8355" w14:textId="7F9E5CD2" w:rsidR="00D375AA" w:rsidRDefault="000C4236" w:rsidP="000C4236">
            <w:pPr>
              <w:jc w:val="center"/>
              <w:rPr>
                <w:rFonts w:asciiTheme="minorHAnsi" w:hAnsiTheme="minorHAnsi" w:cstheme="minorHAnsi"/>
                <w:i/>
                <w:sz w:val="16"/>
                <w:szCs w:val="16"/>
              </w:rPr>
            </w:pPr>
            <w:r w:rsidRPr="007F5445">
              <w:rPr>
                <w:rFonts w:asciiTheme="minorHAnsi" w:hAnsiTheme="minorHAnsi" w:cstheme="minorHAnsi"/>
                <w:i/>
                <w:sz w:val="16"/>
                <w:szCs w:val="16"/>
              </w:rPr>
              <w:t>21,763,170</w:t>
            </w:r>
          </w:p>
          <w:p w14:paraId="3ACDEB0A" w14:textId="5D9071F6" w:rsidR="00615CBB" w:rsidRPr="00476D58" w:rsidRDefault="00615CBB" w:rsidP="00B66867">
            <w:pPr>
              <w:jc w:val="center"/>
              <w:rPr>
                <w:rFonts w:asciiTheme="minorHAnsi" w:hAnsiTheme="minorHAnsi" w:cstheme="minorHAnsi"/>
                <w:i/>
                <w:color w:val="767171" w:themeColor="background2" w:themeShade="80"/>
                <w:sz w:val="18"/>
                <w:szCs w:val="18"/>
              </w:rPr>
            </w:pPr>
            <w:r w:rsidRPr="00476D58">
              <w:rPr>
                <w:rFonts w:asciiTheme="minorHAnsi" w:hAnsiTheme="minorHAnsi" w:cstheme="minorHAnsi"/>
                <w:i/>
                <w:color w:val="767171" w:themeColor="background2" w:themeShade="80"/>
                <w:sz w:val="18"/>
                <w:szCs w:val="18"/>
              </w:rPr>
              <w:t xml:space="preserve">Year: </w:t>
            </w:r>
            <w:r w:rsidR="00D375AA">
              <w:rPr>
                <w:rFonts w:asciiTheme="minorHAnsi" w:hAnsiTheme="minorHAnsi" w:cstheme="minorHAnsi"/>
                <w:i/>
                <w:color w:val="767171" w:themeColor="background2" w:themeShade="80"/>
                <w:sz w:val="18"/>
                <w:szCs w:val="18"/>
              </w:rPr>
              <w:t>202</w:t>
            </w:r>
            <w:r w:rsidR="003D499A">
              <w:rPr>
                <w:rFonts w:asciiTheme="minorHAnsi" w:hAnsiTheme="minorHAnsi" w:cstheme="minorHAnsi"/>
                <w:i/>
                <w:color w:val="767171" w:themeColor="background2" w:themeShade="80"/>
                <w:sz w:val="18"/>
                <w:szCs w:val="18"/>
              </w:rPr>
              <w:t>4</w:t>
            </w:r>
          </w:p>
        </w:tc>
        <w:tc>
          <w:tcPr>
            <w:tcW w:w="2340" w:type="dxa"/>
            <w:tcBorders>
              <w:left w:val="single" w:sz="4" w:space="0" w:color="auto"/>
              <w:right w:val="single" w:sz="4" w:space="0" w:color="auto"/>
            </w:tcBorders>
          </w:tcPr>
          <w:p w14:paraId="01BB3369" w14:textId="77777777" w:rsidR="00615CBB" w:rsidRDefault="00615CBB" w:rsidP="00B66867">
            <w:pPr>
              <w:jc w:val="center"/>
              <w:rPr>
                <w:rFonts w:asciiTheme="minorHAnsi" w:hAnsiTheme="minorHAnsi" w:cstheme="minorHAnsi"/>
                <w:i/>
                <w:sz w:val="18"/>
                <w:szCs w:val="18"/>
              </w:rPr>
            </w:pPr>
          </w:p>
          <w:p w14:paraId="4C5E0EDF" w14:textId="77777777" w:rsidR="00D375AA" w:rsidRDefault="00D375AA" w:rsidP="00B66867">
            <w:pPr>
              <w:jc w:val="center"/>
              <w:rPr>
                <w:rFonts w:asciiTheme="minorHAnsi" w:hAnsiTheme="minorHAnsi" w:cstheme="minorHAnsi"/>
                <w:i/>
                <w:sz w:val="18"/>
                <w:szCs w:val="18"/>
              </w:rPr>
            </w:pPr>
          </w:p>
          <w:p w14:paraId="342E313B" w14:textId="77777777" w:rsidR="00D375AA" w:rsidRDefault="00D375AA" w:rsidP="00B66867">
            <w:pPr>
              <w:jc w:val="center"/>
              <w:rPr>
                <w:rFonts w:asciiTheme="minorHAnsi" w:hAnsiTheme="minorHAnsi" w:cstheme="minorHAnsi"/>
                <w:i/>
                <w:sz w:val="18"/>
                <w:szCs w:val="18"/>
              </w:rPr>
            </w:pPr>
          </w:p>
          <w:p w14:paraId="4BB5D4D8" w14:textId="77777777" w:rsidR="00D375AA" w:rsidRDefault="00D375AA" w:rsidP="00B66867">
            <w:pPr>
              <w:jc w:val="center"/>
              <w:rPr>
                <w:rFonts w:asciiTheme="minorHAnsi" w:hAnsiTheme="minorHAnsi" w:cstheme="minorHAnsi"/>
                <w:i/>
                <w:sz w:val="18"/>
                <w:szCs w:val="18"/>
              </w:rPr>
            </w:pPr>
          </w:p>
          <w:p w14:paraId="0AD00360" w14:textId="77777777" w:rsidR="00D375AA" w:rsidRDefault="00D375AA" w:rsidP="00B66867">
            <w:pPr>
              <w:jc w:val="center"/>
              <w:rPr>
                <w:rFonts w:asciiTheme="minorHAnsi" w:hAnsiTheme="minorHAnsi" w:cstheme="minorHAnsi"/>
                <w:i/>
                <w:sz w:val="18"/>
                <w:szCs w:val="18"/>
              </w:rPr>
            </w:pPr>
          </w:p>
          <w:p w14:paraId="4853C99F" w14:textId="77777777" w:rsidR="00D375AA" w:rsidRDefault="00D375AA" w:rsidP="00B66867">
            <w:pPr>
              <w:jc w:val="center"/>
              <w:rPr>
                <w:rFonts w:asciiTheme="minorHAnsi" w:hAnsiTheme="minorHAnsi" w:cstheme="minorHAnsi"/>
                <w:i/>
                <w:sz w:val="18"/>
                <w:szCs w:val="18"/>
              </w:rPr>
            </w:pPr>
          </w:p>
          <w:p w14:paraId="08BEA538" w14:textId="77777777" w:rsidR="00D375AA" w:rsidRPr="003A6EBE" w:rsidRDefault="00D375AA" w:rsidP="00B66867">
            <w:pPr>
              <w:jc w:val="center"/>
              <w:rPr>
                <w:rFonts w:asciiTheme="minorHAnsi" w:hAnsiTheme="minorHAnsi" w:cstheme="minorHAnsi"/>
                <w:i/>
                <w:sz w:val="18"/>
                <w:szCs w:val="18"/>
              </w:rPr>
            </w:pPr>
          </w:p>
        </w:tc>
        <w:tc>
          <w:tcPr>
            <w:tcW w:w="1710" w:type="dxa"/>
            <w:tcBorders>
              <w:left w:val="single" w:sz="4" w:space="0" w:color="auto"/>
              <w:right w:val="single" w:sz="4" w:space="0" w:color="auto"/>
            </w:tcBorders>
            <w:shd w:val="clear" w:color="auto" w:fill="00B050"/>
          </w:tcPr>
          <w:p w14:paraId="5F035EDE" w14:textId="77777777" w:rsidR="00615CBB" w:rsidRPr="00404BB3" w:rsidRDefault="00615CBB" w:rsidP="00B66867">
            <w:pPr>
              <w:jc w:val="center"/>
              <w:rPr>
                <w:rFonts w:asciiTheme="minorHAnsi" w:hAnsiTheme="minorHAnsi" w:cstheme="minorHAnsi"/>
                <w:i/>
                <w:sz w:val="18"/>
                <w:szCs w:val="18"/>
                <w:highlight w:val="darkGreen"/>
              </w:rPr>
            </w:pPr>
          </w:p>
        </w:tc>
      </w:tr>
      <w:tr w:rsidR="00DD3C0C" w:rsidRPr="00CC6560" w14:paraId="32309C76" w14:textId="63C7E217" w:rsidTr="00EC6779">
        <w:trPr>
          <w:trHeight w:val="494"/>
          <w:jc w:val="center"/>
        </w:trPr>
        <w:tc>
          <w:tcPr>
            <w:tcW w:w="375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45190AD9" w14:textId="31031340" w:rsidR="00AA58D5" w:rsidRPr="00CC6560" w:rsidRDefault="00615CBB" w:rsidP="00B66867">
            <w:pPr>
              <w:rPr>
                <w:rFonts w:asciiTheme="minorHAnsi" w:hAnsiTheme="minorHAnsi" w:cstheme="minorHAnsi"/>
                <w:b/>
                <w:i/>
                <w:sz w:val="18"/>
                <w:szCs w:val="18"/>
              </w:rPr>
            </w:pPr>
            <w:r w:rsidRPr="00BF0BDB">
              <w:rPr>
                <w:rFonts w:asciiTheme="minorHAnsi" w:hAnsiTheme="minorHAnsi" w:cstheme="minorHAnsi"/>
                <w:b/>
                <w:i/>
                <w:sz w:val="18"/>
                <w:szCs w:val="18"/>
                <w:u w:val="single"/>
              </w:rPr>
              <w:t>Adaptation Impact</w:t>
            </w:r>
            <w:r w:rsidRPr="00BF0BDB">
              <w:rPr>
                <w:rFonts w:asciiTheme="minorHAnsi" w:hAnsiTheme="minorHAnsi" w:cstheme="minorHAnsi"/>
                <w:b/>
                <w:i/>
                <w:sz w:val="18"/>
                <w:szCs w:val="18"/>
              </w:rPr>
              <w:t xml:space="preserve"> Indicator </w:t>
            </w:r>
            <w:r w:rsidR="00C31BE1" w:rsidRPr="00BF0BDB">
              <w:rPr>
                <w:rFonts w:asciiTheme="minorHAnsi" w:hAnsiTheme="minorHAnsi" w:cstheme="minorHAnsi"/>
                <w:b/>
                <w:i/>
                <w:sz w:val="18"/>
                <w:szCs w:val="18"/>
              </w:rPr>
              <w:t>2.</w:t>
            </w:r>
            <w:r w:rsidRPr="0022205B">
              <w:rPr>
                <w:rFonts w:asciiTheme="minorHAnsi" w:hAnsiTheme="minorHAnsi" w:cstheme="minorHAnsi"/>
                <w:b/>
                <w:i/>
                <w:sz w:val="18"/>
                <w:szCs w:val="18"/>
              </w:rPr>
              <w:t>1</w:t>
            </w:r>
          </w:p>
          <w:p w14:paraId="6A23D9DA" w14:textId="5E063EE9" w:rsidR="00615CBB" w:rsidRPr="00CC6560" w:rsidRDefault="00615CBB" w:rsidP="00B66867">
            <w:pPr>
              <w:rPr>
                <w:rFonts w:asciiTheme="minorHAnsi" w:hAnsiTheme="minorHAnsi" w:cstheme="minorHAnsi"/>
                <w:b/>
                <w:i/>
                <w:sz w:val="18"/>
                <w:szCs w:val="18"/>
              </w:rPr>
            </w:pPr>
            <w:r w:rsidRPr="00CC6560">
              <w:rPr>
                <w:rFonts w:asciiTheme="minorHAnsi" w:hAnsiTheme="minorHAnsi" w:cstheme="minorHAnsi"/>
                <w:i/>
                <w:sz w:val="18"/>
                <w:szCs w:val="18"/>
              </w:rPr>
              <w:t xml:space="preserve"> Number of males and females benefiting from introduced health measures</w:t>
            </w:r>
            <w:r w:rsidR="00AA58D5" w:rsidRPr="00CC6560">
              <w:rPr>
                <w:rFonts w:asciiTheme="minorHAnsi" w:hAnsiTheme="minorHAnsi" w:cstheme="minorHAnsi"/>
                <w:i/>
                <w:sz w:val="18"/>
                <w:szCs w:val="18"/>
              </w:rPr>
              <w:t xml:space="preserve"> to respond to climate-sensitive diseases</w:t>
            </w:r>
            <w:r w:rsidRPr="00CC6560">
              <w:rPr>
                <w:rFonts w:asciiTheme="minorHAnsi" w:hAnsiTheme="minorHAnsi" w:cstheme="minorHAnsi"/>
                <w:i/>
                <w:sz w:val="18"/>
                <w:szCs w:val="18"/>
              </w:rPr>
              <w:t xml:space="preserve">) </w:t>
            </w:r>
          </w:p>
        </w:tc>
        <w:tc>
          <w:tcPr>
            <w:tcW w:w="1145" w:type="dxa"/>
            <w:tcBorders>
              <w:top w:val="single" w:sz="2" w:space="0" w:color="auto"/>
              <w:left w:val="single" w:sz="4" w:space="0" w:color="000000" w:themeColor="text1"/>
              <w:bottom w:val="single" w:sz="2" w:space="0" w:color="auto"/>
              <w:right w:val="single" w:sz="4" w:space="0" w:color="000000" w:themeColor="text1"/>
            </w:tcBorders>
          </w:tcPr>
          <w:p w14:paraId="7C6962A6" w14:textId="77777777" w:rsidR="00615CBB" w:rsidRPr="00CC6560" w:rsidRDefault="00615CBB" w:rsidP="00B66867">
            <w:pPr>
              <w:rPr>
                <w:rFonts w:asciiTheme="minorHAnsi" w:hAnsiTheme="minorHAnsi" w:cstheme="minorHAnsi"/>
                <w:i/>
                <w:sz w:val="18"/>
                <w:szCs w:val="18"/>
              </w:rPr>
            </w:pPr>
          </w:p>
          <w:p w14:paraId="71FA6E11" w14:textId="77777777" w:rsidR="00615CBB" w:rsidRPr="00CC6560" w:rsidRDefault="00615CBB" w:rsidP="00B66867">
            <w:pPr>
              <w:rPr>
                <w:rFonts w:asciiTheme="minorHAnsi" w:hAnsiTheme="minorHAnsi" w:cstheme="minorHAnsi"/>
                <w:i/>
                <w:sz w:val="18"/>
                <w:szCs w:val="18"/>
              </w:rPr>
            </w:pPr>
          </w:p>
          <w:p w14:paraId="2F5D7471" w14:textId="77777777" w:rsidR="00615CBB" w:rsidRPr="00CC6560" w:rsidRDefault="00615CBB" w:rsidP="00B66867">
            <w:pPr>
              <w:rPr>
                <w:rFonts w:asciiTheme="minorHAnsi" w:hAnsiTheme="minorHAnsi" w:cstheme="minorHAnsi"/>
                <w:i/>
                <w:sz w:val="18"/>
                <w:szCs w:val="18"/>
              </w:rPr>
            </w:pPr>
          </w:p>
        </w:tc>
        <w:tc>
          <w:tcPr>
            <w:tcW w:w="1558" w:type="dxa"/>
            <w:tcBorders>
              <w:top w:val="single" w:sz="2" w:space="0" w:color="auto"/>
              <w:left w:val="single" w:sz="4" w:space="0" w:color="000000" w:themeColor="text1"/>
              <w:bottom w:val="single" w:sz="2" w:space="0" w:color="auto"/>
              <w:right w:val="single" w:sz="4" w:space="0" w:color="000000" w:themeColor="text1"/>
            </w:tcBorders>
          </w:tcPr>
          <w:p w14:paraId="2F48ED0A" w14:textId="77777777" w:rsidR="00615CBB" w:rsidRPr="00CC6560" w:rsidRDefault="00615CBB" w:rsidP="00B66867">
            <w:pPr>
              <w:rPr>
                <w:rFonts w:asciiTheme="minorHAnsi" w:hAnsiTheme="minorHAnsi" w:cstheme="minorHAnsi"/>
                <w:i/>
                <w:sz w:val="18"/>
                <w:szCs w:val="18"/>
              </w:rPr>
            </w:pPr>
          </w:p>
        </w:tc>
        <w:tc>
          <w:tcPr>
            <w:tcW w:w="2430" w:type="dxa"/>
            <w:tcBorders>
              <w:top w:val="single" w:sz="2" w:space="0" w:color="auto"/>
              <w:left w:val="single" w:sz="4" w:space="0" w:color="000000" w:themeColor="text1"/>
              <w:bottom w:val="single" w:sz="2" w:space="0" w:color="auto"/>
              <w:right w:val="single" w:sz="4" w:space="0" w:color="000000" w:themeColor="text1"/>
            </w:tcBorders>
          </w:tcPr>
          <w:p w14:paraId="1BBA783E" w14:textId="77777777" w:rsidR="00615CBB" w:rsidRPr="00CC6560" w:rsidRDefault="00615CBB" w:rsidP="00B66867">
            <w:pPr>
              <w:rPr>
                <w:rFonts w:asciiTheme="minorHAnsi" w:hAnsiTheme="minorHAnsi" w:cstheme="minorHAnsi"/>
                <w:i/>
                <w:sz w:val="18"/>
                <w:szCs w:val="18"/>
              </w:rPr>
            </w:pPr>
          </w:p>
        </w:tc>
        <w:tc>
          <w:tcPr>
            <w:tcW w:w="2340" w:type="dxa"/>
            <w:tcBorders>
              <w:top w:val="single" w:sz="2" w:space="0" w:color="auto"/>
              <w:left w:val="single" w:sz="4" w:space="0" w:color="000000" w:themeColor="text1"/>
              <w:bottom w:val="single" w:sz="2" w:space="0" w:color="auto"/>
              <w:right w:val="single" w:sz="4" w:space="0" w:color="auto"/>
            </w:tcBorders>
          </w:tcPr>
          <w:p w14:paraId="5BA3B3AB" w14:textId="77777777" w:rsidR="00615CBB" w:rsidRPr="00CC6560" w:rsidRDefault="00615CBB" w:rsidP="00B66867">
            <w:pPr>
              <w:rPr>
                <w:rFonts w:asciiTheme="minorHAnsi" w:hAnsiTheme="minorHAnsi" w:cstheme="minorHAnsi"/>
                <w:i/>
                <w:sz w:val="18"/>
                <w:szCs w:val="18"/>
              </w:rPr>
            </w:pPr>
          </w:p>
        </w:tc>
        <w:tc>
          <w:tcPr>
            <w:tcW w:w="1710" w:type="dxa"/>
            <w:tcBorders>
              <w:top w:val="single" w:sz="2" w:space="0" w:color="auto"/>
              <w:left w:val="single" w:sz="4" w:space="0" w:color="auto"/>
              <w:bottom w:val="single" w:sz="2" w:space="0" w:color="auto"/>
              <w:right w:val="single" w:sz="4" w:space="0" w:color="000000" w:themeColor="text1"/>
            </w:tcBorders>
          </w:tcPr>
          <w:p w14:paraId="06397FE6" w14:textId="77777777" w:rsidR="00615CBB" w:rsidRPr="00CC6560" w:rsidRDefault="00615CBB" w:rsidP="00B66867">
            <w:pPr>
              <w:rPr>
                <w:rFonts w:asciiTheme="minorHAnsi" w:hAnsiTheme="minorHAnsi" w:cstheme="minorHAnsi"/>
                <w:i/>
                <w:sz w:val="18"/>
                <w:szCs w:val="18"/>
              </w:rPr>
            </w:pPr>
          </w:p>
        </w:tc>
      </w:tr>
      <w:tr w:rsidR="00DD3C0C" w:rsidRPr="00CC6560" w14:paraId="6C2F925D" w14:textId="402FAE22" w:rsidTr="00750B55">
        <w:trPr>
          <w:trHeight w:val="494"/>
          <w:jc w:val="center"/>
        </w:trPr>
        <w:tc>
          <w:tcPr>
            <w:tcW w:w="375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299B39E6" w14:textId="79461A63" w:rsidR="00615CBB" w:rsidRPr="00CC6560" w:rsidRDefault="006C1AFB" w:rsidP="00B66867">
            <w:pPr>
              <w:rPr>
                <w:rFonts w:asciiTheme="minorHAnsi" w:hAnsiTheme="minorHAnsi" w:cstheme="minorHAnsi"/>
                <w:b/>
                <w:i/>
                <w:sz w:val="18"/>
                <w:szCs w:val="18"/>
                <w:u w:val="single"/>
              </w:rPr>
            </w:pPr>
            <w:r w:rsidRPr="5AC36470">
              <w:rPr>
                <w:rFonts w:asciiTheme="minorHAnsi" w:hAnsiTheme="minorHAnsi" w:cstheme="minorBidi"/>
                <w:b/>
                <w:bCs/>
                <w:i/>
                <w:iCs/>
                <w:sz w:val="18"/>
                <w:szCs w:val="18"/>
              </w:rPr>
              <w:t>A 1.0 Increased resilience and enhanced livelihoods of the most vulnerable people, communities, and regions: Number of males and females benefiting from the adoption of diversified, climate-resilient livelihood options</w:t>
            </w:r>
          </w:p>
        </w:tc>
        <w:tc>
          <w:tcPr>
            <w:tcW w:w="1145" w:type="dxa"/>
            <w:tcBorders>
              <w:top w:val="single" w:sz="2" w:space="0" w:color="auto"/>
              <w:left w:val="single" w:sz="4" w:space="0" w:color="000000" w:themeColor="text1"/>
              <w:bottom w:val="single" w:sz="2" w:space="0" w:color="auto"/>
              <w:right w:val="single" w:sz="4" w:space="0" w:color="000000" w:themeColor="text1"/>
            </w:tcBorders>
          </w:tcPr>
          <w:p w14:paraId="4308EAD2" w14:textId="2D55B60A" w:rsidR="00615CBB" w:rsidRPr="00CC6560" w:rsidRDefault="00750B55" w:rsidP="00750B55">
            <w:pPr>
              <w:jc w:val="center"/>
              <w:rPr>
                <w:rFonts w:asciiTheme="minorHAnsi" w:hAnsiTheme="minorHAnsi" w:cstheme="minorHAnsi"/>
                <w:i/>
                <w:sz w:val="18"/>
                <w:szCs w:val="18"/>
              </w:rPr>
            </w:pPr>
            <w:r w:rsidRPr="00750B55">
              <w:rPr>
                <w:rFonts w:asciiTheme="minorHAnsi" w:hAnsiTheme="minorHAnsi" w:cstheme="minorHAnsi"/>
                <w:i/>
                <w:color w:val="EE0000"/>
                <w:sz w:val="18"/>
                <w:szCs w:val="18"/>
              </w:rPr>
              <w:t>0</w:t>
            </w:r>
          </w:p>
        </w:tc>
        <w:tc>
          <w:tcPr>
            <w:tcW w:w="1558" w:type="dxa"/>
            <w:tcBorders>
              <w:top w:val="single" w:sz="2" w:space="0" w:color="auto"/>
              <w:left w:val="single" w:sz="4" w:space="0" w:color="000000" w:themeColor="text1"/>
              <w:bottom w:val="single" w:sz="2" w:space="0" w:color="auto"/>
              <w:right w:val="single" w:sz="4" w:space="0" w:color="000000" w:themeColor="text1"/>
            </w:tcBorders>
          </w:tcPr>
          <w:p w14:paraId="482551F4" w14:textId="7A54D20B" w:rsidR="00615CBB" w:rsidRPr="00CC6560" w:rsidRDefault="00750B55" w:rsidP="00750B55">
            <w:pPr>
              <w:jc w:val="center"/>
              <w:rPr>
                <w:rFonts w:asciiTheme="minorHAnsi" w:hAnsiTheme="minorHAnsi" w:cstheme="minorHAnsi"/>
                <w:i/>
                <w:sz w:val="18"/>
                <w:szCs w:val="18"/>
              </w:rPr>
            </w:pPr>
            <w:r>
              <w:rPr>
                <w:rFonts w:asciiTheme="minorHAnsi" w:hAnsiTheme="minorHAnsi" w:cstheme="minorHAnsi"/>
                <w:i/>
                <w:sz w:val="18"/>
                <w:szCs w:val="18"/>
              </w:rPr>
              <w:t>520,000</w:t>
            </w:r>
          </w:p>
        </w:tc>
        <w:tc>
          <w:tcPr>
            <w:tcW w:w="2430" w:type="dxa"/>
            <w:tcBorders>
              <w:top w:val="single" w:sz="2" w:space="0" w:color="auto"/>
              <w:left w:val="single" w:sz="4" w:space="0" w:color="000000" w:themeColor="text1"/>
              <w:bottom w:val="single" w:sz="2" w:space="0" w:color="auto"/>
              <w:right w:val="single" w:sz="4" w:space="0" w:color="000000" w:themeColor="text1"/>
            </w:tcBorders>
          </w:tcPr>
          <w:p w14:paraId="5AC5EB69" w14:textId="29E1706B" w:rsidR="00615CBB" w:rsidRPr="00CC6560" w:rsidRDefault="00750B55" w:rsidP="00750B55">
            <w:pPr>
              <w:jc w:val="center"/>
              <w:rPr>
                <w:rFonts w:asciiTheme="minorHAnsi" w:hAnsiTheme="minorHAnsi" w:cstheme="minorHAnsi"/>
                <w:i/>
                <w:sz w:val="18"/>
                <w:szCs w:val="18"/>
              </w:rPr>
            </w:pPr>
            <w:r>
              <w:rPr>
                <w:rFonts w:asciiTheme="minorHAnsi" w:hAnsiTheme="minorHAnsi" w:cstheme="minorHAnsi"/>
                <w:i/>
                <w:sz w:val="18"/>
                <w:szCs w:val="18"/>
              </w:rPr>
              <w:t>569,214</w:t>
            </w:r>
            <w:r w:rsidR="00054218">
              <w:rPr>
                <w:rFonts w:asciiTheme="minorHAnsi" w:hAnsiTheme="minorHAnsi" w:cstheme="minorHAnsi"/>
                <w:i/>
                <w:sz w:val="18"/>
                <w:szCs w:val="18"/>
              </w:rPr>
              <w:t xml:space="preserve"> (51% female)</w:t>
            </w:r>
          </w:p>
        </w:tc>
        <w:tc>
          <w:tcPr>
            <w:tcW w:w="2340" w:type="dxa"/>
            <w:tcBorders>
              <w:top w:val="single" w:sz="2" w:space="0" w:color="auto"/>
              <w:left w:val="single" w:sz="4" w:space="0" w:color="000000" w:themeColor="text1"/>
              <w:bottom w:val="single" w:sz="2" w:space="0" w:color="auto"/>
              <w:right w:val="single" w:sz="4" w:space="0" w:color="auto"/>
            </w:tcBorders>
          </w:tcPr>
          <w:p w14:paraId="75E4F8F4" w14:textId="77777777" w:rsidR="00615CBB" w:rsidRPr="00CC6560" w:rsidRDefault="00615CBB" w:rsidP="00B66867">
            <w:pPr>
              <w:rPr>
                <w:rFonts w:asciiTheme="minorHAnsi" w:hAnsiTheme="minorHAnsi" w:cstheme="minorHAnsi"/>
                <w:i/>
                <w:sz w:val="18"/>
                <w:szCs w:val="18"/>
              </w:rPr>
            </w:pPr>
          </w:p>
        </w:tc>
        <w:tc>
          <w:tcPr>
            <w:tcW w:w="1710" w:type="dxa"/>
            <w:tcBorders>
              <w:top w:val="single" w:sz="2" w:space="0" w:color="auto"/>
              <w:left w:val="single" w:sz="4" w:space="0" w:color="auto"/>
              <w:bottom w:val="single" w:sz="2" w:space="0" w:color="auto"/>
              <w:right w:val="single" w:sz="4" w:space="0" w:color="000000" w:themeColor="text1"/>
            </w:tcBorders>
            <w:shd w:val="clear" w:color="auto" w:fill="00B050"/>
          </w:tcPr>
          <w:p w14:paraId="00381E87" w14:textId="77777777" w:rsidR="00615CBB" w:rsidRPr="00CC6560" w:rsidRDefault="00615CBB" w:rsidP="00B66867">
            <w:pPr>
              <w:rPr>
                <w:rFonts w:asciiTheme="minorHAnsi" w:hAnsiTheme="minorHAnsi" w:cstheme="minorHAnsi"/>
                <w:i/>
                <w:sz w:val="18"/>
                <w:szCs w:val="18"/>
              </w:rPr>
            </w:pPr>
          </w:p>
        </w:tc>
      </w:tr>
      <w:tr w:rsidR="00DD3C0C" w:rsidRPr="00CC6560" w14:paraId="522AAB5F" w14:textId="00A7A0CB" w:rsidTr="00750B55">
        <w:trPr>
          <w:trHeight w:val="494"/>
          <w:jc w:val="center"/>
        </w:trPr>
        <w:tc>
          <w:tcPr>
            <w:tcW w:w="375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780EDF03" w14:textId="66BA108B" w:rsidR="00615CBB" w:rsidRPr="00BF0BDB" w:rsidRDefault="006C1AFB" w:rsidP="00B66867">
            <w:pPr>
              <w:rPr>
                <w:rFonts w:asciiTheme="minorHAnsi" w:hAnsiTheme="minorHAnsi" w:cstheme="minorHAnsi"/>
                <w:b/>
                <w:i/>
                <w:sz w:val="18"/>
                <w:szCs w:val="18"/>
                <w:u w:val="single"/>
              </w:rPr>
            </w:pPr>
            <w:r w:rsidRPr="00B71FCA">
              <w:rPr>
                <w:rFonts w:asciiTheme="minorHAnsi" w:hAnsiTheme="minorHAnsi" w:cstheme="minorBidi"/>
                <w:b/>
                <w:bCs/>
                <w:i/>
                <w:iCs/>
                <w:sz w:val="18"/>
                <w:szCs w:val="18"/>
              </w:rPr>
              <w:t xml:space="preserve">A 2.0 Increased resilience of health, well-being, and food and water security: Number of males </w:t>
            </w:r>
            <w:r w:rsidRPr="00B71FCA">
              <w:rPr>
                <w:rFonts w:asciiTheme="minorHAnsi" w:hAnsiTheme="minorHAnsi" w:cstheme="minorBidi"/>
                <w:b/>
                <w:bCs/>
                <w:i/>
                <w:iCs/>
                <w:sz w:val="18"/>
                <w:szCs w:val="18"/>
              </w:rPr>
              <w:lastRenderedPageBreak/>
              <w:t>and females with year-round access to reliable and safe water supply despite climate shocks and stresses</w:t>
            </w:r>
          </w:p>
        </w:tc>
        <w:tc>
          <w:tcPr>
            <w:tcW w:w="1145" w:type="dxa"/>
            <w:tcBorders>
              <w:top w:val="single" w:sz="2" w:space="0" w:color="auto"/>
              <w:left w:val="single" w:sz="4" w:space="0" w:color="000000" w:themeColor="text1"/>
              <w:bottom w:val="single" w:sz="2" w:space="0" w:color="auto"/>
              <w:right w:val="single" w:sz="4" w:space="0" w:color="000000" w:themeColor="text1"/>
            </w:tcBorders>
          </w:tcPr>
          <w:p w14:paraId="6D8E5F36" w14:textId="56ACD275" w:rsidR="00615CBB" w:rsidRPr="00BF0BDB" w:rsidRDefault="00750B55" w:rsidP="00750B55">
            <w:pPr>
              <w:jc w:val="center"/>
              <w:rPr>
                <w:rFonts w:asciiTheme="minorHAnsi" w:hAnsiTheme="minorHAnsi" w:cstheme="minorHAnsi"/>
                <w:i/>
                <w:sz w:val="18"/>
                <w:szCs w:val="18"/>
              </w:rPr>
            </w:pPr>
            <w:r w:rsidRPr="00750B55">
              <w:rPr>
                <w:rFonts w:asciiTheme="minorHAnsi" w:hAnsiTheme="minorHAnsi" w:cstheme="minorHAnsi"/>
                <w:i/>
                <w:color w:val="EE0000"/>
                <w:sz w:val="18"/>
                <w:szCs w:val="18"/>
              </w:rPr>
              <w:lastRenderedPageBreak/>
              <w:t>0</w:t>
            </w:r>
          </w:p>
        </w:tc>
        <w:tc>
          <w:tcPr>
            <w:tcW w:w="1558" w:type="dxa"/>
            <w:tcBorders>
              <w:top w:val="single" w:sz="2" w:space="0" w:color="auto"/>
              <w:left w:val="single" w:sz="4" w:space="0" w:color="000000" w:themeColor="text1"/>
              <w:bottom w:val="single" w:sz="2" w:space="0" w:color="auto"/>
              <w:right w:val="single" w:sz="4" w:space="0" w:color="000000" w:themeColor="text1"/>
            </w:tcBorders>
          </w:tcPr>
          <w:p w14:paraId="09E794D4" w14:textId="1AC3E137" w:rsidR="00615CBB" w:rsidRPr="0022205B" w:rsidRDefault="00750B55" w:rsidP="00750B55">
            <w:pPr>
              <w:jc w:val="center"/>
              <w:rPr>
                <w:rFonts w:asciiTheme="minorHAnsi" w:hAnsiTheme="minorHAnsi" w:cstheme="minorHAnsi"/>
                <w:i/>
                <w:sz w:val="18"/>
                <w:szCs w:val="18"/>
              </w:rPr>
            </w:pPr>
            <w:r>
              <w:rPr>
                <w:rFonts w:asciiTheme="minorHAnsi" w:hAnsiTheme="minorHAnsi" w:cstheme="minorHAnsi"/>
                <w:i/>
                <w:sz w:val="18"/>
                <w:szCs w:val="18"/>
              </w:rPr>
              <w:t>453,118</w:t>
            </w:r>
          </w:p>
        </w:tc>
        <w:tc>
          <w:tcPr>
            <w:tcW w:w="2430" w:type="dxa"/>
            <w:tcBorders>
              <w:top w:val="single" w:sz="2" w:space="0" w:color="auto"/>
              <w:left w:val="single" w:sz="4" w:space="0" w:color="000000" w:themeColor="text1"/>
              <w:bottom w:val="single" w:sz="2" w:space="0" w:color="auto"/>
              <w:right w:val="single" w:sz="4" w:space="0" w:color="000000" w:themeColor="text1"/>
            </w:tcBorders>
          </w:tcPr>
          <w:p w14:paraId="14454663" w14:textId="45BAD1EC" w:rsidR="00615CBB" w:rsidRPr="005D4285" w:rsidRDefault="00750B55" w:rsidP="00750B55">
            <w:pPr>
              <w:jc w:val="center"/>
              <w:rPr>
                <w:rFonts w:asciiTheme="minorHAnsi" w:hAnsiTheme="minorHAnsi" w:cstheme="minorHAnsi"/>
                <w:i/>
                <w:sz w:val="18"/>
                <w:szCs w:val="18"/>
              </w:rPr>
            </w:pPr>
            <w:r>
              <w:rPr>
                <w:rFonts w:asciiTheme="minorHAnsi" w:hAnsiTheme="minorHAnsi" w:cstheme="minorHAnsi"/>
                <w:i/>
                <w:sz w:val="18"/>
                <w:szCs w:val="18"/>
              </w:rPr>
              <w:t>465,911</w:t>
            </w:r>
            <w:r w:rsidR="00054218">
              <w:rPr>
                <w:rFonts w:asciiTheme="minorHAnsi" w:hAnsiTheme="minorHAnsi" w:cstheme="minorHAnsi"/>
                <w:i/>
                <w:sz w:val="18"/>
                <w:szCs w:val="18"/>
              </w:rPr>
              <w:t xml:space="preserve"> (51% female)</w:t>
            </w:r>
          </w:p>
        </w:tc>
        <w:tc>
          <w:tcPr>
            <w:tcW w:w="2340" w:type="dxa"/>
            <w:tcBorders>
              <w:top w:val="single" w:sz="2" w:space="0" w:color="auto"/>
              <w:left w:val="single" w:sz="4" w:space="0" w:color="000000" w:themeColor="text1"/>
              <w:bottom w:val="single" w:sz="2" w:space="0" w:color="auto"/>
              <w:right w:val="single" w:sz="4" w:space="0" w:color="auto"/>
            </w:tcBorders>
          </w:tcPr>
          <w:p w14:paraId="40A9EE60" w14:textId="77777777" w:rsidR="00615CBB" w:rsidRPr="005D4285" w:rsidRDefault="00615CBB" w:rsidP="00B66867">
            <w:pPr>
              <w:rPr>
                <w:rFonts w:asciiTheme="minorHAnsi" w:hAnsiTheme="minorHAnsi" w:cstheme="minorHAnsi"/>
                <w:i/>
                <w:sz w:val="18"/>
                <w:szCs w:val="18"/>
              </w:rPr>
            </w:pPr>
          </w:p>
        </w:tc>
        <w:tc>
          <w:tcPr>
            <w:tcW w:w="1710" w:type="dxa"/>
            <w:tcBorders>
              <w:top w:val="single" w:sz="2" w:space="0" w:color="auto"/>
              <w:left w:val="single" w:sz="4" w:space="0" w:color="auto"/>
              <w:bottom w:val="single" w:sz="2" w:space="0" w:color="auto"/>
              <w:right w:val="single" w:sz="4" w:space="0" w:color="000000" w:themeColor="text1"/>
            </w:tcBorders>
            <w:shd w:val="clear" w:color="auto" w:fill="00B050"/>
          </w:tcPr>
          <w:p w14:paraId="39D0473D" w14:textId="77777777" w:rsidR="00615CBB" w:rsidRPr="00EA198E" w:rsidRDefault="00615CBB" w:rsidP="00B66867">
            <w:pPr>
              <w:rPr>
                <w:rFonts w:asciiTheme="minorHAnsi" w:hAnsiTheme="minorHAnsi" w:cstheme="minorHAnsi"/>
                <w:i/>
                <w:sz w:val="18"/>
                <w:szCs w:val="18"/>
              </w:rPr>
            </w:pPr>
          </w:p>
        </w:tc>
      </w:tr>
      <w:tr w:rsidR="00DD3C0C" w:rsidRPr="00CC6560" w14:paraId="72549CFA" w14:textId="3DB3379D" w:rsidTr="00EC6779">
        <w:trPr>
          <w:trHeight w:val="494"/>
          <w:jc w:val="center"/>
        </w:trPr>
        <w:tc>
          <w:tcPr>
            <w:tcW w:w="375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49FD34D3" w14:textId="77777777" w:rsidR="00615CBB" w:rsidRPr="00BF0BDB" w:rsidRDefault="00615CBB" w:rsidP="00B66867">
            <w:pPr>
              <w:rPr>
                <w:rFonts w:asciiTheme="minorHAnsi" w:hAnsiTheme="minorHAnsi" w:cstheme="minorHAnsi"/>
                <w:b/>
                <w:i/>
                <w:sz w:val="18"/>
                <w:szCs w:val="18"/>
                <w:u w:val="single"/>
              </w:rPr>
            </w:pPr>
          </w:p>
        </w:tc>
        <w:tc>
          <w:tcPr>
            <w:tcW w:w="1145" w:type="dxa"/>
            <w:tcBorders>
              <w:top w:val="single" w:sz="2" w:space="0" w:color="auto"/>
              <w:left w:val="single" w:sz="4" w:space="0" w:color="000000" w:themeColor="text1"/>
              <w:bottom w:val="single" w:sz="2" w:space="0" w:color="auto"/>
              <w:right w:val="single" w:sz="4" w:space="0" w:color="000000" w:themeColor="text1"/>
            </w:tcBorders>
          </w:tcPr>
          <w:p w14:paraId="11E07047" w14:textId="77777777" w:rsidR="00615CBB" w:rsidRPr="00BF0BDB" w:rsidRDefault="00615CBB" w:rsidP="00B66867">
            <w:pPr>
              <w:rPr>
                <w:rFonts w:asciiTheme="minorHAnsi" w:hAnsiTheme="minorHAnsi" w:cstheme="minorHAnsi"/>
                <w:i/>
                <w:sz w:val="18"/>
                <w:szCs w:val="18"/>
              </w:rPr>
            </w:pPr>
          </w:p>
        </w:tc>
        <w:tc>
          <w:tcPr>
            <w:tcW w:w="1558" w:type="dxa"/>
            <w:tcBorders>
              <w:top w:val="single" w:sz="2" w:space="0" w:color="auto"/>
              <w:left w:val="single" w:sz="4" w:space="0" w:color="000000" w:themeColor="text1"/>
              <w:bottom w:val="single" w:sz="2" w:space="0" w:color="auto"/>
              <w:right w:val="single" w:sz="4" w:space="0" w:color="000000" w:themeColor="text1"/>
            </w:tcBorders>
          </w:tcPr>
          <w:p w14:paraId="6A3FFD4D" w14:textId="77777777" w:rsidR="00615CBB" w:rsidRPr="0022205B" w:rsidRDefault="00615CBB" w:rsidP="00B66867">
            <w:pPr>
              <w:rPr>
                <w:rFonts w:asciiTheme="minorHAnsi" w:hAnsiTheme="minorHAnsi" w:cstheme="minorHAnsi"/>
                <w:i/>
                <w:sz w:val="18"/>
                <w:szCs w:val="18"/>
              </w:rPr>
            </w:pPr>
          </w:p>
        </w:tc>
        <w:tc>
          <w:tcPr>
            <w:tcW w:w="2430" w:type="dxa"/>
            <w:tcBorders>
              <w:top w:val="single" w:sz="2" w:space="0" w:color="auto"/>
              <w:left w:val="single" w:sz="4" w:space="0" w:color="000000" w:themeColor="text1"/>
              <w:bottom w:val="single" w:sz="2" w:space="0" w:color="auto"/>
              <w:right w:val="single" w:sz="4" w:space="0" w:color="000000" w:themeColor="text1"/>
            </w:tcBorders>
          </w:tcPr>
          <w:p w14:paraId="33E564F1" w14:textId="77777777" w:rsidR="00615CBB" w:rsidRPr="005D4285" w:rsidRDefault="00615CBB" w:rsidP="00B66867">
            <w:pPr>
              <w:rPr>
                <w:rFonts w:asciiTheme="minorHAnsi" w:hAnsiTheme="minorHAnsi" w:cstheme="minorHAnsi"/>
                <w:i/>
                <w:sz w:val="18"/>
                <w:szCs w:val="18"/>
              </w:rPr>
            </w:pPr>
          </w:p>
        </w:tc>
        <w:tc>
          <w:tcPr>
            <w:tcW w:w="2340" w:type="dxa"/>
            <w:tcBorders>
              <w:top w:val="single" w:sz="2" w:space="0" w:color="auto"/>
              <w:left w:val="single" w:sz="4" w:space="0" w:color="000000" w:themeColor="text1"/>
              <w:bottom w:val="single" w:sz="2" w:space="0" w:color="auto"/>
              <w:right w:val="single" w:sz="4" w:space="0" w:color="auto"/>
            </w:tcBorders>
          </w:tcPr>
          <w:p w14:paraId="025E2F98" w14:textId="77777777" w:rsidR="00615CBB" w:rsidRPr="005D4285" w:rsidRDefault="00615CBB" w:rsidP="00B66867">
            <w:pPr>
              <w:rPr>
                <w:rFonts w:asciiTheme="minorHAnsi" w:hAnsiTheme="minorHAnsi" w:cstheme="minorHAnsi"/>
                <w:i/>
                <w:sz w:val="18"/>
                <w:szCs w:val="18"/>
              </w:rPr>
            </w:pPr>
          </w:p>
        </w:tc>
        <w:tc>
          <w:tcPr>
            <w:tcW w:w="1710" w:type="dxa"/>
            <w:tcBorders>
              <w:top w:val="single" w:sz="2" w:space="0" w:color="auto"/>
              <w:left w:val="single" w:sz="4" w:space="0" w:color="auto"/>
              <w:bottom w:val="single" w:sz="2" w:space="0" w:color="auto"/>
              <w:right w:val="single" w:sz="4" w:space="0" w:color="000000" w:themeColor="text1"/>
            </w:tcBorders>
          </w:tcPr>
          <w:p w14:paraId="1F696325" w14:textId="77777777" w:rsidR="00615CBB" w:rsidRPr="00EA198E" w:rsidRDefault="00615CBB" w:rsidP="00B66867">
            <w:pPr>
              <w:rPr>
                <w:rFonts w:asciiTheme="minorHAnsi" w:hAnsiTheme="minorHAnsi" w:cstheme="minorHAnsi"/>
                <w:i/>
                <w:sz w:val="18"/>
                <w:szCs w:val="18"/>
              </w:rPr>
            </w:pPr>
          </w:p>
        </w:tc>
      </w:tr>
    </w:tbl>
    <w:p w14:paraId="19200695" w14:textId="1770745F" w:rsidR="002F64C1" w:rsidRPr="00BF0BDB" w:rsidRDefault="002F64C1" w:rsidP="00B97329">
      <w:pPr>
        <w:tabs>
          <w:tab w:val="left" w:pos="1189"/>
        </w:tabs>
        <w:rPr>
          <w:rFonts w:asciiTheme="minorHAnsi" w:hAnsiTheme="minorHAnsi" w:cstheme="minorHAnsi"/>
          <w:sz w:val="32"/>
        </w:rPr>
      </w:pPr>
    </w:p>
    <w:p w14:paraId="12828771" w14:textId="0DA86CB8" w:rsidR="00090222" w:rsidRPr="00CC6560" w:rsidRDefault="00090222" w:rsidP="00090222">
      <w:pPr>
        <w:tabs>
          <w:tab w:val="left" w:pos="720"/>
          <w:tab w:val="left" w:pos="1440"/>
          <w:tab w:val="left" w:pos="2160"/>
          <w:tab w:val="left" w:pos="2880"/>
          <w:tab w:val="left" w:pos="3600"/>
          <w:tab w:val="right" w:pos="15418"/>
        </w:tabs>
        <w:ind w:left="1350" w:right="-20"/>
        <w:rPr>
          <w:rFonts w:asciiTheme="minorHAnsi" w:eastAsia="Calibri" w:hAnsiTheme="minorHAnsi" w:cstheme="minorHAnsi"/>
          <w:b/>
          <w:bCs/>
          <w:color w:val="000000"/>
          <w:sz w:val="18"/>
          <w:szCs w:val="18"/>
        </w:rPr>
      </w:pPr>
      <w:r w:rsidRPr="00CC6560">
        <w:rPr>
          <w:rFonts w:asciiTheme="minorHAnsi" w:hAnsiTheme="minorHAnsi" w:cstheme="minorHAnsi"/>
          <w:sz w:val="18"/>
          <w:szCs w:val="18"/>
        </w:rPr>
        <w:tab/>
      </w:r>
      <w:r w:rsidR="00932D77" w:rsidRPr="00CC6560">
        <w:rPr>
          <w:rFonts w:asciiTheme="minorHAnsi" w:hAnsiTheme="minorHAnsi" w:cstheme="minorHAnsi"/>
          <w:b/>
          <w:bCs/>
          <w:sz w:val="18"/>
          <w:szCs w:val="18"/>
        </w:rPr>
        <w:t xml:space="preserve">* </w:t>
      </w:r>
      <w:r w:rsidRPr="00CC6560">
        <w:rPr>
          <w:rFonts w:asciiTheme="minorHAnsi" w:eastAsia="Calibri" w:hAnsiTheme="minorHAnsi" w:cstheme="minorHAnsi"/>
          <w:b/>
          <w:bCs/>
          <w:color w:val="000000"/>
          <w:sz w:val="18"/>
          <w:szCs w:val="18"/>
          <w:u w:val="single"/>
        </w:rPr>
        <w:t>Achievement Assessm</w:t>
      </w:r>
      <w:r w:rsidRPr="00CC6560">
        <w:rPr>
          <w:rFonts w:asciiTheme="minorHAnsi" w:eastAsia="Calibri" w:hAnsiTheme="minorHAnsi" w:cstheme="minorHAnsi"/>
          <w:b/>
          <w:bCs/>
          <w:color w:val="000000"/>
          <w:spacing w:val="1"/>
          <w:sz w:val="18"/>
          <w:szCs w:val="18"/>
          <w:u w:val="single"/>
        </w:rPr>
        <w:t>en</w:t>
      </w:r>
      <w:r w:rsidRPr="00CC6560">
        <w:rPr>
          <w:rFonts w:asciiTheme="minorHAnsi" w:eastAsia="Calibri" w:hAnsiTheme="minorHAnsi" w:cstheme="minorHAnsi"/>
          <w:b/>
          <w:bCs/>
          <w:color w:val="000000"/>
          <w:sz w:val="18"/>
          <w:szCs w:val="18"/>
          <w:u w:val="single"/>
        </w:rPr>
        <w:t xml:space="preserve">t rating </w:t>
      </w:r>
      <w:r w:rsidRPr="00CC6560">
        <w:rPr>
          <w:rFonts w:asciiTheme="minorHAnsi" w:eastAsia="Calibri" w:hAnsiTheme="minorHAnsi" w:cstheme="minorHAnsi"/>
          <w:b/>
          <w:bCs/>
          <w:color w:val="000000"/>
          <w:sz w:val="18"/>
          <w:szCs w:val="18"/>
        </w:rPr>
        <w:t>– please fill the last column with a colour based on the below rating scale:</w:t>
      </w:r>
    </w:p>
    <w:p w14:paraId="3492AA88" w14:textId="77777777" w:rsidR="00090222" w:rsidRPr="00CC6560" w:rsidRDefault="00090222" w:rsidP="00090222">
      <w:pPr>
        <w:tabs>
          <w:tab w:val="left" w:pos="720"/>
          <w:tab w:val="left" w:pos="1440"/>
          <w:tab w:val="left" w:pos="2160"/>
          <w:tab w:val="left" w:pos="2880"/>
          <w:tab w:val="left" w:pos="3600"/>
          <w:tab w:val="right" w:pos="15418"/>
        </w:tabs>
        <w:ind w:left="1350" w:right="-20"/>
        <w:rPr>
          <w:rFonts w:asciiTheme="minorHAnsi" w:eastAsia="Calibri" w:hAnsiTheme="minorHAnsi" w:cstheme="minorHAnsi"/>
          <w:b/>
          <w:bCs/>
          <w:color w:val="000000"/>
          <w:sz w:val="18"/>
          <w:szCs w:val="18"/>
          <w:u w:val="single"/>
        </w:rPr>
      </w:pPr>
    </w:p>
    <w:p w14:paraId="79A4EAE2" w14:textId="77777777" w:rsidR="00090222" w:rsidRPr="00CC6560" w:rsidRDefault="00090222" w:rsidP="00090222">
      <w:pPr>
        <w:spacing w:line="1" w:lineRule="exact"/>
        <w:rPr>
          <w:rFonts w:asciiTheme="minorHAnsi" w:eastAsia="Calibri" w:hAnsiTheme="minorHAnsi" w:cstheme="minorHAnsi"/>
          <w:b/>
          <w:bCs/>
          <w:sz w:val="18"/>
          <w:szCs w:val="18"/>
        </w:rPr>
      </w:pPr>
    </w:p>
    <w:tbl>
      <w:tblPr>
        <w:tblW w:w="9359" w:type="dxa"/>
        <w:tblInd w:w="1467" w:type="dxa"/>
        <w:tblCellMar>
          <w:left w:w="10" w:type="dxa"/>
          <w:right w:w="10" w:type="dxa"/>
        </w:tblCellMar>
        <w:tblLook w:val="04A0" w:firstRow="1" w:lastRow="0" w:firstColumn="1" w:lastColumn="0" w:noHBand="0" w:noVBand="1"/>
      </w:tblPr>
      <w:tblGrid>
        <w:gridCol w:w="2879"/>
        <w:gridCol w:w="3149"/>
        <w:gridCol w:w="3331"/>
      </w:tblGrid>
      <w:tr w:rsidR="00090222" w:rsidRPr="00CC6560" w14:paraId="17A3B49F" w14:textId="77777777" w:rsidTr="00D66E89">
        <w:trPr>
          <w:cantSplit/>
          <w:trHeight w:hRule="exact" w:val="253"/>
        </w:trPr>
        <w:tc>
          <w:tcPr>
            <w:tcW w:w="2879" w:type="dxa"/>
            <w:tcBorders>
              <w:top w:val="single" w:sz="3" w:space="0" w:color="000000"/>
              <w:left w:val="single" w:sz="3" w:space="0" w:color="000000"/>
              <w:bottom w:val="single" w:sz="3" w:space="0" w:color="000000"/>
              <w:right w:val="single" w:sz="3" w:space="0" w:color="000000"/>
            </w:tcBorders>
            <w:shd w:val="clear" w:color="auto" w:fill="00AF50"/>
            <w:tcMar>
              <w:top w:w="0" w:type="dxa"/>
              <w:left w:w="0" w:type="dxa"/>
              <w:bottom w:w="0" w:type="dxa"/>
              <w:right w:w="0" w:type="dxa"/>
            </w:tcMar>
          </w:tcPr>
          <w:p w14:paraId="46D3EB3E" w14:textId="77777777" w:rsidR="00090222" w:rsidRPr="00CC6560" w:rsidRDefault="00090222" w:rsidP="00D66E89">
            <w:pPr>
              <w:spacing w:before="8"/>
              <w:ind w:left="108"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Green= Ach</w:t>
            </w:r>
            <w:r w:rsidRPr="00CC6560">
              <w:rPr>
                <w:rFonts w:asciiTheme="minorHAnsi" w:eastAsia="Calibri" w:hAnsiTheme="minorHAnsi" w:cstheme="minorHAnsi"/>
                <w:b/>
                <w:bCs/>
                <w:color w:val="000000"/>
                <w:spacing w:val="2"/>
                <w:sz w:val="18"/>
                <w:szCs w:val="18"/>
              </w:rPr>
              <w:t>i</w:t>
            </w:r>
            <w:r w:rsidRPr="00CC6560">
              <w:rPr>
                <w:rFonts w:asciiTheme="minorHAnsi" w:eastAsia="Calibri" w:hAnsiTheme="minorHAnsi" w:cstheme="minorHAnsi"/>
                <w:b/>
                <w:bCs/>
                <w:color w:val="000000"/>
                <w:sz w:val="18"/>
                <w:szCs w:val="18"/>
              </w:rPr>
              <w:t>eved</w:t>
            </w:r>
          </w:p>
        </w:tc>
        <w:tc>
          <w:tcPr>
            <w:tcW w:w="3149" w:type="dxa"/>
            <w:tcBorders>
              <w:top w:val="single" w:sz="3" w:space="0" w:color="000000"/>
              <w:left w:val="single" w:sz="3" w:space="0" w:color="000000"/>
              <w:bottom w:val="single" w:sz="3" w:space="0" w:color="000000"/>
              <w:right w:val="single" w:sz="3" w:space="0" w:color="000000"/>
            </w:tcBorders>
            <w:shd w:val="clear" w:color="auto" w:fill="FFFF00"/>
            <w:tcMar>
              <w:top w:w="0" w:type="dxa"/>
              <w:left w:w="0" w:type="dxa"/>
              <w:bottom w:w="0" w:type="dxa"/>
              <w:right w:w="0" w:type="dxa"/>
            </w:tcMar>
          </w:tcPr>
          <w:p w14:paraId="4AF48F33" w14:textId="77777777" w:rsidR="00090222" w:rsidRPr="00CC6560" w:rsidRDefault="00090222" w:rsidP="00D66E89">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Y</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ll</w:t>
            </w:r>
            <w:r w:rsidRPr="00CC6560">
              <w:rPr>
                <w:rFonts w:asciiTheme="minorHAnsi" w:eastAsia="Calibri" w:hAnsiTheme="minorHAnsi" w:cstheme="minorHAnsi"/>
                <w:b/>
                <w:bCs/>
                <w:color w:val="000000"/>
                <w:spacing w:val="1"/>
                <w:sz w:val="18"/>
                <w:szCs w:val="18"/>
              </w:rPr>
              <w:t>o</w:t>
            </w:r>
            <w:r w:rsidRPr="00CC6560">
              <w:rPr>
                <w:rFonts w:asciiTheme="minorHAnsi" w:eastAsia="Calibri" w:hAnsiTheme="minorHAnsi" w:cstheme="minorHAnsi"/>
                <w:b/>
                <w:bCs/>
                <w:color w:val="000000"/>
                <w:sz w:val="18"/>
                <w:szCs w:val="18"/>
              </w:rPr>
              <w:t>w=</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Partially 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v</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d</w:t>
            </w:r>
          </w:p>
        </w:tc>
        <w:tc>
          <w:tcPr>
            <w:tcW w:w="3331" w:type="dxa"/>
            <w:tcBorders>
              <w:top w:val="single" w:sz="3" w:space="0" w:color="000000"/>
              <w:left w:val="single" w:sz="3" w:space="0" w:color="000000"/>
              <w:bottom w:val="single" w:sz="3" w:space="0" w:color="000000"/>
              <w:right w:val="single" w:sz="3" w:space="0" w:color="000000"/>
            </w:tcBorders>
            <w:shd w:val="clear" w:color="auto" w:fill="FF0000"/>
            <w:tcMar>
              <w:top w:w="0" w:type="dxa"/>
              <w:left w:w="0" w:type="dxa"/>
              <w:bottom w:w="0" w:type="dxa"/>
              <w:right w:w="0" w:type="dxa"/>
            </w:tcMar>
          </w:tcPr>
          <w:p w14:paraId="23268407" w14:textId="77777777" w:rsidR="00090222" w:rsidRPr="00CC6560" w:rsidRDefault="00090222" w:rsidP="00D66E89">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Red=</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pacing w:val="1"/>
                <w:sz w:val="18"/>
                <w:szCs w:val="18"/>
              </w:rPr>
              <w:t>N</w:t>
            </w:r>
            <w:r w:rsidRPr="00CC6560">
              <w:rPr>
                <w:rFonts w:asciiTheme="minorHAnsi" w:eastAsia="Calibri" w:hAnsiTheme="minorHAnsi" w:cstheme="minorHAnsi"/>
                <w:b/>
                <w:bCs/>
                <w:color w:val="000000"/>
                <w:sz w:val="18"/>
                <w:szCs w:val="18"/>
              </w:rPr>
              <w:t>ot</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ieved</w:t>
            </w:r>
          </w:p>
        </w:tc>
      </w:tr>
    </w:tbl>
    <w:p w14:paraId="502D2CB7" w14:textId="7E54F473" w:rsidR="00090222" w:rsidRPr="00CC6560" w:rsidRDefault="00090222" w:rsidP="00B97329">
      <w:pPr>
        <w:tabs>
          <w:tab w:val="left" w:pos="1189"/>
        </w:tabs>
        <w:rPr>
          <w:rFonts w:asciiTheme="minorHAnsi" w:hAnsiTheme="minorHAnsi" w:cstheme="minorHAnsi"/>
          <w:b/>
          <w:bCs/>
          <w:sz w:val="32"/>
        </w:rPr>
      </w:pPr>
    </w:p>
    <w:p w14:paraId="7CA93F91" w14:textId="77777777" w:rsidR="007262EC" w:rsidRPr="00BF0BDB" w:rsidRDefault="007262EC" w:rsidP="00B97329">
      <w:pPr>
        <w:tabs>
          <w:tab w:val="left" w:pos="1189"/>
        </w:tabs>
        <w:rPr>
          <w:rFonts w:asciiTheme="minorHAnsi" w:hAnsiTheme="minorHAnsi" w:cstheme="minorHAnsi"/>
          <w:sz w:val="32"/>
        </w:rPr>
      </w:pPr>
    </w:p>
    <w:tbl>
      <w:tblPr>
        <w:tblW w:w="12667" w:type="dxa"/>
        <w:tblInd w:w="1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7"/>
      </w:tblGrid>
      <w:tr w:rsidR="005833A7" w:rsidRPr="00CC6560" w14:paraId="737D161A" w14:textId="77777777" w:rsidTr="002827B8">
        <w:trPr>
          <w:trHeight w:val="318"/>
        </w:trPr>
        <w:tc>
          <w:tcPr>
            <w:tcW w:w="12667" w:type="dxa"/>
            <w:tcBorders>
              <w:top w:val="single" w:sz="18" w:space="0" w:color="auto"/>
              <w:left w:val="single" w:sz="18" w:space="0" w:color="auto"/>
              <w:right w:val="single" w:sz="18" w:space="0" w:color="auto"/>
            </w:tcBorders>
            <w:shd w:val="clear" w:color="auto" w:fill="002060"/>
          </w:tcPr>
          <w:p w14:paraId="03F89BC9" w14:textId="7BEAA7EB" w:rsidR="005833A7" w:rsidRPr="00BF0BDB" w:rsidRDefault="006F1E32" w:rsidP="003A344A">
            <w:pPr>
              <w:rPr>
                <w:rFonts w:asciiTheme="minorHAnsi" w:hAnsiTheme="minorHAnsi" w:cstheme="minorHAnsi"/>
                <w:i/>
                <w:color w:val="FFFFFF" w:themeColor="background1"/>
                <w:sz w:val="20"/>
                <w:szCs w:val="20"/>
              </w:rPr>
            </w:pPr>
            <w:r w:rsidRPr="00CC6560">
              <w:rPr>
                <w:rFonts w:asciiTheme="minorHAnsi" w:eastAsiaTheme="majorEastAsia" w:hAnsiTheme="minorHAnsi" w:cstheme="minorHAnsi"/>
                <w:b/>
                <w:color w:val="FFFFFF" w:themeColor="background1"/>
                <w:sz w:val="22"/>
                <w:szCs w:val="22"/>
              </w:rPr>
              <w:t xml:space="preserve">Annex: </w:t>
            </w:r>
            <w:r w:rsidR="00EE6550" w:rsidRPr="00CC6560">
              <w:rPr>
                <w:rFonts w:asciiTheme="minorHAnsi" w:eastAsiaTheme="majorEastAsia" w:hAnsiTheme="minorHAnsi" w:cstheme="minorHAnsi"/>
                <w:b/>
                <w:color w:val="FFFFFF" w:themeColor="background1"/>
                <w:sz w:val="22"/>
                <w:szCs w:val="22"/>
              </w:rPr>
              <w:t>1</w:t>
            </w:r>
            <w:r w:rsidR="005833A7" w:rsidRPr="00CC6560">
              <w:rPr>
                <w:rFonts w:asciiTheme="minorHAnsi" w:eastAsiaTheme="majorEastAsia" w:hAnsiTheme="minorHAnsi" w:cstheme="minorHAnsi"/>
                <w:b/>
                <w:color w:val="FFFFFF" w:themeColor="background1"/>
                <w:sz w:val="22"/>
                <w:szCs w:val="22"/>
              </w:rPr>
              <w:t>.</w:t>
            </w:r>
            <w:r w:rsidR="00CE3267" w:rsidRPr="00CC6560">
              <w:rPr>
                <w:rFonts w:asciiTheme="minorHAnsi" w:eastAsiaTheme="majorEastAsia" w:hAnsiTheme="minorHAnsi" w:cstheme="minorHAnsi"/>
                <w:b/>
                <w:color w:val="FFFFFF" w:themeColor="background1"/>
                <w:sz w:val="22"/>
                <w:szCs w:val="22"/>
              </w:rPr>
              <w:t>2</w:t>
            </w:r>
            <w:r w:rsidR="005833A7" w:rsidRPr="00CC6560">
              <w:rPr>
                <w:rFonts w:asciiTheme="minorHAnsi" w:eastAsiaTheme="majorEastAsia" w:hAnsiTheme="minorHAnsi" w:cstheme="minorHAnsi"/>
                <w:b/>
                <w:color w:val="FFFFFF" w:themeColor="background1"/>
                <w:sz w:val="22"/>
                <w:szCs w:val="22"/>
              </w:rPr>
              <w:t xml:space="preserve"> </w:t>
            </w:r>
            <w:r w:rsidR="007262EC" w:rsidRPr="00CC6560">
              <w:rPr>
                <w:rFonts w:asciiTheme="minorHAnsi" w:eastAsiaTheme="majorEastAsia" w:hAnsiTheme="minorHAnsi" w:cstheme="minorHAnsi"/>
                <w:b/>
                <w:color w:val="FFFFFF" w:themeColor="background1"/>
                <w:sz w:val="22"/>
                <w:szCs w:val="22"/>
              </w:rPr>
              <w:t>REPORT ON</w:t>
            </w:r>
            <w:r w:rsidR="00345FCE" w:rsidRPr="00CC6560">
              <w:rPr>
                <w:rFonts w:asciiTheme="minorHAnsi" w:eastAsiaTheme="majorEastAsia" w:hAnsiTheme="minorHAnsi" w:cstheme="minorHAnsi"/>
                <w:b/>
                <w:color w:val="FFFFFF" w:themeColor="background1"/>
                <w:sz w:val="22"/>
                <w:szCs w:val="22"/>
              </w:rPr>
              <w:t xml:space="preserve"> </w:t>
            </w:r>
            <w:r w:rsidR="00B32985" w:rsidRPr="00CC6560">
              <w:rPr>
                <w:rFonts w:asciiTheme="minorHAnsi" w:eastAsiaTheme="majorEastAsia" w:hAnsiTheme="minorHAnsi" w:cstheme="minorHAnsi"/>
                <w:b/>
                <w:color w:val="FFFFFF" w:themeColor="background1"/>
                <w:sz w:val="22"/>
                <w:szCs w:val="22"/>
              </w:rPr>
              <w:t>PROJECT/PROGRAMME</w:t>
            </w:r>
            <w:r w:rsidR="00057295" w:rsidRPr="00CC6560">
              <w:rPr>
                <w:rFonts w:asciiTheme="minorHAnsi" w:eastAsiaTheme="majorEastAsia" w:hAnsiTheme="minorHAnsi" w:cstheme="minorHAnsi"/>
                <w:b/>
                <w:color w:val="FFFFFF" w:themeColor="background1"/>
                <w:sz w:val="22"/>
                <w:szCs w:val="22"/>
              </w:rPr>
              <w:t xml:space="preserve"> </w:t>
            </w:r>
            <w:r w:rsidR="007402DA" w:rsidRPr="00CC6560">
              <w:rPr>
                <w:rFonts w:asciiTheme="minorHAnsi" w:eastAsiaTheme="majorEastAsia" w:hAnsiTheme="minorHAnsi" w:cstheme="minorHAnsi"/>
                <w:b/>
                <w:color w:val="FFFFFF" w:themeColor="background1"/>
                <w:sz w:val="22"/>
                <w:szCs w:val="22"/>
              </w:rPr>
              <w:t>OUTCOME AND OUTPUT</w:t>
            </w:r>
            <w:r w:rsidR="00603B71" w:rsidRPr="00CC6560">
              <w:rPr>
                <w:rFonts w:asciiTheme="minorHAnsi" w:eastAsiaTheme="majorEastAsia" w:hAnsiTheme="minorHAnsi" w:cstheme="minorHAnsi"/>
                <w:b/>
                <w:color w:val="FFFFFF" w:themeColor="background1"/>
                <w:sz w:val="22"/>
                <w:szCs w:val="22"/>
              </w:rPr>
              <w:t xml:space="preserve"> LEVEL</w:t>
            </w:r>
            <w:r w:rsidR="00353064" w:rsidRPr="00CC6560">
              <w:rPr>
                <w:rFonts w:asciiTheme="minorHAnsi" w:eastAsiaTheme="majorEastAsia" w:hAnsiTheme="minorHAnsi" w:cstheme="minorHAnsi"/>
                <w:b/>
                <w:color w:val="FFFFFF" w:themeColor="background1"/>
                <w:sz w:val="22"/>
                <w:szCs w:val="22"/>
              </w:rPr>
              <w:t xml:space="preserve"> RESULTS </w:t>
            </w:r>
            <w:r w:rsidR="005833A7" w:rsidRPr="00CC6560">
              <w:rPr>
                <w:rFonts w:asciiTheme="minorHAnsi" w:eastAsiaTheme="majorEastAsia" w:hAnsiTheme="minorHAnsi" w:cstheme="minorHAnsi"/>
                <w:b/>
                <w:color w:val="FFFFFF" w:themeColor="background1"/>
                <w:sz w:val="22"/>
                <w:szCs w:val="22"/>
              </w:rPr>
              <w:t>INDICATORS OF THE LOGIC</w:t>
            </w:r>
            <w:r w:rsidR="00EC6779" w:rsidRPr="00CC6560">
              <w:rPr>
                <w:rFonts w:asciiTheme="minorHAnsi" w:eastAsiaTheme="majorEastAsia" w:hAnsiTheme="minorHAnsi" w:cstheme="minorHAnsi"/>
                <w:b/>
                <w:color w:val="FFFFFF" w:themeColor="background1"/>
                <w:sz w:val="22"/>
                <w:szCs w:val="22"/>
              </w:rPr>
              <w:t>AL</w:t>
            </w:r>
            <w:r w:rsidR="005833A7" w:rsidRPr="00CC6560">
              <w:rPr>
                <w:rFonts w:asciiTheme="minorHAnsi" w:eastAsiaTheme="majorEastAsia" w:hAnsiTheme="minorHAnsi" w:cstheme="minorHAnsi"/>
                <w:b/>
                <w:color w:val="FFFFFF" w:themeColor="background1"/>
                <w:sz w:val="22"/>
                <w:szCs w:val="22"/>
              </w:rPr>
              <w:t xml:space="preserve"> FRAMEWORK</w:t>
            </w:r>
          </w:p>
        </w:tc>
      </w:tr>
    </w:tbl>
    <w:p w14:paraId="20C5EA78" w14:textId="77777777" w:rsidR="00162400" w:rsidRPr="00BF0BDB" w:rsidRDefault="00162400">
      <w:pPr>
        <w:rPr>
          <w:rFonts w:asciiTheme="minorHAnsi" w:hAnsiTheme="minorHAnsi" w:cstheme="minorHAnsi"/>
          <w:sz w:val="8"/>
        </w:rPr>
      </w:pPr>
    </w:p>
    <w:tbl>
      <w:tblPr>
        <w:tblW w:w="12690"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1260"/>
        <w:gridCol w:w="1890"/>
        <w:gridCol w:w="2880"/>
        <w:gridCol w:w="1800"/>
      </w:tblGrid>
      <w:tr w:rsidR="00BA3EE7" w:rsidRPr="00CC6560" w14:paraId="080E0C5F" w14:textId="7CB207F6" w:rsidTr="6888420A">
        <w:trPr>
          <w:trHeight w:val="360"/>
          <w:tblHeader/>
        </w:trPr>
        <w:tc>
          <w:tcPr>
            <w:tcW w:w="3780" w:type="dxa"/>
            <w:tcBorders>
              <w:left w:val="single" w:sz="18" w:space="0" w:color="auto"/>
              <w:bottom w:val="single" w:sz="4" w:space="0" w:color="000000" w:themeColor="text1"/>
            </w:tcBorders>
            <w:shd w:val="clear" w:color="auto" w:fill="002060"/>
          </w:tcPr>
          <w:p w14:paraId="63C0BD5B" w14:textId="0EBDFE8B" w:rsidR="00BA3EE7" w:rsidRPr="00CC6560" w:rsidRDefault="00BA3EE7" w:rsidP="00603B71">
            <w:pPr>
              <w:rPr>
                <w:rFonts w:asciiTheme="minorHAnsi" w:hAnsiTheme="minorHAnsi" w:cstheme="minorHAnsi"/>
                <w:b/>
                <w:i/>
                <w:color w:val="FFFFFF" w:themeColor="background1"/>
                <w:sz w:val="19"/>
                <w:szCs w:val="19"/>
              </w:rPr>
            </w:pPr>
            <w:r w:rsidRPr="00BF0BDB">
              <w:rPr>
                <w:rFonts w:asciiTheme="minorHAnsi" w:hAnsiTheme="minorHAnsi" w:cstheme="minorHAnsi"/>
                <w:b/>
                <w:i/>
                <w:color w:val="FFFFFF" w:themeColor="background1"/>
                <w:sz w:val="19"/>
                <w:szCs w:val="19"/>
              </w:rPr>
              <w:t xml:space="preserve">Project/Programme </w:t>
            </w:r>
            <w:r w:rsidRPr="00CC6560">
              <w:rPr>
                <w:rFonts w:asciiTheme="minorHAnsi" w:hAnsiTheme="minorHAnsi" w:cstheme="minorHAnsi"/>
                <w:b/>
                <w:i/>
                <w:color w:val="FFFFFF" w:themeColor="background1"/>
                <w:sz w:val="19"/>
                <w:szCs w:val="19"/>
              </w:rPr>
              <w:t xml:space="preserve">outcome and output indicators </w:t>
            </w:r>
          </w:p>
          <w:p w14:paraId="742D3C00" w14:textId="77777777" w:rsidR="00BA3EE7" w:rsidRPr="00CC6560" w:rsidRDefault="00BA3EE7" w:rsidP="00603B71">
            <w:pPr>
              <w:jc w:val="center"/>
              <w:rPr>
                <w:rFonts w:asciiTheme="minorHAnsi" w:hAnsiTheme="minorHAnsi" w:cstheme="minorHAnsi"/>
                <w:b/>
                <w:i/>
                <w:sz w:val="18"/>
                <w:szCs w:val="18"/>
              </w:rPr>
            </w:pPr>
            <w:r w:rsidRPr="00CC6560">
              <w:rPr>
                <w:rFonts w:asciiTheme="minorHAnsi" w:hAnsiTheme="minorHAnsi" w:cstheme="minorHAnsi"/>
                <w:b/>
                <w:i/>
                <w:color w:val="FFFFFF" w:themeColor="background1"/>
                <w:sz w:val="18"/>
                <w:szCs w:val="18"/>
              </w:rPr>
              <w:t>(Mitigation/Adaptation)</w:t>
            </w:r>
            <w:r w:rsidRPr="00CC6560">
              <w:rPr>
                <w:rStyle w:val="CommentReference"/>
                <w:rFonts w:asciiTheme="minorHAnsi" w:hAnsiTheme="minorHAnsi" w:cstheme="minorHAnsi"/>
              </w:rPr>
              <w:t xml:space="preserve"> </w:t>
            </w:r>
          </w:p>
        </w:tc>
        <w:tc>
          <w:tcPr>
            <w:tcW w:w="1080" w:type="dxa"/>
            <w:tcBorders>
              <w:bottom w:val="single" w:sz="4" w:space="0" w:color="000000" w:themeColor="text1"/>
            </w:tcBorders>
            <w:shd w:val="clear" w:color="auto" w:fill="002060"/>
          </w:tcPr>
          <w:p w14:paraId="0663B414" w14:textId="77777777" w:rsidR="00BA3EE7" w:rsidRPr="00CC6560" w:rsidRDefault="00BA3EE7" w:rsidP="00603B71">
            <w:pPr>
              <w:jc w:val="center"/>
              <w:rPr>
                <w:rFonts w:asciiTheme="minorHAnsi" w:hAnsiTheme="minorHAnsi" w:cstheme="minorHAnsi"/>
                <w:i/>
                <w:sz w:val="20"/>
                <w:szCs w:val="20"/>
              </w:rPr>
            </w:pPr>
            <w:r w:rsidRPr="00CC6560">
              <w:rPr>
                <w:rFonts w:asciiTheme="minorHAnsi" w:hAnsiTheme="minorHAnsi" w:cstheme="minorHAnsi"/>
                <w:i/>
                <w:color w:val="FFFFFF" w:themeColor="background1"/>
                <w:sz w:val="20"/>
                <w:szCs w:val="20"/>
              </w:rPr>
              <w:t>Baseline</w:t>
            </w:r>
          </w:p>
        </w:tc>
        <w:tc>
          <w:tcPr>
            <w:tcW w:w="1260" w:type="dxa"/>
            <w:tcBorders>
              <w:bottom w:val="single" w:sz="4" w:space="0" w:color="000000" w:themeColor="text1"/>
            </w:tcBorders>
            <w:shd w:val="clear" w:color="auto" w:fill="002060"/>
          </w:tcPr>
          <w:p w14:paraId="3A002248" w14:textId="77777777" w:rsidR="00BA3EE7" w:rsidRPr="00CC6560" w:rsidRDefault="00BA3EE7" w:rsidP="00603B71">
            <w:pPr>
              <w:jc w:val="center"/>
              <w:rPr>
                <w:rFonts w:asciiTheme="minorHAnsi" w:hAnsiTheme="minorHAnsi" w:cstheme="minorHAnsi"/>
                <w:i/>
                <w:color w:val="FFFFFF" w:themeColor="background1"/>
                <w:sz w:val="20"/>
                <w:szCs w:val="20"/>
              </w:rPr>
            </w:pPr>
            <w:r w:rsidRPr="00CC6560">
              <w:rPr>
                <w:rFonts w:asciiTheme="minorHAnsi" w:hAnsiTheme="minorHAnsi" w:cstheme="minorHAnsi"/>
                <w:i/>
                <w:color w:val="FFFFFF" w:themeColor="background1"/>
                <w:sz w:val="20"/>
                <w:szCs w:val="20"/>
              </w:rPr>
              <w:t>Target</w:t>
            </w:r>
          </w:p>
          <w:p w14:paraId="322FF4C8" w14:textId="77777777" w:rsidR="00BA3EE7" w:rsidRPr="00CC6560" w:rsidRDefault="00BA3EE7" w:rsidP="00603B71">
            <w:pPr>
              <w:jc w:val="center"/>
              <w:rPr>
                <w:rFonts w:asciiTheme="minorHAnsi" w:hAnsiTheme="minorHAnsi" w:cstheme="minorHAnsi"/>
                <w:i/>
                <w:sz w:val="20"/>
                <w:szCs w:val="20"/>
              </w:rPr>
            </w:pPr>
            <w:r w:rsidRPr="00CC6560">
              <w:rPr>
                <w:rFonts w:asciiTheme="minorHAnsi" w:hAnsiTheme="minorHAnsi" w:cstheme="minorHAnsi"/>
                <w:i/>
                <w:color w:val="FFFFFF" w:themeColor="background1"/>
                <w:sz w:val="20"/>
                <w:szCs w:val="20"/>
              </w:rPr>
              <w:t>(Planned)</w:t>
            </w:r>
          </w:p>
        </w:tc>
        <w:tc>
          <w:tcPr>
            <w:tcW w:w="1890" w:type="dxa"/>
            <w:tcBorders>
              <w:bottom w:val="single" w:sz="4" w:space="0" w:color="000000" w:themeColor="text1"/>
            </w:tcBorders>
            <w:shd w:val="clear" w:color="auto" w:fill="002060"/>
          </w:tcPr>
          <w:p w14:paraId="74CE6136" w14:textId="29DAD3E5" w:rsidR="00BA3EE7" w:rsidRPr="00CC6560" w:rsidRDefault="00BA3EE7" w:rsidP="00603B71">
            <w:pPr>
              <w:jc w:val="center"/>
              <w:rPr>
                <w:rFonts w:asciiTheme="minorHAnsi" w:hAnsiTheme="minorHAnsi" w:cstheme="minorHAnsi"/>
                <w:i/>
                <w:color w:val="FFFFFF" w:themeColor="background1"/>
                <w:sz w:val="20"/>
                <w:szCs w:val="20"/>
              </w:rPr>
            </w:pPr>
            <w:r w:rsidRPr="00CC6560">
              <w:rPr>
                <w:rFonts w:asciiTheme="minorHAnsi" w:hAnsiTheme="minorHAnsi" w:cstheme="minorHAnsi"/>
                <w:i/>
                <w:color w:val="FFFFFF" w:themeColor="background1"/>
                <w:sz w:val="20"/>
                <w:szCs w:val="20"/>
              </w:rPr>
              <w:t>Results</w:t>
            </w:r>
          </w:p>
          <w:p w14:paraId="2C745C8A" w14:textId="77777777" w:rsidR="00BA3EE7" w:rsidRPr="00CC6560" w:rsidRDefault="00BA3EE7" w:rsidP="00603B71">
            <w:pPr>
              <w:jc w:val="center"/>
              <w:rPr>
                <w:rFonts w:asciiTheme="minorHAnsi" w:hAnsiTheme="minorHAnsi" w:cstheme="minorHAnsi"/>
                <w:i/>
                <w:color w:val="FFFFFF" w:themeColor="background1"/>
                <w:sz w:val="20"/>
                <w:szCs w:val="20"/>
              </w:rPr>
            </w:pPr>
            <w:r w:rsidRPr="00CC6560">
              <w:rPr>
                <w:rFonts w:asciiTheme="minorHAnsi" w:hAnsiTheme="minorHAnsi" w:cstheme="minorHAnsi"/>
                <w:i/>
                <w:color w:val="FFFFFF" w:themeColor="background1"/>
                <w:sz w:val="20"/>
                <w:szCs w:val="20"/>
              </w:rPr>
              <w:t>(Actual)</w:t>
            </w:r>
          </w:p>
        </w:tc>
        <w:tc>
          <w:tcPr>
            <w:tcW w:w="2880" w:type="dxa"/>
            <w:tcBorders>
              <w:left w:val="single" w:sz="4" w:space="0" w:color="auto"/>
              <w:bottom w:val="single" w:sz="4" w:space="0" w:color="000000" w:themeColor="text1"/>
              <w:right w:val="single" w:sz="4" w:space="0" w:color="auto"/>
            </w:tcBorders>
            <w:shd w:val="clear" w:color="auto" w:fill="002060"/>
          </w:tcPr>
          <w:p w14:paraId="070EE0CB" w14:textId="1A4F7B97" w:rsidR="00BA3EE7" w:rsidRPr="00CC6560" w:rsidRDefault="00BA3EE7" w:rsidP="00603B71">
            <w:pPr>
              <w:jc w:val="center"/>
              <w:rPr>
                <w:rFonts w:asciiTheme="minorHAnsi" w:hAnsiTheme="minorHAnsi" w:cstheme="minorHAnsi"/>
                <w:i/>
                <w:sz w:val="20"/>
                <w:szCs w:val="20"/>
              </w:rPr>
            </w:pPr>
            <w:r w:rsidRPr="00CC6560">
              <w:rPr>
                <w:rFonts w:asciiTheme="minorHAnsi" w:hAnsiTheme="minorHAnsi" w:cstheme="minorHAnsi"/>
                <w:i/>
                <w:color w:val="FFFFFF" w:themeColor="background1"/>
                <w:sz w:val="20"/>
                <w:szCs w:val="20"/>
              </w:rPr>
              <w:t>Reason for the variance</w:t>
            </w:r>
          </w:p>
          <w:p w14:paraId="60D28A3C" w14:textId="77777777" w:rsidR="00BA3EE7" w:rsidRPr="00CC6560" w:rsidRDefault="00BA3EE7" w:rsidP="00C00DDD">
            <w:pPr>
              <w:jc w:val="center"/>
              <w:rPr>
                <w:rFonts w:asciiTheme="minorHAnsi" w:hAnsiTheme="minorHAnsi" w:cstheme="minorHAnsi"/>
                <w:i/>
                <w:color w:val="FFFFFF" w:themeColor="background1"/>
                <w:sz w:val="20"/>
                <w:szCs w:val="20"/>
              </w:rPr>
            </w:pPr>
            <w:r w:rsidRPr="00CC6560">
              <w:rPr>
                <w:rStyle w:val="CommentReference"/>
                <w:rFonts w:asciiTheme="minorHAnsi" w:hAnsiTheme="minorHAnsi" w:cstheme="minorHAnsi"/>
              </w:rPr>
              <w:t xml:space="preserve"> (if any)</w:t>
            </w:r>
          </w:p>
        </w:tc>
        <w:tc>
          <w:tcPr>
            <w:tcW w:w="1800" w:type="dxa"/>
            <w:tcBorders>
              <w:left w:val="single" w:sz="4" w:space="0" w:color="auto"/>
              <w:bottom w:val="single" w:sz="4" w:space="0" w:color="000000" w:themeColor="text1"/>
              <w:right w:val="single" w:sz="18" w:space="0" w:color="auto"/>
            </w:tcBorders>
            <w:shd w:val="clear" w:color="auto" w:fill="002060"/>
          </w:tcPr>
          <w:p w14:paraId="75604D9F" w14:textId="216343F4" w:rsidR="00BA3EE7" w:rsidRPr="00CC6560" w:rsidRDefault="004C67C7">
            <w:pPr>
              <w:suppressAutoHyphens w:val="0"/>
              <w:spacing w:after="200" w:line="276" w:lineRule="auto"/>
              <w:rPr>
                <w:rFonts w:asciiTheme="minorHAnsi" w:hAnsiTheme="minorHAnsi" w:cstheme="minorHAnsi"/>
                <w:i/>
                <w:sz w:val="18"/>
                <w:szCs w:val="18"/>
              </w:rPr>
            </w:pPr>
            <w:r w:rsidRPr="00CC6560">
              <w:rPr>
                <w:rFonts w:asciiTheme="minorHAnsi" w:hAnsiTheme="minorHAnsi" w:cstheme="minorHAnsi"/>
                <w:i/>
                <w:sz w:val="18"/>
                <w:szCs w:val="18"/>
              </w:rPr>
              <w:t>Achievement assessment rating*</w:t>
            </w:r>
          </w:p>
          <w:p w14:paraId="54E85277" w14:textId="77777777" w:rsidR="00BA3EE7" w:rsidRPr="00BF0BDB" w:rsidRDefault="00BA3EE7">
            <w:pPr>
              <w:suppressAutoHyphens w:val="0"/>
              <w:spacing w:after="200" w:line="276" w:lineRule="auto"/>
              <w:rPr>
                <w:rFonts w:asciiTheme="minorHAnsi" w:hAnsiTheme="minorHAnsi" w:cstheme="minorHAnsi"/>
                <w:i/>
                <w:sz w:val="18"/>
                <w:szCs w:val="18"/>
              </w:rPr>
            </w:pPr>
          </w:p>
        </w:tc>
      </w:tr>
      <w:tr w:rsidR="00BA3EE7" w:rsidRPr="00CC6560" w14:paraId="2D10B01F" w14:textId="402589FA" w:rsidTr="6888420A">
        <w:trPr>
          <w:trHeight w:val="360"/>
        </w:trPr>
        <w:tc>
          <w:tcPr>
            <w:tcW w:w="3780" w:type="dxa"/>
            <w:tcBorders>
              <w:top w:val="single" w:sz="4" w:space="0" w:color="000000" w:themeColor="text1"/>
              <w:left w:val="single" w:sz="18" w:space="0" w:color="auto"/>
              <w:bottom w:val="single" w:sz="4" w:space="0" w:color="000000" w:themeColor="text1"/>
            </w:tcBorders>
            <w:shd w:val="clear" w:color="auto" w:fill="DEEAF6" w:themeFill="accent1" w:themeFillTint="33"/>
          </w:tcPr>
          <w:p w14:paraId="1DFD538F" w14:textId="77777777" w:rsidR="00BA3EE7" w:rsidRPr="00BF0BDB" w:rsidRDefault="00BA3EE7" w:rsidP="00EE415E">
            <w:pPr>
              <w:rPr>
                <w:rFonts w:asciiTheme="minorHAnsi" w:hAnsiTheme="minorHAnsi" w:cstheme="minorHAnsi"/>
                <w:b/>
                <w:i/>
                <w:sz w:val="20"/>
                <w:szCs w:val="18"/>
              </w:rPr>
            </w:pPr>
            <w:r w:rsidRPr="00BF0BDB">
              <w:rPr>
                <w:rFonts w:asciiTheme="minorHAnsi" w:hAnsiTheme="minorHAnsi" w:cstheme="minorHAnsi"/>
                <w:b/>
                <w:i/>
                <w:sz w:val="20"/>
                <w:szCs w:val="18"/>
              </w:rPr>
              <w:t>Indicator 1 (Outcome level)</w:t>
            </w:r>
          </w:p>
          <w:p w14:paraId="1A7B4D86" w14:textId="77777777" w:rsidR="00BA3EE7" w:rsidRPr="0022205B" w:rsidRDefault="00BA3EE7" w:rsidP="00EE415E">
            <w:pPr>
              <w:rPr>
                <w:rFonts w:asciiTheme="minorHAnsi" w:hAnsiTheme="minorHAnsi" w:cstheme="minorHAnsi"/>
                <w:b/>
                <w:i/>
                <w:sz w:val="18"/>
                <w:szCs w:val="18"/>
              </w:rPr>
            </w:pPr>
            <w:r w:rsidRPr="00BF0BDB">
              <w:rPr>
                <w:rFonts w:asciiTheme="minorHAnsi" w:hAnsiTheme="minorHAnsi" w:cstheme="minorHAnsi"/>
                <w:b/>
                <w:i/>
                <w:sz w:val="18"/>
                <w:szCs w:val="18"/>
              </w:rPr>
              <w:t>(Mitigation/Adaptation)</w:t>
            </w:r>
          </w:p>
          <w:p w14:paraId="0759C67B" w14:textId="266C389D" w:rsidR="00BA3EE7" w:rsidRPr="0022205B" w:rsidRDefault="00BA3EE7" w:rsidP="00EE415E">
            <w:pPr>
              <w:rPr>
                <w:rFonts w:asciiTheme="minorHAnsi" w:hAnsiTheme="minorHAnsi" w:cstheme="minorHAnsi"/>
                <w:b/>
                <w:i/>
                <w:color w:val="808080" w:themeColor="background1" w:themeShade="80"/>
                <w:sz w:val="18"/>
                <w:szCs w:val="18"/>
              </w:rPr>
            </w:pPr>
            <w:r w:rsidRPr="0022205B">
              <w:rPr>
                <w:rFonts w:asciiTheme="minorHAnsi" w:hAnsiTheme="minorHAnsi" w:cstheme="minorHAnsi"/>
                <w:b/>
                <w:i/>
                <w:color w:val="808080" w:themeColor="background1" w:themeShade="80"/>
                <w:sz w:val="18"/>
                <w:szCs w:val="18"/>
              </w:rPr>
              <w:t>(</w:t>
            </w:r>
            <w:r w:rsidR="000B7A23" w:rsidRPr="0022205B">
              <w:rPr>
                <w:rFonts w:asciiTheme="minorHAnsi" w:hAnsiTheme="minorHAnsi" w:cstheme="minorHAnsi"/>
                <w:b/>
                <w:i/>
                <w:color w:val="808080" w:themeColor="background1" w:themeShade="80"/>
                <w:sz w:val="18"/>
                <w:szCs w:val="18"/>
              </w:rPr>
              <w:t>e.g.,</w:t>
            </w:r>
            <w:r w:rsidRPr="0022205B">
              <w:rPr>
                <w:rFonts w:asciiTheme="minorHAnsi" w:hAnsiTheme="minorHAnsi" w:cstheme="minorHAnsi"/>
                <w:b/>
                <w:i/>
                <w:color w:val="808080" w:themeColor="background1" w:themeShade="80"/>
                <w:sz w:val="18"/>
                <w:szCs w:val="18"/>
              </w:rPr>
              <w:t xml:space="preserve"> 6.3 Mitigation: </w:t>
            </w:r>
          </w:p>
          <w:p w14:paraId="231EA507" w14:textId="77777777" w:rsidR="00BA3EE7" w:rsidRDefault="00BA3EE7" w:rsidP="00EE415E">
            <w:pPr>
              <w:rPr>
                <w:rFonts w:asciiTheme="minorHAnsi" w:hAnsiTheme="minorHAnsi" w:cstheme="minorHAnsi"/>
                <w:b/>
                <w:i/>
                <w:color w:val="808080" w:themeColor="background1" w:themeShade="80"/>
                <w:sz w:val="18"/>
                <w:szCs w:val="18"/>
              </w:rPr>
            </w:pPr>
            <w:r w:rsidRPr="005D4285">
              <w:rPr>
                <w:rFonts w:asciiTheme="minorHAnsi" w:hAnsiTheme="minorHAnsi" w:cstheme="minorHAnsi"/>
                <w:b/>
                <w:i/>
                <w:color w:val="808080" w:themeColor="background1" w:themeShade="80"/>
                <w:sz w:val="18"/>
                <w:szCs w:val="18"/>
              </w:rPr>
              <w:t xml:space="preserve">MWs of low-emission energy capacity installed, generated </w:t>
            </w:r>
            <w:r w:rsidRPr="005D4285">
              <w:rPr>
                <w:rFonts w:asciiTheme="minorHAnsi" w:hAnsiTheme="minorHAnsi" w:cstheme="minorHAnsi"/>
                <w:b/>
                <w:i/>
                <w:noProof/>
                <w:color w:val="808080" w:themeColor="background1" w:themeShade="80"/>
                <w:sz w:val="18"/>
                <w:szCs w:val="18"/>
              </w:rPr>
              <w:t>and/or</w:t>
            </w:r>
            <w:r w:rsidRPr="00EA198E">
              <w:rPr>
                <w:rFonts w:asciiTheme="minorHAnsi" w:hAnsiTheme="minorHAnsi" w:cstheme="minorHAnsi"/>
                <w:b/>
                <w:i/>
                <w:color w:val="808080" w:themeColor="background1" w:themeShade="80"/>
                <w:sz w:val="18"/>
                <w:szCs w:val="18"/>
              </w:rPr>
              <w:t xml:space="preserve"> rehabilitated as a result of GCF support)</w:t>
            </w:r>
          </w:p>
          <w:p w14:paraId="384C5186" w14:textId="78D34FF2" w:rsidR="005C0CD1" w:rsidRPr="005C0CD1" w:rsidRDefault="005C0CD1" w:rsidP="005C0CD1">
            <w:pPr>
              <w:rPr>
                <w:rFonts w:asciiTheme="minorHAnsi" w:hAnsiTheme="minorHAnsi" w:cstheme="minorHAnsi"/>
                <w:b/>
                <w:i/>
                <w:sz w:val="18"/>
                <w:szCs w:val="18"/>
                <w:lang w:val="en-US"/>
              </w:rPr>
            </w:pPr>
            <w:r w:rsidRPr="005C0CD1">
              <w:rPr>
                <w:rFonts w:asciiTheme="minorHAnsi" w:hAnsiTheme="minorHAnsi" w:cstheme="minorHAnsi"/>
                <w:b/>
                <w:i/>
                <w:sz w:val="18"/>
                <w:szCs w:val="18"/>
                <w:lang w:val="en-US"/>
              </w:rPr>
              <w:t>7.1: Extent to which vulnerable</w:t>
            </w:r>
            <w:r>
              <w:rPr>
                <w:rFonts w:asciiTheme="minorHAnsi" w:hAnsiTheme="minorHAnsi" w:cstheme="minorHAnsi"/>
                <w:b/>
                <w:i/>
                <w:sz w:val="18"/>
                <w:szCs w:val="18"/>
                <w:lang w:val="en-US"/>
              </w:rPr>
              <w:t xml:space="preserve"> </w:t>
            </w:r>
            <w:r w:rsidRPr="005C0CD1">
              <w:rPr>
                <w:rFonts w:asciiTheme="minorHAnsi" w:hAnsiTheme="minorHAnsi" w:cstheme="minorHAnsi"/>
                <w:b/>
                <w:i/>
                <w:sz w:val="18"/>
                <w:szCs w:val="18"/>
                <w:lang w:val="en-US"/>
              </w:rPr>
              <w:t>households,</w:t>
            </w:r>
            <w:r>
              <w:rPr>
                <w:rFonts w:asciiTheme="minorHAnsi" w:hAnsiTheme="minorHAnsi" w:cstheme="minorHAnsi"/>
                <w:b/>
                <w:i/>
                <w:sz w:val="18"/>
                <w:szCs w:val="18"/>
                <w:lang w:val="en-US"/>
              </w:rPr>
              <w:t xml:space="preserve"> </w:t>
            </w:r>
            <w:r w:rsidRPr="005C0CD1">
              <w:rPr>
                <w:rFonts w:asciiTheme="minorHAnsi" w:hAnsiTheme="minorHAnsi" w:cstheme="minorHAnsi"/>
                <w:b/>
                <w:i/>
                <w:sz w:val="18"/>
                <w:szCs w:val="18"/>
                <w:lang w:val="en-US"/>
              </w:rPr>
              <w:t>communities</w:t>
            </w:r>
            <w:r>
              <w:rPr>
                <w:rFonts w:asciiTheme="minorHAnsi" w:hAnsiTheme="minorHAnsi" w:cstheme="minorHAnsi"/>
                <w:b/>
                <w:i/>
                <w:sz w:val="18"/>
                <w:szCs w:val="18"/>
                <w:lang w:val="en-US"/>
              </w:rPr>
              <w:t>,</w:t>
            </w:r>
            <w:r w:rsidRPr="005C0CD1">
              <w:rPr>
                <w:rFonts w:asciiTheme="minorHAnsi" w:hAnsiTheme="minorHAnsi" w:cstheme="minorHAnsi"/>
                <w:b/>
                <w:i/>
                <w:sz w:val="18"/>
                <w:szCs w:val="18"/>
                <w:lang w:val="en-US"/>
              </w:rPr>
              <w:t xml:space="preserve"> and</w:t>
            </w:r>
            <w:r>
              <w:rPr>
                <w:rFonts w:asciiTheme="minorHAnsi" w:hAnsiTheme="minorHAnsi" w:cstheme="minorHAnsi"/>
                <w:b/>
                <w:i/>
                <w:sz w:val="18"/>
                <w:szCs w:val="18"/>
                <w:lang w:val="en-US"/>
              </w:rPr>
              <w:t xml:space="preserve"> </w:t>
            </w:r>
            <w:r w:rsidRPr="005C0CD1">
              <w:rPr>
                <w:rFonts w:asciiTheme="minorHAnsi" w:hAnsiTheme="minorHAnsi" w:cstheme="minorHAnsi"/>
                <w:b/>
                <w:i/>
                <w:sz w:val="18"/>
                <w:szCs w:val="18"/>
                <w:lang w:val="en-US"/>
              </w:rPr>
              <w:t>businesses</w:t>
            </w:r>
            <w:r>
              <w:rPr>
                <w:rFonts w:asciiTheme="minorHAnsi" w:hAnsiTheme="minorHAnsi" w:cstheme="minorHAnsi"/>
                <w:b/>
                <w:i/>
                <w:sz w:val="18"/>
                <w:szCs w:val="18"/>
                <w:lang w:val="en-US"/>
              </w:rPr>
              <w:t xml:space="preserve"> </w:t>
            </w:r>
            <w:r w:rsidRPr="005C0CD1">
              <w:rPr>
                <w:rFonts w:asciiTheme="minorHAnsi" w:hAnsiTheme="minorHAnsi" w:cstheme="minorHAnsi"/>
                <w:b/>
                <w:i/>
                <w:sz w:val="18"/>
                <w:szCs w:val="18"/>
                <w:lang w:val="en-US"/>
              </w:rPr>
              <w:t>use improved</w:t>
            </w:r>
          </w:p>
          <w:p w14:paraId="501BDD6A" w14:textId="1C39CC6C" w:rsidR="005C0CD1" w:rsidRPr="005C0CD1" w:rsidRDefault="005C0CD1" w:rsidP="005C0CD1">
            <w:pPr>
              <w:rPr>
                <w:rFonts w:asciiTheme="minorHAnsi" w:hAnsiTheme="minorHAnsi" w:cstheme="minorHAnsi"/>
                <w:b/>
                <w:i/>
                <w:sz w:val="18"/>
                <w:szCs w:val="18"/>
                <w:lang w:val="en-US"/>
              </w:rPr>
            </w:pPr>
            <w:r w:rsidRPr="005C0CD1">
              <w:rPr>
                <w:rFonts w:asciiTheme="minorHAnsi" w:hAnsiTheme="minorHAnsi" w:cstheme="minorHAnsi"/>
                <w:b/>
                <w:i/>
                <w:sz w:val="18"/>
                <w:szCs w:val="18"/>
                <w:lang w:val="en-US"/>
              </w:rPr>
              <w:t>strategies and</w:t>
            </w:r>
            <w:r>
              <w:rPr>
                <w:rFonts w:asciiTheme="minorHAnsi" w:hAnsiTheme="minorHAnsi" w:cstheme="minorHAnsi"/>
                <w:b/>
                <w:i/>
                <w:sz w:val="18"/>
                <w:szCs w:val="18"/>
                <w:lang w:val="en-US"/>
              </w:rPr>
              <w:t xml:space="preserve"> </w:t>
            </w:r>
            <w:r w:rsidRPr="005C0CD1">
              <w:rPr>
                <w:rFonts w:asciiTheme="minorHAnsi" w:hAnsiTheme="minorHAnsi" w:cstheme="minorHAnsi"/>
                <w:b/>
                <w:i/>
                <w:sz w:val="18"/>
                <w:szCs w:val="18"/>
                <w:lang w:val="en-US"/>
              </w:rPr>
              <w:t>activities to respond to climate</w:t>
            </w:r>
          </w:p>
          <w:p w14:paraId="35FF52B5" w14:textId="4BDE07DC" w:rsidR="005C0CD1" w:rsidRPr="005C0CD1" w:rsidRDefault="005C0CD1" w:rsidP="005C0CD1">
            <w:pPr>
              <w:rPr>
                <w:rFonts w:asciiTheme="minorHAnsi" w:hAnsiTheme="minorHAnsi" w:cstheme="minorHAnsi"/>
                <w:b/>
                <w:i/>
                <w:sz w:val="18"/>
                <w:szCs w:val="18"/>
              </w:rPr>
            </w:pPr>
            <w:r w:rsidRPr="005C0CD1">
              <w:rPr>
                <w:rFonts w:asciiTheme="minorHAnsi" w:hAnsiTheme="minorHAnsi" w:cstheme="minorHAnsi"/>
                <w:b/>
                <w:i/>
                <w:sz w:val="18"/>
                <w:szCs w:val="18"/>
                <w:lang w:val="en-US"/>
              </w:rPr>
              <w:t>variability and climate change</w:t>
            </w:r>
          </w:p>
          <w:p w14:paraId="7AF98BE1" w14:textId="77777777" w:rsidR="005C0CD1" w:rsidRDefault="005C0CD1" w:rsidP="00EE415E">
            <w:pPr>
              <w:rPr>
                <w:rFonts w:asciiTheme="minorHAnsi" w:hAnsiTheme="minorHAnsi" w:cstheme="minorHAnsi"/>
                <w:b/>
                <w:i/>
                <w:color w:val="808080" w:themeColor="background1" w:themeShade="80"/>
                <w:sz w:val="18"/>
                <w:szCs w:val="18"/>
              </w:rPr>
            </w:pPr>
          </w:p>
          <w:p w14:paraId="66E983DA" w14:textId="77777777" w:rsidR="005C0CD1" w:rsidRDefault="005C0CD1" w:rsidP="00EE415E">
            <w:pPr>
              <w:rPr>
                <w:rFonts w:asciiTheme="minorHAnsi" w:hAnsiTheme="minorHAnsi" w:cstheme="minorHAnsi"/>
                <w:b/>
                <w:i/>
                <w:color w:val="808080" w:themeColor="background1" w:themeShade="80"/>
                <w:sz w:val="18"/>
                <w:szCs w:val="18"/>
              </w:rPr>
            </w:pPr>
          </w:p>
          <w:p w14:paraId="30EAC2D3" w14:textId="77777777" w:rsidR="005C0CD1" w:rsidRDefault="005C0CD1" w:rsidP="00EE415E">
            <w:pPr>
              <w:rPr>
                <w:rFonts w:asciiTheme="minorHAnsi" w:hAnsiTheme="minorHAnsi" w:cstheme="minorHAnsi"/>
                <w:b/>
                <w:i/>
                <w:color w:val="808080" w:themeColor="background1" w:themeShade="80"/>
                <w:sz w:val="18"/>
                <w:szCs w:val="18"/>
              </w:rPr>
            </w:pPr>
          </w:p>
          <w:p w14:paraId="09E6117F" w14:textId="77777777" w:rsidR="005C0CD1" w:rsidRDefault="005C0CD1" w:rsidP="00EE415E">
            <w:pPr>
              <w:rPr>
                <w:rFonts w:asciiTheme="minorHAnsi" w:hAnsiTheme="minorHAnsi" w:cstheme="minorHAnsi"/>
                <w:b/>
                <w:i/>
                <w:color w:val="808080" w:themeColor="background1" w:themeShade="80"/>
                <w:sz w:val="18"/>
                <w:szCs w:val="18"/>
              </w:rPr>
            </w:pPr>
          </w:p>
          <w:p w14:paraId="56E55B9E" w14:textId="77777777" w:rsidR="000C3B52" w:rsidRPr="0078775F" w:rsidRDefault="000C3B52" w:rsidP="000C3B52">
            <w:pPr>
              <w:rPr>
                <w:rFonts w:asciiTheme="minorHAnsi" w:hAnsiTheme="minorHAnsi" w:cstheme="minorHAnsi"/>
                <w:b/>
                <w:i/>
                <w:sz w:val="18"/>
                <w:szCs w:val="18"/>
              </w:rPr>
            </w:pPr>
            <w:r w:rsidRPr="009476FB">
              <w:rPr>
                <w:rFonts w:asciiTheme="minorHAnsi" w:hAnsiTheme="minorHAnsi" w:cstheme="minorHAnsi"/>
                <w:b/>
                <w:i/>
                <w:color w:val="EE0000"/>
                <w:sz w:val="18"/>
                <w:szCs w:val="18"/>
              </w:rPr>
              <w:t>Indicator 1.1 (Outcome level) </w:t>
            </w:r>
          </w:p>
          <w:p w14:paraId="37F8ACA4" w14:textId="77777777" w:rsidR="000C3B52" w:rsidRPr="0078775F" w:rsidRDefault="000C3B52" w:rsidP="000C3B52">
            <w:pPr>
              <w:rPr>
                <w:rFonts w:asciiTheme="minorHAnsi" w:hAnsiTheme="minorHAnsi" w:cstheme="minorHAnsi"/>
                <w:b/>
                <w:i/>
                <w:sz w:val="18"/>
                <w:szCs w:val="18"/>
              </w:rPr>
            </w:pPr>
            <w:r w:rsidRPr="0078775F">
              <w:rPr>
                <w:rFonts w:asciiTheme="minorHAnsi" w:hAnsiTheme="minorHAnsi" w:cstheme="minorHAnsi"/>
                <w:b/>
                <w:i/>
                <w:sz w:val="18"/>
                <w:szCs w:val="18"/>
              </w:rPr>
              <w:t>(Adaptation) </w:t>
            </w:r>
          </w:p>
          <w:p w14:paraId="5A03ED2A" w14:textId="77777777" w:rsidR="000C3B52" w:rsidRPr="0078775F" w:rsidRDefault="000C3B52" w:rsidP="000C3B52">
            <w:pPr>
              <w:rPr>
                <w:rFonts w:asciiTheme="minorHAnsi" w:hAnsiTheme="minorHAnsi" w:cstheme="minorHAnsi"/>
                <w:b/>
                <w:i/>
                <w:sz w:val="18"/>
                <w:szCs w:val="18"/>
              </w:rPr>
            </w:pPr>
            <w:r w:rsidRPr="0078775F">
              <w:rPr>
                <w:rFonts w:asciiTheme="minorHAnsi" w:hAnsiTheme="minorHAnsi" w:cstheme="minorHAnsi"/>
                <w:b/>
                <w:i/>
                <w:sz w:val="18"/>
                <w:szCs w:val="18"/>
              </w:rPr>
              <w:t>The extent of minor irrigation under targeted cascades with increased CI </w:t>
            </w:r>
          </w:p>
          <w:p w14:paraId="4C27080B" w14:textId="63AE3913" w:rsidR="000C3B52" w:rsidRDefault="000C3B52" w:rsidP="000C3B52">
            <w:pPr>
              <w:rPr>
                <w:rFonts w:asciiTheme="minorHAnsi" w:hAnsiTheme="minorHAnsi" w:cstheme="minorHAnsi"/>
                <w:b/>
                <w:i/>
                <w:color w:val="808080" w:themeColor="background1" w:themeShade="80"/>
                <w:sz w:val="20"/>
                <w:szCs w:val="18"/>
              </w:rPr>
            </w:pPr>
            <w:r w:rsidRPr="0078775F">
              <w:rPr>
                <w:rFonts w:asciiTheme="minorHAnsi" w:hAnsiTheme="minorHAnsi" w:cstheme="minorHAnsi"/>
                <w:b/>
                <w:i/>
                <w:sz w:val="18"/>
                <w:szCs w:val="18"/>
              </w:rPr>
              <w:t>(CI more than 1.6)</w:t>
            </w:r>
            <w:r>
              <w:rPr>
                <w:rFonts w:asciiTheme="minorHAnsi" w:hAnsiTheme="minorHAnsi" w:cstheme="minorHAnsi"/>
                <w:b/>
                <w:i/>
                <w:sz w:val="18"/>
                <w:szCs w:val="18"/>
              </w:rPr>
              <w:t xml:space="preserve"> </w:t>
            </w:r>
          </w:p>
          <w:p w14:paraId="1A200406" w14:textId="77777777" w:rsidR="000C3B52" w:rsidRPr="00F04583" w:rsidRDefault="000C3B52" w:rsidP="00EE415E">
            <w:pPr>
              <w:rPr>
                <w:rFonts w:asciiTheme="minorHAnsi" w:hAnsiTheme="minorHAnsi" w:cstheme="minorHAnsi"/>
                <w:b/>
                <w:i/>
                <w:sz w:val="20"/>
                <w:szCs w:val="18"/>
              </w:rPr>
            </w:pPr>
          </w:p>
        </w:tc>
        <w:tc>
          <w:tcPr>
            <w:tcW w:w="1080" w:type="dxa"/>
            <w:tcBorders>
              <w:top w:val="single" w:sz="4" w:space="0" w:color="000000" w:themeColor="text1"/>
              <w:bottom w:val="single" w:sz="4" w:space="0" w:color="000000" w:themeColor="text1"/>
            </w:tcBorders>
            <w:shd w:val="clear" w:color="auto" w:fill="DEEAF6" w:themeFill="accent1" w:themeFillTint="33"/>
          </w:tcPr>
          <w:p w14:paraId="3A71569F" w14:textId="77777777" w:rsidR="00BA3EE7" w:rsidRDefault="00BA3EE7" w:rsidP="00EE415E">
            <w:pPr>
              <w:jc w:val="center"/>
              <w:rPr>
                <w:rFonts w:asciiTheme="minorHAnsi" w:hAnsiTheme="minorHAnsi" w:cstheme="minorHAnsi"/>
                <w:b/>
                <w:i/>
                <w:sz w:val="20"/>
                <w:szCs w:val="18"/>
              </w:rPr>
            </w:pPr>
          </w:p>
          <w:p w14:paraId="2268A714" w14:textId="77777777" w:rsidR="000C3B52" w:rsidRDefault="000C3B52" w:rsidP="00EE415E">
            <w:pPr>
              <w:jc w:val="center"/>
              <w:rPr>
                <w:rFonts w:asciiTheme="minorHAnsi" w:hAnsiTheme="minorHAnsi" w:cstheme="minorHAnsi"/>
                <w:b/>
                <w:i/>
                <w:sz w:val="20"/>
                <w:szCs w:val="18"/>
              </w:rPr>
            </w:pPr>
          </w:p>
          <w:p w14:paraId="24EA31C2" w14:textId="77777777" w:rsidR="000C3B52" w:rsidRDefault="000C3B52" w:rsidP="00EE415E">
            <w:pPr>
              <w:jc w:val="center"/>
              <w:rPr>
                <w:rFonts w:asciiTheme="minorHAnsi" w:hAnsiTheme="minorHAnsi" w:cstheme="minorHAnsi"/>
                <w:b/>
                <w:i/>
                <w:sz w:val="20"/>
                <w:szCs w:val="18"/>
              </w:rPr>
            </w:pPr>
          </w:p>
          <w:p w14:paraId="1FD4335B" w14:textId="77777777" w:rsidR="000C3B52" w:rsidRDefault="000C3B52" w:rsidP="00EE415E">
            <w:pPr>
              <w:jc w:val="center"/>
              <w:rPr>
                <w:rFonts w:asciiTheme="minorHAnsi" w:hAnsiTheme="minorHAnsi" w:cstheme="minorHAnsi"/>
                <w:b/>
                <w:i/>
                <w:sz w:val="20"/>
                <w:szCs w:val="18"/>
              </w:rPr>
            </w:pPr>
          </w:p>
          <w:p w14:paraId="12323181" w14:textId="77777777" w:rsidR="000C3B52" w:rsidRDefault="000C3B52" w:rsidP="00EE415E">
            <w:pPr>
              <w:jc w:val="center"/>
              <w:rPr>
                <w:rFonts w:asciiTheme="minorHAnsi" w:hAnsiTheme="minorHAnsi" w:cstheme="minorHAnsi"/>
                <w:b/>
                <w:i/>
                <w:sz w:val="20"/>
                <w:szCs w:val="18"/>
              </w:rPr>
            </w:pPr>
          </w:p>
          <w:p w14:paraId="1D06A1D7" w14:textId="77777777" w:rsidR="000C3B52" w:rsidRDefault="000C3B52" w:rsidP="00EE415E">
            <w:pPr>
              <w:jc w:val="center"/>
              <w:rPr>
                <w:rFonts w:asciiTheme="minorHAnsi" w:hAnsiTheme="minorHAnsi" w:cstheme="minorHAnsi"/>
                <w:b/>
                <w:i/>
                <w:sz w:val="20"/>
                <w:szCs w:val="18"/>
              </w:rPr>
            </w:pPr>
          </w:p>
          <w:p w14:paraId="7E72E993" w14:textId="77777777" w:rsidR="005C0CD1" w:rsidRDefault="005C0CD1" w:rsidP="00EE415E">
            <w:pPr>
              <w:jc w:val="center"/>
              <w:rPr>
                <w:rFonts w:asciiTheme="minorHAnsi" w:hAnsiTheme="minorHAnsi" w:cstheme="minorHAnsi"/>
                <w:b/>
                <w:i/>
                <w:sz w:val="20"/>
                <w:szCs w:val="18"/>
              </w:rPr>
            </w:pPr>
          </w:p>
          <w:p w14:paraId="208FB7C3" w14:textId="77777777" w:rsidR="005C0CD1" w:rsidRDefault="005C0CD1" w:rsidP="00EE415E">
            <w:pPr>
              <w:jc w:val="center"/>
              <w:rPr>
                <w:rFonts w:asciiTheme="minorHAnsi" w:hAnsiTheme="minorHAnsi" w:cstheme="minorHAnsi"/>
                <w:b/>
                <w:i/>
                <w:sz w:val="20"/>
                <w:szCs w:val="18"/>
              </w:rPr>
            </w:pPr>
          </w:p>
          <w:p w14:paraId="69F39611" w14:textId="77777777" w:rsidR="005C0CD1" w:rsidRDefault="005C0CD1" w:rsidP="00EE415E">
            <w:pPr>
              <w:jc w:val="center"/>
              <w:rPr>
                <w:rFonts w:asciiTheme="minorHAnsi" w:hAnsiTheme="minorHAnsi" w:cstheme="minorHAnsi"/>
                <w:b/>
                <w:i/>
                <w:sz w:val="20"/>
                <w:szCs w:val="18"/>
              </w:rPr>
            </w:pPr>
          </w:p>
          <w:p w14:paraId="29385A15" w14:textId="77777777" w:rsidR="005C0CD1" w:rsidRDefault="005C0CD1" w:rsidP="00EE415E">
            <w:pPr>
              <w:jc w:val="center"/>
              <w:rPr>
                <w:rFonts w:asciiTheme="minorHAnsi" w:hAnsiTheme="minorHAnsi" w:cstheme="minorHAnsi"/>
                <w:b/>
                <w:i/>
                <w:sz w:val="20"/>
                <w:szCs w:val="18"/>
              </w:rPr>
            </w:pPr>
          </w:p>
          <w:p w14:paraId="6C510795" w14:textId="77777777" w:rsidR="005C0CD1" w:rsidRDefault="005C0CD1" w:rsidP="00EE415E">
            <w:pPr>
              <w:jc w:val="center"/>
              <w:rPr>
                <w:rFonts w:asciiTheme="minorHAnsi" w:hAnsiTheme="minorHAnsi" w:cstheme="minorHAnsi"/>
                <w:b/>
                <w:i/>
                <w:sz w:val="20"/>
                <w:szCs w:val="18"/>
              </w:rPr>
            </w:pPr>
          </w:p>
          <w:p w14:paraId="4C810E01" w14:textId="77777777" w:rsidR="005C0CD1" w:rsidRDefault="005C0CD1" w:rsidP="00EE415E">
            <w:pPr>
              <w:jc w:val="center"/>
              <w:rPr>
                <w:rFonts w:asciiTheme="minorHAnsi" w:hAnsiTheme="minorHAnsi" w:cstheme="minorHAnsi"/>
                <w:b/>
                <w:i/>
                <w:sz w:val="20"/>
                <w:szCs w:val="18"/>
              </w:rPr>
            </w:pPr>
          </w:p>
          <w:p w14:paraId="348CAA40" w14:textId="77777777" w:rsidR="000C3B52" w:rsidRDefault="000C3B52" w:rsidP="00EE415E">
            <w:pPr>
              <w:jc w:val="center"/>
              <w:rPr>
                <w:rFonts w:asciiTheme="minorHAnsi" w:hAnsiTheme="minorHAnsi" w:cstheme="minorHAnsi"/>
                <w:b/>
                <w:i/>
                <w:sz w:val="20"/>
                <w:szCs w:val="18"/>
              </w:rPr>
            </w:pPr>
          </w:p>
          <w:p w14:paraId="77184558" w14:textId="77777777" w:rsidR="00CF75C4" w:rsidRDefault="00CF75C4" w:rsidP="00EE415E">
            <w:pPr>
              <w:jc w:val="center"/>
              <w:rPr>
                <w:rFonts w:asciiTheme="minorHAnsi" w:hAnsiTheme="minorHAnsi" w:cstheme="minorHAnsi"/>
                <w:b/>
                <w:i/>
                <w:sz w:val="20"/>
                <w:szCs w:val="18"/>
              </w:rPr>
            </w:pPr>
          </w:p>
          <w:p w14:paraId="3F2621C3" w14:textId="77777777" w:rsidR="00CF75C4" w:rsidRDefault="00CF75C4" w:rsidP="00EE415E">
            <w:pPr>
              <w:jc w:val="center"/>
              <w:rPr>
                <w:rFonts w:asciiTheme="minorHAnsi" w:hAnsiTheme="minorHAnsi" w:cstheme="minorHAnsi"/>
                <w:b/>
                <w:i/>
                <w:sz w:val="20"/>
                <w:szCs w:val="18"/>
              </w:rPr>
            </w:pPr>
          </w:p>
          <w:p w14:paraId="59471B84" w14:textId="136C27B4" w:rsidR="008355C9" w:rsidRPr="00F04583" w:rsidRDefault="008355C9" w:rsidP="00EE415E">
            <w:pPr>
              <w:jc w:val="center"/>
              <w:rPr>
                <w:rFonts w:asciiTheme="minorHAnsi" w:hAnsiTheme="minorHAnsi" w:cstheme="minorHAnsi"/>
                <w:b/>
                <w:i/>
                <w:sz w:val="20"/>
                <w:szCs w:val="18"/>
              </w:rPr>
            </w:pPr>
            <w:r>
              <w:rPr>
                <w:rFonts w:asciiTheme="minorHAnsi" w:hAnsiTheme="minorHAnsi" w:cstheme="minorHAnsi"/>
                <w:b/>
                <w:i/>
                <w:sz w:val="20"/>
                <w:szCs w:val="18"/>
              </w:rPr>
              <w:t>0</w:t>
            </w:r>
          </w:p>
        </w:tc>
        <w:tc>
          <w:tcPr>
            <w:tcW w:w="1260" w:type="dxa"/>
            <w:tcBorders>
              <w:top w:val="single" w:sz="4" w:space="0" w:color="000000" w:themeColor="text1"/>
              <w:bottom w:val="single" w:sz="4" w:space="0" w:color="000000" w:themeColor="text1"/>
            </w:tcBorders>
            <w:shd w:val="clear" w:color="auto" w:fill="DEEAF6" w:themeFill="accent1" w:themeFillTint="33"/>
          </w:tcPr>
          <w:p w14:paraId="76E5E594" w14:textId="77777777" w:rsidR="00BA3EE7" w:rsidRDefault="00BA3EE7" w:rsidP="00EE415E">
            <w:pPr>
              <w:rPr>
                <w:rFonts w:asciiTheme="minorHAnsi" w:hAnsiTheme="minorHAnsi" w:cstheme="minorHAnsi"/>
                <w:b/>
                <w:i/>
                <w:sz w:val="20"/>
                <w:szCs w:val="18"/>
              </w:rPr>
            </w:pPr>
          </w:p>
          <w:p w14:paraId="1CCF1D93" w14:textId="77777777" w:rsidR="000C3B52" w:rsidRDefault="000C3B52" w:rsidP="00EE415E">
            <w:pPr>
              <w:rPr>
                <w:rFonts w:asciiTheme="minorHAnsi" w:hAnsiTheme="minorHAnsi" w:cstheme="minorHAnsi"/>
                <w:b/>
                <w:i/>
                <w:sz w:val="20"/>
                <w:szCs w:val="18"/>
              </w:rPr>
            </w:pPr>
          </w:p>
          <w:p w14:paraId="48ED5AB8" w14:textId="77777777" w:rsidR="000C3B52" w:rsidRDefault="000C3B52" w:rsidP="00EE415E">
            <w:pPr>
              <w:rPr>
                <w:rFonts w:asciiTheme="minorHAnsi" w:hAnsiTheme="minorHAnsi" w:cstheme="minorHAnsi"/>
                <w:b/>
                <w:i/>
                <w:sz w:val="20"/>
                <w:szCs w:val="18"/>
              </w:rPr>
            </w:pPr>
          </w:p>
          <w:p w14:paraId="1E2D1FEB" w14:textId="77777777" w:rsidR="000C3B52" w:rsidRDefault="000C3B52" w:rsidP="00EE415E">
            <w:pPr>
              <w:rPr>
                <w:rFonts w:asciiTheme="minorHAnsi" w:hAnsiTheme="minorHAnsi" w:cstheme="minorHAnsi"/>
                <w:b/>
                <w:i/>
                <w:sz w:val="20"/>
                <w:szCs w:val="18"/>
              </w:rPr>
            </w:pPr>
          </w:p>
          <w:p w14:paraId="577B9BA6" w14:textId="77777777" w:rsidR="005C0CD1" w:rsidRDefault="005C0CD1" w:rsidP="00EE415E">
            <w:pPr>
              <w:rPr>
                <w:rFonts w:asciiTheme="minorHAnsi" w:hAnsiTheme="minorHAnsi" w:cstheme="minorHAnsi"/>
                <w:b/>
                <w:i/>
                <w:sz w:val="20"/>
                <w:szCs w:val="18"/>
              </w:rPr>
            </w:pPr>
          </w:p>
          <w:p w14:paraId="75FC42EA" w14:textId="598C249D" w:rsidR="00CF75C4" w:rsidRPr="00CF75C4" w:rsidRDefault="00CF75C4" w:rsidP="00CF75C4">
            <w:pPr>
              <w:rPr>
                <w:rFonts w:asciiTheme="minorHAnsi" w:hAnsiTheme="minorHAnsi" w:cstheme="minorHAnsi"/>
                <w:b/>
                <w:i/>
                <w:sz w:val="20"/>
                <w:szCs w:val="18"/>
                <w:lang w:val="en-US"/>
              </w:rPr>
            </w:pPr>
            <w:r w:rsidRPr="00CF75C4">
              <w:rPr>
                <w:rFonts w:asciiTheme="minorHAnsi" w:hAnsiTheme="minorHAnsi" w:cstheme="minorHAnsi"/>
                <w:b/>
                <w:i/>
                <w:sz w:val="20"/>
                <w:szCs w:val="18"/>
                <w:lang w:val="en-US"/>
              </w:rPr>
              <w:t>770,500 of which</w:t>
            </w:r>
          </w:p>
          <w:p w14:paraId="276BA74A" w14:textId="69A001C4" w:rsidR="005C0CD1" w:rsidRDefault="00CF75C4" w:rsidP="00CF75C4">
            <w:pPr>
              <w:rPr>
                <w:rFonts w:asciiTheme="minorHAnsi" w:hAnsiTheme="minorHAnsi" w:cstheme="minorHAnsi"/>
                <w:b/>
                <w:i/>
                <w:sz w:val="20"/>
                <w:szCs w:val="18"/>
              </w:rPr>
            </w:pPr>
            <w:r w:rsidRPr="00CF75C4">
              <w:rPr>
                <w:rFonts w:asciiTheme="minorHAnsi" w:hAnsiTheme="minorHAnsi" w:cstheme="minorHAnsi"/>
                <w:b/>
                <w:i/>
                <w:sz w:val="20"/>
                <w:szCs w:val="18"/>
                <w:lang w:val="en-US"/>
              </w:rPr>
              <w:t>392,955 are women</w:t>
            </w:r>
          </w:p>
          <w:p w14:paraId="032FC937" w14:textId="77777777" w:rsidR="005C0CD1" w:rsidRDefault="005C0CD1" w:rsidP="00EE415E">
            <w:pPr>
              <w:rPr>
                <w:rFonts w:asciiTheme="minorHAnsi" w:hAnsiTheme="minorHAnsi" w:cstheme="minorHAnsi"/>
                <w:b/>
                <w:i/>
                <w:sz w:val="20"/>
                <w:szCs w:val="18"/>
              </w:rPr>
            </w:pPr>
          </w:p>
          <w:p w14:paraId="4E2A2401" w14:textId="77777777" w:rsidR="005C0CD1" w:rsidRDefault="005C0CD1" w:rsidP="00EE415E">
            <w:pPr>
              <w:rPr>
                <w:rFonts w:asciiTheme="minorHAnsi" w:hAnsiTheme="minorHAnsi" w:cstheme="minorHAnsi"/>
                <w:b/>
                <w:i/>
                <w:sz w:val="20"/>
                <w:szCs w:val="18"/>
              </w:rPr>
            </w:pPr>
          </w:p>
          <w:p w14:paraId="337DCBD1" w14:textId="77777777" w:rsidR="005C0CD1" w:rsidRDefault="005C0CD1" w:rsidP="00EE415E">
            <w:pPr>
              <w:rPr>
                <w:rFonts w:asciiTheme="minorHAnsi" w:hAnsiTheme="minorHAnsi" w:cstheme="minorHAnsi"/>
                <w:b/>
                <w:i/>
                <w:sz w:val="20"/>
                <w:szCs w:val="18"/>
              </w:rPr>
            </w:pPr>
          </w:p>
          <w:p w14:paraId="3E0B8830" w14:textId="77777777" w:rsidR="000C3B52" w:rsidRDefault="000C3B52" w:rsidP="00EE415E">
            <w:pPr>
              <w:rPr>
                <w:rFonts w:asciiTheme="minorHAnsi" w:hAnsiTheme="minorHAnsi" w:cstheme="minorHAnsi"/>
                <w:b/>
                <w:i/>
                <w:sz w:val="20"/>
                <w:szCs w:val="18"/>
              </w:rPr>
            </w:pPr>
          </w:p>
          <w:p w14:paraId="1F5FE67B" w14:textId="77777777" w:rsidR="000C3B52" w:rsidRDefault="000C3B52" w:rsidP="00EE415E">
            <w:pPr>
              <w:rPr>
                <w:rFonts w:asciiTheme="minorHAnsi" w:hAnsiTheme="minorHAnsi" w:cstheme="minorHAnsi"/>
                <w:b/>
                <w:i/>
                <w:sz w:val="20"/>
                <w:szCs w:val="18"/>
              </w:rPr>
            </w:pPr>
          </w:p>
          <w:p w14:paraId="0EDAC58E" w14:textId="77777777" w:rsidR="000C3B52" w:rsidRDefault="000C3B52" w:rsidP="00EE415E">
            <w:pPr>
              <w:rPr>
                <w:rFonts w:asciiTheme="minorHAnsi" w:hAnsiTheme="minorHAnsi" w:cstheme="minorHAnsi"/>
                <w:b/>
                <w:i/>
                <w:sz w:val="20"/>
                <w:szCs w:val="18"/>
              </w:rPr>
            </w:pPr>
          </w:p>
          <w:p w14:paraId="17F77FC8" w14:textId="308ACFBD" w:rsidR="008355C9" w:rsidRPr="005106B1" w:rsidRDefault="0031043D" w:rsidP="00EE415E">
            <w:pPr>
              <w:rPr>
                <w:rFonts w:asciiTheme="minorHAnsi" w:hAnsiTheme="minorHAnsi" w:cstheme="minorHAnsi"/>
                <w:b/>
                <w:i/>
                <w:sz w:val="20"/>
                <w:szCs w:val="18"/>
              </w:rPr>
            </w:pPr>
            <w:r w:rsidRPr="598A0ED7">
              <w:rPr>
                <w:rFonts w:asciiTheme="minorHAnsi" w:hAnsiTheme="minorHAnsi" w:cstheme="minorBidi"/>
                <w:b/>
                <w:i/>
                <w:sz w:val="20"/>
                <w:szCs w:val="20"/>
              </w:rPr>
              <w:t>9750</w:t>
            </w:r>
            <w:r w:rsidR="008355C9" w:rsidRPr="598A0ED7">
              <w:rPr>
                <w:rFonts w:asciiTheme="minorHAnsi" w:hAnsiTheme="minorHAnsi" w:cstheme="minorBidi"/>
                <w:b/>
                <w:i/>
                <w:sz w:val="20"/>
                <w:szCs w:val="20"/>
              </w:rPr>
              <w:t xml:space="preserve"> ha</w:t>
            </w:r>
          </w:p>
        </w:tc>
        <w:tc>
          <w:tcPr>
            <w:tcW w:w="1890" w:type="dxa"/>
            <w:tcBorders>
              <w:top w:val="single" w:sz="4" w:space="0" w:color="000000" w:themeColor="text1"/>
              <w:bottom w:val="single" w:sz="4" w:space="0" w:color="000000" w:themeColor="text1"/>
            </w:tcBorders>
            <w:shd w:val="clear" w:color="auto" w:fill="DEEAF6" w:themeFill="accent1" w:themeFillTint="33"/>
          </w:tcPr>
          <w:p w14:paraId="139C567B" w14:textId="77777777" w:rsidR="00BA3EE7" w:rsidRDefault="00BA3EE7" w:rsidP="00EE415E">
            <w:pPr>
              <w:rPr>
                <w:rFonts w:asciiTheme="minorHAnsi" w:hAnsiTheme="minorHAnsi" w:cstheme="minorHAnsi"/>
                <w:b/>
                <w:i/>
                <w:sz w:val="20"/>
                <w:szCs w:val="18"/>
              </w:rPr>
            </w:pPr>
          </w:p>
          <w:p w14:paraId="13240E9C" w14:textId="77777777" w:rsidR="008355C9" w:rsidRDefault="008355C9" w:rsidP="00EE415E">
            <w:pPr>
              <w:rPr>
                <w:rFonts w:asciiTheme="minorHAnsi" w:hAnsiTheme="minorHAnsi" w:cstheme="minorHAnsi"/>
                <w:b/>
                <w:i/>
                <w:sz w:val="20"/>
                <w:szCs w:val="18"/>
              </w:rPr>
            </w:pPr>
          </w:p>
          <w:p w14:paraId="689FD2ED" w14:textId="77777777" w:rsidR="008355C9" w:rsidRDefault="008355C9" w:rsidP="00EE415E">
            <w:pPr>
              <w:rPr>
                <w:rFonts w:asciiTheme="minorHAnsi" w:hAnsiTheme="minorHAnsi" w:cstheme="minorHAnsi"/>
                <w:b/>
                <w:i/>
                <w:sz w:val="20"/>
                <w:szCs w:val="18"/>
              </w:rPr>
            </w:pPr>
          </w:p>
          <w:p w14:paraId="7C022940" w14:textId="77777777" w:rsidR="008355C9" w:rsidRDefault="008355C9" w:rsidP="00EE415E">
            <w:pPr>
              <w:rPr>
                <w:rFonts w:asciiTheme="minorHAnsi" w:hAnsiTheme="minorHAnsi" w:cstheme="minorHAnsi"/>
                <w:b/>
                <w:i/>
                <w:sz w:val="20"/>
                <w:szCs w:val="18"/>
              </w:rPr>
            </w:pPr>
          </w:p>
          <w:p w14:paraId="5ABCB3FD" w14:textId="77777777" w:rsidR="008355C9" w:rsidRDefault="008355C9" w:rsidP="00EE415E">
            <w:pPr>
              <w:rPr>
                <w:rFonts w:asciiTheme="minorHAnsi" w:hAnsiTheme="minorHAnsi" w:cstheme="minorHAnsi"/>
                <w:b/>
                <w:i/>
                <w:sz w:val="20"/>
                <w:szCs w:val="18"/>
              </w:rPr>
            </w:pPr>
          </w:p>
          <w:p w14:paraId="22856649" w14:textId="2DE4CC34" w:rsidR="008355C9" w:rsidRDefault="00193AB7" w:rsidP="00EE415E">
            <w:pPr>
              <w:rPr>
                <w:rFonts w:asciiTheme="minorHAnsi" w:hAnsiTheme="minorHAnsi" w:cstheme="minorHAnsi"/>
                <w:b/>
                <w:i/>
                <w:sz w:val="20"/>
                <w:szCs w:val="18"/>
              </w:rPr>
            </w:pPr>
            <w:r>
              <w:rPr>
                <w:rFonts w:asciiTheme="minorHAnsi" w:hAnsiTheme="minorHAnsi" w:cstheme="minorHAnsi"/>
                <w:b/>
                <w:i/>
                <w:sz w:val="20"/>
                <w:szCs w:val="18"/>
              </w:rPr>
              <w:t>804,877</w:t>
            </w:r>
            <w:r w:rsidR="00CF75C4">
              <w:rPr>
                <w:rFonts w:asciiTheme="minorHAnsi" w:hAnsiTheme="minorHAnsi" w:cstheme="minorHAnsi"/>
                <w:b/>
                <w:i/>
                <w:sz w:val="20"/>
                <w:szCs w:val="18"/>
              </w:rPr>
              <w:t xml:space="preserve"> of which 410,</w:t>
            </w:r>
            <w:r w:rsidR="00D55F63">
              <w:rPr>
                <w:rFonts w:asciiTheme="minorHAnsi" w:hAnsiTheme="minorHAnsi" w:cstheme="minorHAnsi"/>
                <w:b/>
                <w:i/>
                <w:sz w:val="20"/>
                <w:szCs w:val="18"/>
              </w:rPr>
              <w:t>753</w:t>
            </w:r>
            <w:r w:rsidR="0017612A">
              <w:rPr>
                <w:rFonts w:asciiTheme="minorHAnsi" w:hAnsiTheme="minorHAnsi" w:cstheme="minorHAnsi"/>
                <w:b/>
                <w:i/>
                <w:sz w:val="20"/>
                <w:szCs w:val="18"/>
              </w:rPr>
              <w:t xml:space="preserve"> are women</w:t>
            </w:r>
          </w:p>
          <w:p w14:paraId="4666FEFA" w14:textId="6D7E3C36" w:rsidR="005C0CD1" w:rsidRDefault="00D55F63" w:rsidP="00EE415E">
            <w:pPr>
              <w:rPr>
                <w:rFonts w:asciiTheme="minorHAnsi" w:hAnsiTheme="minorHAnsi" w:cstheme="minorHAnsi"/>
                <w:b/>
                <w:i/>
                <w:sz w:val="20"/>
                <w:szCs w:val="18"/>
              </w:rPr>
            </w:pPr>
            <w:r>
              <w:rPr>
                <w:rFonts w:asciiTheme="minorHAnsi" w:hAnsiTheme="minorHAnsi" w:cstheme="minorHAnsi"/>
                <w:b/>
                <w:i/>
                <w:sz w:val="20"/>
                <w:szCs w:val="18"/>
              </w:rPr>
              <w:t>(Output1: 573,212</w:t>
            </w:r>
          </w:p>
          <w:p w14:paraId="07D82D19" w14:textId="3726917E" w:rsidR="00D55F63" w:rsidRDefault="00D55F63" w:rsidP="00EE415E">
            <w:pPr>
              <w:rPr>
                <w:rFonts w:asciiTheme="minorHAnsi" w:hAnsiTheme="minorHAnsi" w:cstheme="minorHAnsi"/>
                <w:b/>
                <w:i/>
                <w:sz w:val="20"/>
                <w:szCs w:val="18"/>
              </w:rPr>
            </w:pPr>
            <w:r>
              <w:rPr>
                <w:rFonts w:asciiTheme="minorHAnsi" w:hAnsiTheme="minorHAnsi" w:cstheme="minorHAnsi"/>
                <w:b/>
                <w:i/>
                <w:sz w:val="20"/>
                <w:szCs w:val="18"/>
              </w:rPr>
              <w:t>Output2: 45,</w:t>
            </w:r>
            <w:r w:rsidR="00AC5A2F">
              <w:rPr>
                <w:rFonts w:asciiTheme="minorHAnsi" w:hAnsiTheme="minorHAnsi" w:cstheme="minorHAnsi"/>
                <w:b/>
                <w:i/>
                <w:sz w:val="20"/>
                <w:szCs w:val="18"/>
              </w:rPr>
              <w:t>301</w:t>
            </w:r>
          </w:p>
          <w:p w14:paraId="69CA4BA2" w14:textId="1ED8C8B3" w:rsidR="00D55F63" w:rsidRDefault="00D55F63" w:rsidP="00EE415E">
            <w:pPr>
              <w:rPr>
                <w:rFonts w:asciiTheme="minorHAnsi" w:hAnsiTheme="minorHAnsi" w:cstheme="minorHAnsi"/>
                <w:b/>
                <w:i/>
                <w:sz w:val="20"/>
                <w:szCs w:val="18"/>
              </w:rPr>
            </w:pPr>
            <w:r>
              <w:rPr>
                <w:rFonts w:asciiTheme="minorHAnsi" w:hAnsiTheme="minorHAnsi" w:cstheme="minorHAnsi"/>
                <w:b/>
                <w:i/>
                <w:sz w:val="20"/>
                <w:szCs w:val="18"/>
              </w:rPr>
              <w:t>Output3: 186,364)</w:t>
            </w:r>
          </w:p>
          <w:p w14:paraId="4482FC28" w14:textId="77777777" w:rsidR="005C0CD1" w:rsidRDefault="005C0CD1" w:rsidP="00EE415E">
            <w:pPr>
              <w:rPr>
                <w:rFonts w:asciiTheme="minorHAnsi" w:hAnsiTheme="minorHAnsi" w:cstheme="minorHAnsi"/>
                <w:b/>
                <w:i/>
                <w:sz w:val="20"/>
                <w:szCs w:val="18"/>
              </w:rPr>
            </w:pPr>
          </w:p>
          <w:p w14:paraId="3EEA6D91" w14:textId="77777777" w:rsidR="005C0CD1" w:rsidRDefault="005C0CD1" w:rsidP="00EE415E">
            <w:pPr>
              <w:rPr>
                <w:rFonts w:asciiTheme="minorHAnsi" w:hAnsiTheme="minorHAnsi" w:cstheme="minorHAnsi"/>
                <w:b/>
                <w:i/>
                <w:sz w:val="20"/>
                <w:szCs w:val="18"/>
              </w:rPr>
            </w:pPr>
          </w:p>
          <w:p w14:paraId="6100975A" w14:textId="77777777" w:rsidR="005C0CD1" w:rsidRDefault="005C0CD1" w:rsidP="00EE415E">
            <w:pPr>
              <w:rPr>
                <w:rFonts w:asciiTheme="minorHAnsi" w:hAnsiTheme="minorHAnsi" w:cstheme="minorHAnsi"/>
                <w:b/>
                <w:i/>
                <w:sz w:val="20"/>
                <w:szCs w:val="18"/>
              </w:rPr>
            </w:pPr>
          </w:p>
          <w:p w14:paraId="21424598" w14:textId="77777777" w:rsidR="005C0CD1" w:rsidRDefault="005C0CD1" w:rsidP="00EE415E">
            <w:pPr>
              <w:rPr>
                <w:rFonts w:asciiTheme="minorHAnsi" w:hAnsiTheme="minorHAnsi" w:cstheme="minorHAnsi"/>
                <w:b/>
                <w:i/>
                <w:sz w:val="20"/>
                <w:szCs w:val="18"/>
              </w:rPr>
            </w:pPr>
          </w:p>
          <w:p w14:paraId="6DCCF0CA" w14:textId="77777777" w:rsidR="00CF75C4" w:rsidRDefault="00CF75C4" w:rsidP="00EE415E">
            <w:pPr>
              <w:rPr>
                <w:rFonts w:asciiTheme="minorHAnsi" w:hAnsiTheme="minorHAnsi" w:cstheme="minorHAnsi"/>
                <w:b/>
                <w:i/>
                <w:sz w:val="20"/>
                <w:szCs w:val="18"/>
              </w:rPr>
            </w:pPr>
          </w:p>
          <w:p w14:paraId="0CEDD38E" w14:textId="0E456422" w:rsidR="008355C9" w:rsidRPr="00765CF6" w:rsidRDefault="008355C9" w:rsidP="00EE415E">
            <w:pPr>
              <w:rPr>
                <w:rFonts w:asciiTheme="minorHAnsi" w:hAnsiTheme="minorHAnsi" w:cstheme="minorHAnsi"/>
                <w:b/>
                <w:i/>
                <w:sz w:val="20"/>
                <w:szCs w:val="18"/>
              </w:rPr>
            </w:pPr>
            <w:r>
              <w:rPr>
                <w:rFonts w:asciiTheme="minorHAnsi" w:hAnsiTheme="minorHAnsi" w:cstheme="minorHAnsi"/>
                <w:b/>
                <w:i/>
                <w:sz w:val="20"/>
                <w:szCs w:val="18"/>
              </w:rPr>
              <w:t>9,839 ha</w:t>
            </w:r>
          </w:p>
        </w:tc>
        <w:tc>
          <w:tcPr>
            <w:tcW w:w="2880" w:type="dxa"/>
            <w:tcBorders>
              <w:top w:val="single" w:sz="4" w:space="0" w:color="000000" w:themeColor="text1"/>
              <w:left w:val="single" w:sz="4" w:space="0" w:color="auto"/>
              <w:right w:val="single" w:sz="4" w:space="0" w:color="auto"/>
            </w:tcBorders>
            <w:shd w:val="clear" w:color="auto" w:fill="DEEAF6" w:themeFill="accent1" w:themeFillTint="33"/>
          </w:tcPr>
          <w:p w14:paraId="1AD9B565" w14:textId="77777777" w:rsidR="00BA3EE7" w:rsidRPr="00610470" w:rsidRDefault="00BA3EE7" w:rsidP="00EE415E">
            <w:pPr>
              <w:jc w:val="center"/>
              <w:rPr>
                <w:rFonts w:asciiTheme="minorHAnsi" w:hAnsiTheme="minorHAnsi" w:cstheme="minorHAnsi"/>
                <w:b/>
                <w:i/>
                <w:sz w:val="20"/>
                <w:szCs w:val="18"/>
              </w:rPr>
            </w:pPr>
          </w:p>
        </w:tc>
        <w:tc>
          <w:tcPr>
            <w:tcW w:w="1800" w:type="dxa"/>
            <w:tcBorders>
              <w:top w:val="single" w:sz="4" w:space="0" w:color="000000" w:themeColor="text1"/>
              <w:left w:val="single" w:sz="4" w:space="0" w:color="auto"/>
              <w:right w:val="single" w:sz="18" w:space="0" w:color="auto"/>
            </w:tcBorders>
            <w:shd w:val="clear" w:color="auto" w:fill="00B050"/>
          </w:tcPr>
          <w:p w14:paraId="7B2B17C1" w14:textId="77777777" w:rsidR="00BA3EE7" w:rsidRPr="00610470" w:rsidRDefault="00BA3EE7" w:rsidP="00EE415E">
            <w:pPr>
              <w:jc w:val="center"/>
              <w:rPr>
                <w:rFonts w:asciiTheme="minorHAnsi" w:hAnsiTheme="minorHAnsi" w:cstheme="minorHAnsi"/>
                <w:b/>
                <w:i/>
                <w:sz w:val="20"/>
                <w:szCs w:val="18"/>
              </w:rPr>
            </w:pPr>
          </w:p>
        </w:tc>
      </w:tr>
      <w:tr w:rsidR="00DD3C0C" w:rsidRPr="00CC6560" w14:paraId="54187710" w14:textId="6C2B8AED" w:rsidTr="6888420A">
        <w:trPr>
          <w:trHeight w:val="360"/>
        </w:trPr>
        <w:tc>
          <w:tcPr>
            <w:tcW w:w="3780" w:type="dxa"/>
            <w:tcBorders>
              <w:top w:val="single" w:sz="4" w:space="0" w:color="000000" w:themeColor="text1"/>
              <w:left w:val="single" w:sz="18" w:space="0" w:color="auto"/>
              <w:bottom w:val="single" w:sz="4" w:space="0" w:color="000000" w:themeColor="text1"/>
            </w:tcBorders>
            <w:shd w:val="clear" w:color="auto" w:fill="F2F2F2" w:themeFill="background1" w:themeFillShade="F2"/>
          </w:tcPr>
          <w:p w14:paraId="74415339" w14:textId="77777777" w:rsidR="00BA3EE7" w:rsidRPr="00BF0BDB" w:rsidRDefault="00BA3EE7" w:rsidP="00EE415E">
            <w:pPr>
              <w:rPr>
                <w:rFonts w:asciiTheme="minorHAnsi" w:hAnsiTheme="minorHAnsi" w:cstheme="minorHAnsi"/>
                <w:b/>
                <w:i/>
                <w:sz w:val="18"/>
                <w:szCs w:val="18"/>
              </w:rPr>
            </w:pPr>
            <w:r w:rsidRPr="00BF0BDB">
              <w:rPr>
                <w:rFonts w:asciiTheme="minorHAnsi" w:hAnsiTheme="minorHAnsi" w:cstheme="minorHAnsi"/>
                <w:b/>
                <w:i/>
                <w:noProof/>
                <w:sz w:val="18"/>
                <w:szCs w:val="18"/>
              </w:rPr>
              <w:t>Indicator</w:t>
            </w:r>
            <w:r w:rsidRPr="00BF0BDB">
              <w:rPr>
                <w:rFonts w:asciiTheme="minorHAnsi" w:hAnsiTheme="minorHAnsi" w:cstheme="minorHAnsi"/>
                <w:b/>
                <w:i/>
                <w:sz w:val="18"/>
                <w:szCs w:val="18"/>
              </w:rPr>
              <w:t xml:space="preserve"> 1 (Output level)</w:t>
            </w:r>
          </w:p>
          <w:p w14:paraId="2D698489" w14:textId="77777777" w:rsidR="00BA3EE7" w:rsidRDefault="00BA3EE7" w:rsidP="00EE415E">
            <w:pPr>
              <w:rPr>
                <w:rFonts w:asciiTheme="minorHAnsi" w:hAnsiTheme="minorHAnsi" w:cstheme="minorHAnsi"/>
                <w:b/>
                <w:i/>
                <w:color w:val="808080" w:themeColor="background1" w:themeShade="80"/>
                <w:sz w:val="18"/>
                <w:szCs w:val="18"/>
              </w:rPr>
            </w:pPr>
            <w:r w:rsidRPr="0022205B">
              <w:rPr>
                <w:rFonts w:asciiTheme="minorHAnsi" w:hAnsiTheme="minorHAnsi" w:cstheme="minorHAnsi"/>
                <w:b/>
                <w:i/>
                <w:color w:val="808080" w:themeColor="background1" w:themeShade="80"/>
                <w:sz w:val="18"/>
                <w:szCs w:val="18"/>
              </w:rPr>
              <w:t>(</w:t>
            </w:r>
            <w:r w:rsidR="000B7A23" w:rsidRPr="0022205B">
              <w:rPr>
                <w:rFonts w:asciiTheme="minorHAnsi" w:hAnsiTheme="minorHAnsi" w:cstheme="minorHAnsi"/>
                <w:b/>
                <w:i/>
                <w:color w:val="808080" w:themeColor="background1" w:themeShade="80"/>
                <w:sz w:val="18"/>
                <w:szCs w:val="18"/>
              </w:rPr>
              <w:t>e.g.,</w:t>
            </w:r>
            <w:r w:rsidRPr="0022205B">
              <w:rPr>
                <w:rFonts w:asciiTheme="minorHAnsi" w:hAnsiTheme="minorHAnsi" w:cstheme="minorHAnsi"/>
                <w:b/>
                <w:i/>
                <w:color w:val="808080" w:themeColor="background1" w:themeShade="80"/>
                <w:sz w:val="18"/>
                <w:szCs w:val="18"/>
              </w:rPr>
              <w:t xml:space="preserve"> Wind power generation plant commissioned)</w:t>
            </w:r>
          </w:p>
          <w:p w14:paraId="3BB74F5C" w14:textId="77777777" w:rsidR="006C1AFB" w:rsidRPr="006D7F27" w:rsidRDefault="009476FB" w:rsidP="006C1AFB">
            <w:pPr>
              <w:widowControl w:val="0"/>
              <w:autoSpaceDN/>
              <w:textAlignment w:val="auto"/>
              <w:rPr>
                <w:rFonts w:asciiTheme="minorHAnsi" w:hAnsiTheme="minorHAnsi" w:cstheme="minorHAnsi"/>
                <w:b/>
                <w:bCs/>
                <w:i/>
                <w:sz w:val="18"/>
                <w:szCs w:val="18"/>
                <w:lang w:eastAsia="en-GB"/>
              </w:rPr>
            </w:pPr>
            <w:r w:rsidRPr="006D7F27">
              <w:rPr>
                <w:rStyle w:val="eop"/>
                <w:rFonts w:ascii="Calibri" w:hAnsi="Calibri" w:cs="Calibri"/>
                <w:sz w:val="18"/>
                <w:szCs w:val="18"/>
              </w:rPr>
              <w:t> </w:t>
            </w:r>
            <w:r w:rsidR="006C1AFB" w:rsidRPr="006D7F27">
              <w:rPr>
                <w:rFonts w:asciiTheme="minorHAnsi" w:hAnsiTheme="minorHAnsi" w:cstheme="minorHAnsi"/>
                <w:b/>
                <w:bCs/>
                <w:i/>
                <w:sz w:val="18"/>
                <w:szCs w:val="18"/>
                <w:lang w:eastAsia="en-GB"/>
              </w:rPr>
              <w:t>Output 1</w:t>
            </w:r>
          </w:p>
          <w:p w14:paraId="0922BA3B" w14:textId="5B32EB42" w:rsidR="009476FB" w:rsidRPr="006D7F27" w:rsidRDefault="006D7F27" w:rsidP="006D7F27">
            <w:pPr>
              <w:pStyle w:val="paragraph"/>
              <w:spacing w:before="0" w:beforeAutospacing="0" w:after="0" w:afterAutospacing="0"/>
              <w:textAlignment w:val="baseline"/>
              <w:rPr>
                <w:rFonts w:ascii="Segoe UI" w:hAnsi="Segoe UI" w:cs="Segoe UI"/>
                <w:sz w:val="18"/>
                <w:szCs w:val="18"/>
              </w:rPr>
            </w:pPr>
            <w:r w:rsidRPr="006D7F27">
              <w:rPr>
                <w:rFonts w:ascii="Calibri" w:hAnsi="Calibri" w:cs="Calibri"/>
                <w:b/>
                <w:bCs/>
                <w:i/>
                <w:iCs/>
                <w:sz w:val="18"/>
                <w:szCs w:val="18"/>
                <w:shd w:val="clear" w:color="auto" w:fill="FFFFFF"/>
                <w:lang w:val="en-GB" w:bidi="ar-SA"/>
              </w:rPr>
              <w:t xml:space="preserve">Village Irrigation infrastructure and capacities of smallholder farmers strengthened for </w:t>
            </w:r>
            <w:r w:rsidR="005D32BF">
              <w:rPr>
                <w:rFonts w:ascii="Calibri" w:hAnsi="Calibri" w:cs="Calibri"/>
                <w:b/>
                <w:bCs/>
                <w:i/>
                <w:iCs/>
                <w:sz w:val="18"/>
                <w:szCs w:val="18"/>
                <w:shd w:val="clear" w:color="auto" w:fill="FFFFFF"/>
                <w:lang w:val="en-GB" w:bidi="ar-SA"/>
              </w:rPr>
              <w:t>climate-resilient</w:t>
            </w:r>
            <w:r w:rsidRPr="006D7F27">
              <w:rPr>
                <w:rFonts w:ascii="Calibri" w:hAnsi="Calibri" w:cs="Calibri"/>
                <w:b/>
                <w:bCs/>
                <w:i/>
                <w:iCs/>
                <w:sz w:val="18"/>
                <w:szCs w:val="18"/>
                <w:shd w:val="clear" w:color="auto" w:fill="FFFFFF"/>
                <w:lang w:val="en-GB" w:bidi="ar-SA"/>
              </w:rPr>
              <w:t xml:space="preserve"> water management and agriculture</w:t>
            </w:r>
          </w:p>
        </w:tc>
        <w:tc>
          <w:tcPr>
            <w:tcW w:w="1080" w:type="dxa"/>
            <w:tcBorders>
              <w:top w:val="single" w:sz="4" w:space="0" w:color="000000" w:themeColor="text1"/>
              <w:bottom w:val="single" w:sz="4" w:space="0" w:color="000000" w:themeColor="text1"/>
            </w:tcBorders>
          </w:tcPr>
          <w:p w14:paraId="144F1B1D" w14:textId="77777777" w:rsidR="00BA3EE7" w:rsidRPr="005D4285" w:rsidRDefault="00BA3EE7" w:rsidP="00EE415E">
            <w:pPr>
              <w:jc w:val="center"/>
              <w:rPr>
                <w:rFonts w:asciiTheme="minorHAnsi" w:hAnsiTheme="minorHAnsi" w:cstheme="minorHAnsi"/>
                <w:i/>
                <w:sz w:val="18"/>
                <w:szCs w:val="18"/>
              </w:rPr>
            </w:pPr>
          </w:p>
        </w:tc>
        <w:tc>
          <w:tcPr>
            <w:tcW w:w="1260" w:type="dxa"/>
            <w:tcBorders>
              <w:top w:val="single" w:sz="4" w:space="0" w:color="000000" w:themeColor="text1"/>
              <w:bottom w:val="single" w:sz="4" w:space="0" w:color="000000" w:themeColor="text1"/>
            </w:tcBorders>
          </w:tcPr>
          <w:p w14:paraId="39CFEB6C" w14:textId="77777777" w:rsidR="00BA3EE7" w:rsidRPr="00EA198E" w:rsidRDefault="00BA3EE7" w:rsidP="00EE415E">
            <w:pPr>
              <w:rPr>
                <w:rFonts w:asciiTheme="minorHAnsi" w:hAnsiTheme="minorHAnsi" w:cstheme="minorHAnsi"/>
                <w:i/>
                <w:sz w:val="18"/>
                <w:szCs w:val="18"/>
              </w:rPr>
            </w:pPr>
          </w:p>
        </w:tc>
        <w:tc>
          <w:tcPr>
            <w:tcW w:w="1890" w:type="dxa"/>
            <w:tcBorders>
              <w:top w:val="single" w:sz="4" w:space="0" w:color="000000" w:themeColor="text1"/>
              <w:bottom w:val="single" w:sz="4" w:space="0" w:color="000000" w:themeColor="text1"/>
            </w:tcBorders>
          </w:tcPr>
          <w:p w14:paraId="78875770" w14:textId="77777777" w:rsidR="00BA3EE7" w:rsidRPr="00F04583" w:rsidRDefault="00BA3EE7" w:rsidP="00EE415E">
            <w:pPr>
              <w:rPr>
                <w:rFonts w:asciiTheme="minorHAnsi" w:hAnsiTheme="minorHAnsi" w:cstheme="minorHAnsi"/>
                <w:i/>
                <w:sz w:val="18"/>
                <w:szCs w:val="18"/>
              </w:rPr>
            </w:pPr>
          </w:p>
        </w:tc>
        <w:tc>
          <w:tcPr>
            <w:tcW w:w="2880" w:type="dxa"/>
            <w:tcBorders>
              <w:left w:val="single" w:sz="4" w:space="0" w:color="auto"/>
              <w:right w:val="single" w:sz="4" w:space="0" w:color="auto"/>
            </w:tcBorders>
          </w:tcPr>
          <w:p w14:paraId="7B324F48" w14:textId="77777777" w:rsidR="00BA3EE7" w:rsidRPr="00F04583" w:rsidRDefault="00BA3EE7" w:rsidP="00EE415E">
            <w:pPr>
              <w:jc w:val="center"/>
              <w:rPr>
                <w:rFonts w:asciiTheme="minorHAnsi" w:hAnsiTheme="minorHAnsi" w:cstheme="minorHAnsi"/>
                <w:i/>
                <w:sz w:val="18"/>
                <w:szCs w:val="18"/>
              </w:rPr>
            </w:pPr>
          </w:p>
        </w:tc>
        <w:tc>
          <w:tcPr>
            <w:tcW w:w="1800" w:type="dxa"/>
            <w:tcBorders>
              <w:left w:val="single" w:sz="4" w:space="0" w:color="auto"/>
              <w:right w:val="single" w:sz="18" w:space="0" w:color="auto"/>
            </w:tcBorders>
          </w:tcPr>
          <w:p w14:paraId="5D7D9E5B" w14:textId="77777777" w:rsidR="00BA3EE7" w:rsidRPr="005106B1" w:rsidRDefault="00BA3EE7" w:rsidP="00EE415E">
            <w:pPr>
              <w:jc w:val="center"/>
              <w:rPr>
                <w:rFonts w:asciiTheme="minorHAnsi" w:hAnsiTheme="minorHAnsi" w:cstheme="minorHAnsi"/>
                <w:i/>
                <w:sz w:val="18"/>
                <w:szCs w:val="18"/>
              </w:rPr>
            </w:pPr>
          </w:p>
        </w:tc>
      </w:tr>
      <w:tr w:rsidR="00CF75C4" w:rsidRPr="00CC6560" w14:paraId="1294BC71" w14:textId="30F9CAF9" w:rsidTr="6888420A">
        <w:trPr>
          <w:trHeight w:val="360"/>
        </w:trPr>
        <w:tc>
          <w:tcPr>
            <w:tcW w:w="3780" w:type="dxa"/>
            <w:tcBorders>
              <w:top w:val="single" w:sz="4" w:space="0" w:color="000000" w:themeColor="text1"/>
              <w:left w:val="single" w:sz="18" w:space="0" w:color="auto"/>
            </w:tcBorders>
            <w:shd w:val="clear" w:color="auto" w:fill="F2F2F2" w:themeFill="background1" w:themeFillShade="F2"/>
          </w:tcPr>
          <w:p w14:paraId="0167FA4D" w14:textId="77777777" w:rsidR="00CF75C4" w:rsidRDefault="00CF75C4" w:rsidP="00CF75C4">
            <w:pPr>
              <w:rPr>
                <w:rFonts w:asciiTheme="minorHAnsi" w:hAnsiTheme="minorHAnsi" w:cstheme="minorHAnsi"/>
                <w:b/>
                <w:bCs/>
                <w:i/>
                <w:color w:val="808080" w:themeColor="background1" w:themeShade="80"/>
                <w:sz w:val="18"/>
                <w:szCs w:val="18"/>
                <w:lang w:eastAsia="en-GB"/>
              </w:rPr>
            </w:pPr>
            <w:r w:rsidRPr="0022205B">
              <w:rPr>
                <w:rFonts w:asciiTheme="minorHAnsi" w:hAnsiTheme="minorHAnsi" w:cstheme="minorHAnsi"/>
                <w:b/>
                <w:i/>
                <w:color w:val="808080" w:themeColor="background1" w:themeShade="80"/>
                <w:sz w:val="18"/>
                <w:szCs w:val="18"/>
              </w:rPr>
              <w:t xml:space="preserve">(e.g., </w:t>
            </w:r>
            <w:r w:rsidRPr="0022205B">
              <w:rPr>
                <w:rFonts w:asciiTheme="minorHAnsi" w:hAnsiTheme="minorHAnsi" w:cstheme="minorHAnsi"/>
                <w:b/>
                <w:bCs/>
                <w:i/>
                <w:color w:val="808080" w:themeColor="background1" w:themeShade="80"/>
                <w:sz w:val="18"/>
                <w:szCs w:val="18"/>
                <w:lang w:eastAsia="en-GB"/>
              </w:rPr>
              <w:t>Sign Power Purchase Agreement (PPA))</w:t>
            </w:r>
          </w:p>
          <w:p w14:paraId="7E018285" w14:textId="77777777" w:rsidR="00CF75C4" w:rsidRPr="000C4236" w:rsidRDefault="00CF75C4" w:rsidP="00CF75C4">
            <w:pPr>
              <w:pStyle w:val="paragraph"/>
              <w:spacing w:before="0" w:beforeAutospacing="0" w:after="0" w:afterAutospacing="0"/>
              <w:textAlignment w:val="baseline"/>
              <w:rPr>
                <w:rFonts w:ascii="Segoe UI" w:hAnsi="Segoe UI" w:cs="Segoe UI"/>
                <w:b/>
                <w:bCs/>
                <w:color w:val="EE0000"/>
                <w:sz w:val="18"/>
                <w:szCs w:val="18"/>
              </w:rPr>
            </w:pPr>
            <w:r w:rsidRPr="000C4236">
              <w:rPr>
                <w:rStyle w:val="normaltextrun"/>
                <w:rFonts w:ascii="Calibri" w:hAnsi="Calibri" w:cs="Calibri"/>
                <w:b/>
                <w:bCs/>
                <w:i/>
                <w:iCs/>
                <w:color w:val="EE0000"/>
                <w:sz w:val="18"/>
                <w:szCs w:val="18"/>
              </w:rPr>
              <w:t>Indicator 1.2 (Output level)</w:t>
            </w:r>
            <w:r w:rsidRPr="000C4236">
              <w:rPr>
                <w:rStyle w:val="eop"/>
                <w:rFonts w:ascii="Calibri" w:hAnsi="Calibri" w:cs="Calibri"/>
                <w:b/>
                <w:bCs/>
                <w:color w:val="EE0000"/>
                <w:sz w:val="18"/>
                <w:szCs w:val="18"/>
              </w:rPr>
              <w:t> </w:t>
            </w:r>
          </w:p>
          <w:p w14:paraId="1359CD06" w14:textId="1AF9206E" w:rsidR="00CF75C4" w:rsidRDefault="00CF75C4" w:rsidP="00CF75C4">
            <w:pPr>
              <w:rPr>
                <w:rFonts w:asciiTheme="minorHAnsi" w:hAnsiTheme="minorHAnsi" w:cstheme="minorHAnsi"/>
                <w:b/>
                <w:bCs/>
                <w:i/>
                <w:color w:val="808080" w:themeColor="background1" w:themeShade="80"/>
                <w:sz w:val="18"/>
                <w:szCs w:val="18"/>
                <w:lang w:eastAsia="en-GB"/>
              </w:rPr>
            </w:pPr>
            <w:r w:rsidRPr="009476FB">
              <w:rPr>
                <w:rStyle w:val="normaltextrun"/>
                <w:rFonts w:ascii="Calibri" w:hAnsi="Calibri" w:cs="Calibri"/>
                <w:b/>
                <w:bCs/>
                <w:i/>
                <w:iCs/>
                <w:sz w:val="18"/>
                <w:szCs w:val="18"/>
              </w:rPr>
              <w:t>Number of male and female farmers reached through disseminating the climate-resilient agriculture technology packages</w:t>
            </w:r>
          </w:p>
          <w:p w14:paraId="1628072B" w14:textId="2EEDF89E" w:rsidR="00CF75C4" w:rsidRPr="009476FB" w:rsidRDefault="00CF75C4" w:rsidP="00CF75C4">
            <w:pPr>
              <w:pStyle w:val="paragraph"/>
              <w:spacing w:before="0" w:beforeAutospacing="0" w:after="0" w:afterAutospacing="0"/>
              <w:textAlignment w:val="baseline"/>
              <w:rPr>
                <w:rFonts w:ascii="Segoe UI" w:hAnsi="Segoe UI" w:cs="Segoe UI"/>
                <w:b/>
                <w:bCs/>
                <w:sz w:val="18"/>
                <w:szCs w:val="18"/>
              </w:rPr>
            </w:pPr>
          </w:p>
        </w:tc>
        <w:tc>
          <w:tcPr>
            <w:tcW w:w="1080" w:type="dxa"/>
            <w:tcBorders>
              <w:top w:val="single" w:sz="4" w:space="0" w:color="000000" w:themeColor="text1"/>
            </w:tcBorders>
          </w:tcPr>
          <w:p w14:paraId="2D50F866" w14:textId="77777777" w:rsidR="00CF75C4" w:rsidRDefault="00CF75C4" w:rsidP="00CF75C4">
            <w:pPr>
              <w:jc w:val="center"/>
              <w:rPr>
                <w:rFonts w:asciiTheme="minorHAnsi" w:hAnsiTheme="minorHAnsi" w:cstheme="minorHAnsi"/>
                <w:i/>
                <w:sz w:val="18"/>
                <w:szCs w:val="18"/>
              </w:rPr>
            </w:pPr>
          </w:p>
          <w:p w14:paraId="165634D4" w14:textId="77777777" w:rsidR="00CF75C4" w:rsidRDefault="00CF75C4" w:rsidP="00CF75C4">
            <w:pPr>
              <w:jc w:val="center"/>
              <w:rPr>
                <w:rFonts w:asciiTheme="minorHAnsi" w:hAnsiTheme="minorHAnsi" w:cstheme="minorHAnsi"/>
                <w:i/>
                <w:sz w:val="18"/>
                <w:szCs w:val="18"/>
              </w:rPr>
            </w:pPr>
          </w:p>
          <w:p w14:paraId="18A7A742" w14:textId="04355F58" w:rsidR="00CF75C4" w:rsidRPr="005D4285" w:rsidRDefault="00CF75C4" w:rsidP="00CF75C4">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60" w:type="dxa"/>
            <w:tcBorders>
              <w:top w:val="single" w:sz="4" w:space="0" w:color="000000" w:themeColor="text1"/>
            </w:tcBorders>
          </w:tcPr>
          <w:p w14:paraId="0E975A89" w14:textId="77777777" w:rsidR="00CF75C4" w:rsidRDefault="00CF75C4" w:rsidP="00CF75C4">
            <w:pPr>
              <w:rPr>
                <w:rFonts w:asciiTheme="minorHAnsi" w:hAnsiTheme="minorHAnsi" w:cstheme="minorHAnsi"/>
                <w:i/>
                <w:sz w:val="18"/>
                <w:szCs w:val="18"/>
              </w:rPr>
            </w:pPr>
          </w:p>
          <w:p w14:paraId="72C85003" w14:textId="5F78E9A6" w:rsidR="00CF75C4" w:rsidRPr="005D4285" w:rsidRDefault="00CF75C4" w:rsidP="00CF75C4">
            <w:pPr>
              <w:rPr>
                <w:rFonts w:asciiTheme="minorHAnsi" w:hAnsiTheme="minorHAnsi" w:cstheme="minorHAnsi"/>
                <w:i/>
                <w:sz w:val="18"/>
                <w:szCs w:val="18"/>
              </w:rPr>
            </w:pPr>
            <w:r w:rsidRPr="005644D0">
              <w:rPr>
                <w:rFonts w:asciiTheme="minorHAnsi" w:hAnsiTheme="minorHAnsi" w:cstheme="minorHAnsi"/>
                <w:i/>
                <w:sz w:val="18"/>
                <w:szCs w:val="18"/>
              </w:rPr>
              <w:t xml:space="preserve">520,000, of which 265,200 are women </w:t>
            </w:r>
          </w:p>
        </w:tc>
        <w:tc>
          <w:tcPr>
            <w:tcW w:w="1890" w:type="dxa"/>
            <w:tcBorders>
              <w:top w:val="single" w:sz="4" w:space="0" w:color="000000" w:themeColor="text1"/>
            </w:tcBorders>
          </w:tcPr>
          <w:p w14:paraId="0D810C1A" w14:textId="77777777" w:rsidR="00CF75C4" w:rsidRDefault="00CF75C4" w:rsidP="00CF75C4">
            <w:pPr>
              <w:rPr>
                <w:rFonts w:asciiTheme="minorHAnsi" w:hAnsiTheme="minorHAnsi" w:cstheme="minorHAnsi"/>
                <w:i/>
                <w:color w:val="C00000"/>
                <w:sz w:val="18"/>
                <w:szCs w:val="18"/>
              </w:rPr>
            </w:pPr>
          </w:p>
          <w:p w14:paraId="09B27668" w14:textId="22BB7B97" w:rsidR="00CF75C4" w:rsidRPr="00EA198E" w:rsidRDefault="00CF75C4" w:rsidP="00CF75C4">
            <w:pPr>
              <w:rPr>
                <w:rFonts w:asciiTheme="minorHAnsi" w:hAnsiTheme="minorHAnsi" w:cstheme="minorHAnsi"/>
                <w:i/>
                <w:sz w:val="18"/>
                <w:szCs w:val="18"/>
              </w:rPr>
            </w:pPr>
            <w:r w:rsidRPr="0017612A">
              <w:rPr>
                <w:rFonts w:asciiTheme="minorHAnsi" w:hAnsiTheme="minorHAnsi" w:cstheme="minorHAnsi"/>
                <w:i/>
                <w:sz w:val="18"/>
                <w:szCs w:val="18"/>
              </w:rPr>
              <w:t>569,214 (of which 290,300 are women</w:t>
            </w:r>
            <w:r>
              <w:rPr>
                <w:rFonts w:asciiTheme="minorHAnsi" w:hAnsiTheme="minorHAnsi" w:cstheme="minorHAnsi"/>
                <w:i/>
                <w:sz w:val="18"/>
                <w:szCs w:val="18"/>
              </w:rPr>
              <w:t>)</w:t>
            </w:r>
          </w:p>
        </w:tc>
        <w:tc>
          <w:tcPr>
            <w:tcW w:w="2880" w:type="dxa"/>
            <w:tcBorders>
              <w:left w:val="single" w:sz="4" w:space="0" w:color="auto"/>
              <w:right w:val="single" w:sz="4" w:space="0" w:color="auto"/>
            </w:tcBorders>
          </w:tcPr>
          <w:p w14:paraId="1E753C3D" w14:textId="77777777" w:rsidR="00CF75C4" w:rsidRPr="00F04583"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shd w:val="clear" w:color="auto" w:fill="00B050"/>
          </w:tcPr>
          <w:p w14:paraId="79EC845A" w14:textId="77777777" w:rsidR="00CF75C4" w:rsidRPr="00F04583" w:rsidRDefault="00CF75C4" w:rsidP="00CF75C4">
            <w:pPr>
              <w:jc w:val="center"/>
              <w:rPr>
                <w:rFonts w:asciiTheme="minorHAnsi" w:hAnsiTheme="minorHAnsi" w:cstheme="minorHAnsi"/>
                <w:i/>
                <w:sz w:val="18"/>
                <w:szCs w:val="18"/>
              </w:rPr>
            </w:pPr>
          </w:p>
        </w:tc>
      </w:tr>
      <w:tr w:rsidR="00CF75C4" w:rsidRPr="00CC6560" w14:paraId="4CCEE64A" w14:textId="088AD5DD" w:rsidTr="6888420A">
        <w:trPr>
          <w:trHeight w:val="360"/>
        </w:trPr>
        <w:tc>
          <w:tcPr>
            <w:tcW w:w="3780" w:type="dxa"/>
            <w:tcBorders>
              <w:left w:val="single" w:sz="18" w:space="0" w:color="auto"/>
            </w:tcBorders>
            <w:shd w:val="clear" w:color="auto" w:fill="F2F2F2" w:themeFill="background1" w:themeFillShade="F2"/>
          </w:tcPr>
          <w:p w14:paraId="34A7E698" w14:textId="77777777" w:rsidR="00CF75C4" w:rsidRPr="009476FB" w:rsidRDefault="00CF75C4" w:rsidP="00CF75C4">
            <w:pPr>
              <w:pStyle w:val="paragraph"/>
              <w:spacing w:before="0" w:beforeAutospacing="0" w:after="0" w:afterAutospacing="0"/>
              <w:textAlignment w:val="baseline"/>
              <w:rPr>
                <w:rFonts w:ascii="Segoe UI" w:hAnsi="Segoe UI" w:cs="Segoe UI"/>
                <w:b/>
                <w:bCs/>
                <w:color w:val="EE0000"/>
                <w:sz w:val="18"/>
                <w:szCs w:val="18"/>
              </w:rPr>
            </w:pPr>
            <w:r w:rsidRPr="009476FB">
              <w:rPr>
                <w:rStyle w:val="normaltextrun"/>
                <w:rFonts w:ascii="Calibri" w:hAnsi="Calibri" w:cs="Calibri"/>
                <w:b/>
                <w:bCs/>
                <w:i/>
                <w:iCs/>
                <w:color w:val="EE0000"/>
                <w:sz w:val="18"/>
                <w:szCs w:val="18"/>
              </w:rPr>
              <w:t>Indicator 1.3</w:t>
            </w:r>
            <w:r w:rsidRPr="009476FB">
              <w:rPr>
                <w:rStyle w:val="eop"/>
                <w:rFonts w:ascii="Calibri" w:hAnsi="Calibri" w:cs="Calibri"/>
                <w:b/>
                <w:bCs/>
                <w:color w:val="EE0000"/>
                <w:sz w:val="18"/>
                <w:szCs w:val="18"/>
              </w:rPr>
              <w:t> </w:t>
            </w:r>
          </w:p>
          <w:p w14:paraId="6F0DEB14" w14:textId="39B03386" w:rsidR="00CF75C4" w:rsidRPr="00BF0BDB" w:rsidRDefault="00CF75C4" w:rsidP="00CF75C4">
            <w:pPr>
              <w:rPr>
                <w:rFonts w:asciiTheme="minorHAnsi" w:hAnsiTheme="minorHAnsi" w:cstheme="minorHAnsi"/>
                <w:b/>
                <w:i/>
                <w:sz w:val="18"/>
                <w:szCs w:val="18"/>
              </w:rPr>
            </w:pPr>
            <w:r w:rsidRPr="009476FB">
              <w:rPr>
                <w:rStyle w:val="normaltextrun"/>
                <w:rFonts w:ascii="Calibri" w:hAnsi="Calibri" w:cs="Calibri"/>
                <w:b/>
                <w:bCs/>
                <w:i/>
                <w:iCs/>
                <w:sz w:val="18"/>
                <w:szCs w:val="18"/>
              </w:rPr>
              <w:t>No</w:t>
            </w:r>
            <w:r w:rsidR="00334DC0">
              <w:rPr>
                <w:rStyle w:val="normaltextrun"/>
                <w:rFonts w:ascii="Calibri" w:hAnsi="Calibri" w:cs="Calibri"/>
                <w:b/>
                <w:bCs/>
                <w:i/>
                <w:iCs/>
                <w:sz w:val="18"/>
                <w:szCs w:val="18"/>
              </w:rPr>
              <w:t>.</w:t>
            </w:r>
            <w:r w:rsidRPr="009476FB">
              <w:rPr>
                <w:rStyle w:val="normaltextrun"/>
                <w:rFonts w:ascii="Calibri" w:hAnsi="Calibri" w:cs="Calibri"/>
                <w:b/>
                <w:bCs/>
                <w:i/>
                <w:iCs/>
                <w:sz w:val="18"/>
                <w:szCs w:val="18"/>
              </w:rPr>
              <w:t xml:space="preserve"> of women farmers implementing climate-resilient agriculture technologies and practices</w:t>
            </w:r>
            <w:r w:rsidRPr="009476FB">
              <w:rPr>
                <w:rStyle w:val="eop"/>
                <w:rFonts w:ascii="Calibri" w:hAnsi="Calibri" w:cs="Calibri"/>
                <w:b/>
                <w:bCs/>
                <w:color w:val="038387"/>
                <w:sz w:val="18"/>
                <w:szCs w:val="18"/>
              </w:rPr>
              <w:t> </w:t>
            </w:r>
          </w:p>
        </w:tc>
        <w:tc>
          <w:tcPr>
            <w:tcW w:w="1080" w:type="dxa"/>
          </w:tcPr>
          <w:p w14:paraId="7E89F52C" w14:textId="77777777" w:rsidR="00CF75C4" w:rsidRDefault="00CF75C4" w:rsidP="00CF75C4">
            <w:pPr>
              <w:jc w:val="center"/>
              <w:rPr>
                <w:rFonts w:asciiTheme="minorHAnsi" w:hAnsiTheme="minorHAnsi" w:cstheme="minorHAnsi"/>
                <w:i/>
                <w:sz w:val="20"/>
                <w:szCs w:val="18"/>
              </w:rPr>
            </w:pPr>
          </w:p>
          <w:p w14:paraId="040048AB" w14:textId="0D8F9E36" w:rsidR="00CF75C4" w:rsidRPr="0022205B" w:rsidRDefault="00CF75C4" w:rsidP="00CF75C4">
            <w:pPr>
              <w:jc w:val="center"/>
              <w:rPr>
                <w:rFonts w:asciiTheme="minorHAnsi" w:hAnsiTheme="minorHAnsi" w:cstheme="minorHAnsi"/>
                <w:i/>
                <w:sz w:val="18"/>
                <w:szCs w:val="18"/>
              </w:rPr>
            </w:pPr>
            <w:r w:rsidRPr="001D51D7">
              <w:rPr>
                <w:rFonts w:asciiTheme="minorHAnsi" w:hAnsiTheme="minorHAnsi" w:cstheme="minorHAnsi"/>
                <w:i/>
                <w:sz w:val="20"/>
                <w:szCs w:val="18"/>
              </w:rPr>
              <w:t>0</w:t>
            </w:r>
          </w:p>
        </w:tc>
        <w:tc>
          <w:tcPr>
            <w:tcW w:w="1260" w:type="dxa"/>
          </w:tcPr>
          <w:p w14:paraId="05BE8AE8" w14:textId="77777777" w:rsidR="00CF75C4" w:rsidRPr="0066324A" w:rsidRDefault="00CF75C4" w:rsidP="00CF75C4">
            <w:pPr>
              <w:rPr>
                <w:rFonts w:asciiTheme="minorHAnsi" w:hAnsiTheme="minorHAnsi" w:cstheme="minorHAnsi"/>
                <w:i/>
                <w:sz w:val="18"/>
                <w:szCs w:val="18"/>
              </w:rPr>
            </w:pPr>
          </w:p>
          <w:p w14:paraId="19F078E7" w14:textId="16EFB9FB" w:rsidR="00CF75C4" w:rsidRPr="0066324A" w:rsidRDefault="00CF75C4" w:rsidP="00CF75C4">
            <w:pPr>
              <w:rPr>
                <w:rFonts w:asciiTheme="minorHAnsi" w:hAnsiTheme="minorHAnsi" w:cstheme="minorHAnsi"/>
                <w:i/>
                <w:sz w:val="18"/>
                <w:szCs w:val="18"/>
              </w:rPr>
            </w:pPr>
            <w:r w:rsidRPr="0066324A">
              <w:rPr>
                <w:rFonts w:asciiTheme="minorHAnsi" w:hAnsiTheme="minorHAnsi" w:cstheme="minorHAnsi"/>
                <w:i/>
                <w:sz w:val="18"/>
                <w:szCs w:val="18"/>
              </w:rPr>
              <w:t>16,677</w:t>
            </w:r>
          </w:p>
        </w:tc>
        <w:tc>
          <w:tcPr>
            <w:tcW w:w="1890" w:type="dxa"/>
          </w:tcPr>
          <w:p w14:paraId="2E7137EA" w14:textId="77777777" w:rsidR="00CF75C4" w:rsidRPr="0066324A" w:rsidRDefault="00CF75C4" w:rsidP="00CF75C4">
            <w:pPr>
              <w:rPr>
                <w:rFonts w:asciiTheme="minorHAnsi" w:hAnsiTheme="minorHAnsi" w:cstheme="minorHAnsi"/>
                <w:i/>
                <w:color w:val="EE0000"/>
                <w:sz w:val="18"/>
                <w:szCs w:val="18"/>
              </w:rPr>
            </w:pPr>
          </w:p>
          <w:p w14:paraId="395AF2E9" w14:textId="1BB9CDCC" w:rsidR="00CF75C4" w:rsidRPr="0066324A" w:rsidRDefault="00CF75C4" w:rsidP="00CF75C4">
            <w:pPr>
              <w:rPr>
                <w:rFonts w:asciiTheme="minorHAnsi" w:hAnsiTheme="minorHAnsi" w:cstheme="minorHAnsi"/>
                <w:i/>
                <w:color w:val="EE0000"/>
                <w:sz w:val="18"/>
                <w:szCs w:val="18"/>
              </w:rPr>
            </w:pPr>
            <w:r w:rsidRPr="0066324A">
              <w:rPr>
                <w:rFonts w:asciiTheme="minorHAnsi" w:hAnsiTheme="minorHAnsi" w:cstheme="minorHAnsi"/>
                <w:i/>
                <w:sz w:val="18"/>
                <w:szCs w:val="18"/>
              </w:rPr>
              <w:t>21,749</w:t>
            </w:r>
            <w:r w:rsidR="00CA2417" w:rsidRPr="0066324A">
              <w:rPr>
                <w:rFonts w:asciiTheme="minorHAnsi" w:hAnsiTheme="minorHAnsi" w:cstheme="minorHAnsi"/>
                <w:i/>
                <w:sz w:val="18"/>
                <w:szCs w:val="18"/>
              </w:rPr>
              <w:t xml:space="preserve">  </w:t>
            </w:r>
          </w:p>
        </w:tc>
        <w:tc>
          <w:tcPr>
            <w:tcW w:w="2880" w:type="dxa"/>
            <w:tcBorders>
              <w:left w:val="single" w:sz="4" w:space="0" w:color="auto"/>
              <w:bottom w:val="single" w:sz="4" w:space="0" w:color="000000" w:themeColor="text1"/>
              <w:right w:val="single" w:sz="4" w:space="0" w:color="auto"/>
            </w:tcBorders>
          </w:tcPr>
          <w:p w14:paraId="7125A8F0"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bottom w:val="single" w:sz="4" w:space="0" w:color="000000" w:themeColor="text1"/>
              <w:right w:val="single" w:sz="18" w:space="0" w:color="auto"/>
            </w:tcBorders>
            <w:shd w:val="clear" w:color="auto" w:fill="00B050"/>
          </w:tcPr>
          <w:p w14:paraId="513B44E5" w14:textId="77777777" w:rsidR="00CF75C4" w:rsidRPr="00F04583" w:rsidRDefault="00CF75C4" w:rsidP="00CF75C4">
            <w:pPr>
              <w:jc w:val="center"/>
              <w:rPr>
                <w:rFonts w:asciiTheme="minorHAnsi" w:hAnsiTheme="minorHAnsi" w:cstheme="minorHAnsi"/>
                <w:i/>
                <w:sz w:val="18"/>
                <w:szCs w:val="18"/>
              </w:rPr>
            </w:pPr>
          </w:p>
        </w:tc>
      </w:tr>
      <w:tr w:rsidR="00CF75C4" w:rsidRPr="00CC6560" w14:paraId="2A57C558" w14:textId="59C6FBDE" w:rsidTr="6888420A">
        <w:trPr>
          <w:trHeight w:val="360"/>
        </w:trPr>
        <w:tc>
          <w:tcPr>
            <w:tcW w:w="3780" w:type="dxa"/>
            <w:tcBorders>
              <w:left w:val="single" w:sz="18" w:space="0" w:color="auto"/>
            </w:tcBorders>
            <w:shd w:val="clear" w:color="auto" w:fill="EDEDED" w:themeFill="accent3" w:themeFillTint="33"/>
          </w:tcPr>
          <w:p w14:paraId="5BCE193B" w14:textId="77777777" w:rsidR="00CF75C4" w:rsidRDefault="00CF75C4" w:rsidP="00CF75C4">
            <w:pPr>
              <w:pStyle w:val="paragraph"/>
              <w:spacing w:before="0" w:beforeAutospacing="0" w:after="0" w:afterAutospacing="0"/>
              <w:textAlignment w:val="baseline"/>
              <w:rPr>
                <w:rFonts w:asciiTheme="minorHAnsi" w:hAnsiTheme="minorHAnsi" w:cstheme="minorHAnsi"/>
                <w:b/>
                <w:i/>
                <w:noProof/>
                <w:sz w:val="18"/>
                <w:szCs w:val="18"/>
              </w:rPr>
            </w:pPr>
            <w:r w:rsidRPr="00BF0BDB">
              <w:rPr>
                <w:rFonts w:asciiTheme="minorHAnsi" w:hAnsiTheme="minorHAnsi" w:cstheme="minorHAnsi"/>
                <w:b/>
                <w:i/>
                <w:noProof/>
                <w:sz w:val="18"/>
                <w:szCs w:val="18"/>
              </w:rPr>
              <w:t>Indicator</w:t>
            </w:r>
            <w:r w:rsidRPr="00BF0BDB">
              <w:rPr>
                <w:rFonts w:asciiTheme="minorHAnsi" w:hAnsiTheme="minorHAnsi" w:cstheme="minorHAnsi"/>
                <w:b/>
                <w:i/>
                <w:sz w:val="18"/>
                <w:szCs w:val="18"/>
              </w:rPr>
              <w:t xml:space="preserve"> 1.3, </w:t>
            </w:r>
            <w:r w:rsidRPr="00BF0BDB">
              <w:rPr>
                <w:rFonts w:asciiTheme="minorHAnsi" w:hAnsiTheme="minorHAnsi" w:cstheme="minorHAnsi"/>
                <w:b/>
                <w:i/>
                <w:noProof/>
                <w:sz w:val="18"/>
                <w:szCs w:val="18"/>
              </w:rPr>
              <w:t>etc</w:t>
            </w:r>
          </w:p>
          <w:p w14:paraId="38657C53" w14:textId="49FE1CE9" w:rsidR="00CF75C4" w:rsidRPr="0022205B" w:rsidRDefault="00CF75C4" w:rsidP="00CF75C4">
            <w:pPr>
              <w:rPr>
                <w:rFonts w:asciiTheme="minorHAnsi" w:hAnsiTheme="minorHAnsi" w:cstheme="minorHAnsi"/>
                <w:b/>
                <w:i/>
                <w:color w:val="FFFFFF" w:themeColor="background1"/>
                <w:sz w:val="20"/>
                <w:szCs w:val="18"/>
              </w:rPr>
            </w:pPr>
          </w:p>
        </w:tc>
        <w:tc>
          <w:tcPr>
            <w:tcW w:w="1080" w:type="dxa"/>
          </w:tcPr>
          <w:p w14:paraId="285F5505" w14:textId="20A82D0E" w:rsidR="00CF75C4" w:rsidRPr="0022205B" w:rsidRDefault="00CF75C4" w:rsidP="00CF75C4">
            <w:pPr>
              <w:jc w:val="center"/>
              <w:rPr>
                <w:rFonts w:asciiTheme="minorHAnsi" w:hAnsiTheme="minorHAnsi" w:cstheme="minorHAnsi"/>
                <w:i/>
                <w:color w:val="FFFFFF" w:themeColor="background1"/>
                <w:sz w:val="20"/>
                <w:szCs w:val="18"/>
              </w:rPr>
            </w:pPr>
          </w:p>
        </w:tc>
        <w:tc>
          <w:tcPr>
            <w:tcW w:w="1260" w:type="dxa"/>
          </w:tcPr>
          <w:p w14:paraId="6C4D64A0" w14:textId="15C77A36" w:rsidR="00CF75C4" w:rsidRPr="005F2143" w:rsidRDefault="00CF75C4" w:rsidP="00CF75C4">
            <w:pPr>
              <w:jc w:val="center"/>
              <w:rPr>
                <w:rFonts w:asciiTheme="minorHAnsi" w:hAnsiTheme="minorHAnsi" w:cstheme="minorHAnsi"/>
                <w:i/>
                <w:sz w:val="20"/>
                <w:szCs w:val="18"/>
              </w:rPr>
            </w:pPr>
          </w:p>
        </w:tc>
        <w:tc>
          <w:tcPr>
            <w:tcW w:w="1890" w:type="dxa"/>
          </w:tcPr>
          <w:p w14:paraId="701A36B9" w14:textId="4A00A505" w:rsidR="00CF75C4" w:rsidRPr="005F2143" w:rsidRDefault="00CF75C4" w:rsidP="00CF75C4">
            <w:pPr>
              <w:jc w:val="center"/>
              <w:rPr>
                <w:rFonts w:asciiTheme="minorHAnsi" w:hAnsiTheme="minorHAnsi" w:cstheme="minorHAnsi"/>
                <w:i/>
                <w:sz w:val="20"/>
                <w:szCs w:val="18"/>
              </w:rPr>
            </w:pPr>
          </w:p>
        </w:tc>
        <w:tc>
          <w:tcPr>
            <w:tcW w:w="2880" w:type="dxa"/>
            <w:tcBorders>
              <w:top w:val="single" w:sz="4" w:space="0" w:color="000000" w:themeColor="text1"/>
              <w:left w:val="single" w:sz="4" w:space="0" w:color="auto"/>
              <w:right w:val="single" w:sz="4" w:space="0" w:color="auto"/>
            </w:tcBorders>
          </w:tcPr>
          <w:p w14:paraId="38B246ED" w14:textId="77777777" w:rsidR="00CF75C4" w:rsidRPr="00EA198E" w:rsidRDefault="00CF75C4" w:rsidP="00CF75C4">
            <w:pPr>
              <w:jc w:val="center"/>
              <w:rPr>
                <w:rFonts w:asciiTheme="minorHAnsi" w:hAnsiTheme="minorHAnsi" w:cstheme="minorHAnsi"/>
                <w:i/>
                <w:color w:val="FFFFFF" w:themeColor="background1"/>
                <w:sz w:val="18"/>
                <w:szCs w:val="18"/>
              </w:rPr>
            </w:pPr>
          </w:p>
        </w:tc>
        <w:tc>
          <w:tcPr>
            <w:tcW w:w="1800" w:type="dxa"/>
            <w:tcBorders>
              <w:top w:val="single" w:sz="4" w:space="0" w:color="000000" w:themeColor="text1"/>
              <w:left w:val="single" w:sz="4" w:space="0" w:color="auto"/>
              <w:right w:val="single" w:sz="18" w:space="0" w:color="auto"/>
            </w:tcBorders>
            <w:shd w:val="clear" w:color="auto" w:fill="00B050"/>
          </w:tcPr>
          <w:p w14:paraId="41B95402" w14:textId="77777777" w:rsidR="00CF75C4" w:rsidRPr="00F04583" w:rsidRDefault="00CF75C4" w:rsidP="00CF75C4">
            <w:pPr>
              <w:jc w:val="center"/>
              <w:rPr>
                <w:rFonts w:asciiTheme="minorHAnsi" w:hAnsiTheme="minorHAnsi" w:cstheme="minorHAnsi"/>
                <w:i/>
                <w:color w:val="FFFFFF" w:themeColor="background1"/>
                <w:sz w:val="18"/>
                <w:szCs w:val="18"/>
              </w:rPr>
            </w:pPr>
          </w:p>
        </w:tc>
      </w:tr>
      <w:tr w:rsidR="00CF75C4" w:rsidRPr="00CC6560" w14:paraId="73F5F0C0" w14:textId="362D302C" w:rsidTr="6888420A">
        <w:trPr>
          <w:trHeight w:val="360"/>
        </w:trPr>
        <w:tc>
          <w:tcPr>
            <w:tcW w:w="3780" w:type="dxa"/>
            <w:tcBorders>
              <w:left w:val="single" w:sz="18" w:space="0" w:color="auto"/>
              <w:bottom w:val="single" w:sz="4" w:space="0" w:color="auto"/>
            </w:tcBorders>
            <w:shd w:val="clear" w:color="auto" w:fill="DEEAF6" w:themeFill="accent1" w:themeFillTint="33"/>
          </w:tcPr>
          <w:p w14:paraId="043A933E" w14:textId="77777777" w:rsidR="00CF75C4" w:rsidRPr="00BF0BDB" w:rsidRDefault="00CF75C4" w:rsidP="00CF75C4">
            <w:pPr>
              <w:rPr>
                <w:rFonts w:asciiTheme="minorHAnsi" w:hAnsiTheme="minorHAnsi" w:cstheme="minorHAnsi"/>
                <w:b/>
                <w:i/>
                <w:sz w:val="20"/>
                <w:szCs w:val="18"/>
              </w:rPr>
            </w:pPr>
            <w:r w:rsidRPr="00BF0BDB">
              <w:rPr>
                <w:rFonts w:asciiTheme="minorHAnsi" w:hAnsiTheme="minorHAnsi" w:cstheme="minorHAnsi"/>
                <w:b/>
                <w:i/>
                <w:sz w:val="20"/>
                <w:szCs w:val="18"/>
              </w:rPr>
              <w:t>Indicator 2 (Outcome level)</w:t>
            </w:r>
          </w:p>
          <w:p w14:paraId="562F75EF" w14:textId="77777777" w:rsidR="00CF75C4" w:rsidRPr="0022205B" w:rsidRDefault="00CF75C4" w:rsidP="00CF75C4">
            <w:pPr>
              <w:rPr>
                <w:rFonts w:asciiTheme="minorHAnsi" w:hAnsiTheme="minorHAnsi" w:cstheme="minorHAnsi"/>
                <w:b/>
                <w:i/>
                <w:sz w:val="20"/>
                <w:szCs w:val="18"/>
              </w:rPr>
            </w:pPr>
            <w:r w:rsidRPr="00BF0BDB">
              <w:rPr>
                <w:rFonts w:asciiTheme="minorHAnsi" w:hAnsiTheme="minorHAnsi" w:cstheme="minorHAnsi"/>
                <w:b/>
                <w:i/>
                <w:sz w:val="18"/>
                <w:szCs w:val="18"/>
              </w:rPr>
              <w:t>(Mitigation/Adaptation)</w:t>
            </w:r>
          </w:p>
        </w:tc>
        <w:tc>
          <w:tcPr>
            <w:tcW w:w="1080" w:type="dxa"/>
            <w:tcBorders>
              <w:bottom w:val="single" w:sz="4" w:space="0" w:color="auto"/>
            </w:tcBorders>
            <w:shd w:val="clear" w:color="auto" w:fill="DEEAF6" w:themeFill="accent1" w:themeFillTint="33"/>
          </w:tcPr>
          <w:p w14:paraId="75CC2571" w14:textId="77777777" w:rsidR="00CF75C4" w:rsidRPr="0022205B" w:rsidRDefault="00CF75C4" w:rsidP="00CF75C4">
            <w:pPr>
              <w:jc w:val="center"/>
              <w:rPr>
                <w:rFonts w:asciiTheme="minorHAnsi" w:hAnsiTheme="minorHAnsi" w:cstheme="minorHAnsi"/>
                <w:b/>
                <w:i/>
                <w:color w:val="FFFFFF" w:themeColor="background1"/>
                <w:sz w:val="20"/>
                <w:szCs w:val="18"/>
              </w:rPr>
            </w:pPr>
          </w:p>
        </w:tc>
        <w:tc>
          <w:tcPr>
            <w:tcW w:w="1260" w:type="dxa"/>
            <w:tcBorders>
              <w:bottom w:val="single" w:sz="4" w:space="0" w:color="auto"/>
            </w:tcBorders>
            <w:shd w:val="clear" w:color="auto" w:fill="DEEAF6" w:themeFill="accent1" w:themeFillTint="33"/>
          </w:tcPr>
          <w:p w14:paraId="33C5552A" w14:textId="77777777" w:rsidR="00CF75C4" w:rsidRPr="005D4285" w:rsidRDefault="00CF75C4" w:rsidP="00CF75C4">
            <w:pPr>
              <w:jc w:val="center"/>
              <w:rPr>
                <w:rFonts w:asciiTheme="minorHAnsi" w:hAnsiTheme="minorHAnsi" w:cstheme="minorHAnsi"/>
                <w:b/>
                <w:i/>
                <w:color w:val="FFFFFF" w:themeColor="background1"/>
                <w:sz w:val="20"/>
                <w:szCs w:val="18"/>
              </w:rPr>
            </w:pPr>
          </w:p>
        </w:tc>
        <w:tc>
          <w:tcPr>
            <w:tcW w:w="1890" w:type="dxa"/>
            <w:tcBorders>
              <w:bottom w:val="single" w:sz="4" w:space="0" w:color="auto"/>
            </w:tcBorders>
            <w:shd w:val="clear" w:color="auto" w:fill="DEEAF6" w:themeFill="accent1" w:themeFillTint="33"/>
          </w:tcPr>
          <w:p w14:paraId="34610280" w14:textId="77777777" w:rsidR="00CF75C4" w:rsidRPr="005D4285" w:rsidRDefault="00CF75C4" w:rsidP="00CF75C4">
            <w:pPr>
              <w:jc w:val="center"/>
              <w:rPr>
                <w:rFonts w:asciiTheme="minorHAnsi" w:hAnsiTheme="minorHAnsi" w:cstheme="minorHAnsi"/>
                <w:b/>
                <w:i/>
                <w:color w:val="FFFFFF" w:themeColor="background1"/>
                <w:sz w:val="20"/>
                <w:szCs w:val="18"/>
              </w:rPr>
            </w:pPr>
          </w:p>
        </w:tc>
        <w:tc>
          <w:tcPr>
            <w:tcW w:w="2880" w:type="dxa"/>
            <w:tcBorders>
              <w:left w:val="single" w:sz="4" w:space="0" w:color="auto"/>
              <w:right w:val="single" w:sz="4" w:space="0" w:color="auto"/>
            </w:tcBorders>
            <w:shd w:val="clear" w:color="auto" w:fill="DEEAF6" w:themeFill="accent1" w:themeFillTint="33"/>
          </w:tcPr>
          <w:p w14:paraId="08A9C4F7" w14:textId="77777777" w:rsidR="00CF75C4" w:rsidRPr="00EA198E" w:rsidRDefault="00CF75C4" w:rsidP="00CF75C4">
            <w:pPr>
              <w:jc w:val="center"/>
              <w:rPr>
                <w:rFonts w:asciiTheme="minorHAnsi" w:hAnsiTheme="minorHAnsi" w:cstheme="minorHAnsi"/>
                <w:b/>
                <w:i/>
                <w:color w:val="FFFFFF" w:themeColor="background1"/>
                <w:sz w:val="20"/>
                <w:szCs w:val="18"/>
              </w:rPr>
            </w:pPr>
          </w:p>
        </w:tc>
        <w:tc>
          <w:tcPr>
            <w:tcW w:w="1800" w:type="dxa"/>
            <w:tcBorders>
              <w:left w:val="single" w:sz="4" w:space="0" w:color="auto"/>
              <w:right w:val="single" w:sz="18" w:space="0" w:color="auto"/>
            </w:tcBorders>
            <w:shd w:val="clear" w:color="auto" w:fill="DEEAF6" w:themeFill="accent1" w:themeFillTint="33"/>
          </w:tcPr>
          <w:p w14:paraId="7E9DE7D0" w14:textId="77777777" w:rsidR="00CF75C4" w:rsidRPr="00F04583" w:rsidRDefault="00CF75C4" w:rsidP="00CF75C4">
            <w:pPr>
              <w:jc w:val="center"/>
              <w:rPr>
                <w:rFonts w:asciiTheme="minorHAnsi" w:hAnsiTheme="minorHAnsi" w:cstheme="minorHAnsi"/>
                <w:b/>
                <w:i/>
                <w:color w:val="FFFFFF" w:themeColor="background1"/>
                <w:sz w:val="20"/>
                <w:szCs w:val="18"/>
              </w:rPr>
            </w:pPr>
          </w:p>
        </w:tc>
      </w:tr>
      <w:tr w:rsidR="00CF75C4" w:rsidRPr="00CC6560" w14:paraId="507A9BDA" w14:textId="2FC66060" w:rsidTr="6888420A">
        <w:trPr>
          <w:trHeight w:val="360"/>
        </w:trPr>
        <w:tc>
          <w:tcPr>
            <w:tcW w:w="3780" w:type="dxa"/>
            <w:tcBorders>
              <w:left w:val="single" w:sz="18" w:space="0" w:color="auto"/>
              <w:bottom w:val="single" w:sz="4" w:space="0" w:color="auto"/>
            </w:tcBorders>
            <w:shd w:val="clear" w:color="auto" w:fill="EDEDED" w:themeFill="accent3" w:themeFillTint="33"/>
          </w:tcPr>
          <w:p w14:paraId="721873AA" w14:textId="6288AF0F" w:rsidR="00CF75C4" w:rsidRDefault="00CF75C4" w:rsidP="00CF75C4">
            <w:pPr>
              <w:rPr>
                <w:rFonts w:asciiTheme="minorHAnsi" w:hAnsiTheme="minorHAnsi" w:cstheme="minorHAnsi"/>
                <w:b/>
                <w:i/>
                <w:sz w:val="18"/>
                <w:szCs w:val="18"/>
              </w:rPr>
            </w:pPr>
            <w:r w:rsidRPr="00BF0BDB">
              <w:rPr>
                <w:rFonts w:asciiTheme="minorHAnsi" w:hAnsiTheme="minorHAnsi" w:cstheme="minorHAnsi"/>
                <w:b/>
                <w:i/>
                <w:noProof/>
                <w:sz w:val="18"/>
                <w:szCs w:val="18"/>
              </w:rPr>
              <w:t>Indicator</w:t>
            </w:r>
            <w:r w:rsidRPr="00BF0BDB">
              <w:rPr>
                <w:rFonts w:asciiTheme="minorHAnsi" w:hAnsiTheme="minorHAnsi" w:cstheme="minorHAnsi"/>
                <w:b/>
                <w:i/>
                <w:sz w:val="18"/>
                <w:szCs w:val="18"/>
              </w:rPr>
              <w:t xml:space="preserve"> 2 (Output level)</w:t>
            </w:r>
          </w:p>
          <w:p w14:paraId="0C081B4A" w14:textId="77777777" w:rsidR="00CF75C4" w:rsidRPr="006C1AFB" w:rsidRDefault="00CF75C4" w:rsidP="00CF75C4">
            <w:pPr>
              <w:widowControl w:val="0"/>
              <w:autoSpaceDN/>
              <w:textAlignment w:val="auto"/>
              <w:rPr>
                <w:rFonts w:asciiTheme="minorHAnsi" w:hAnsiTheme="minorHAnsi" w:cstheme="minorHAnsi"/>
                <w:b/>
                <w:bCs/>
                <w:i/>
                <w:sz w:val="20"/>
                <w:szCs w:val="20"/>
                <w:lang w:eastAsia="en-GB"/>
              </w:rPr>
            </w:pPr>
            <w:r w:rsidRPr="006C1AFB">
              <w:rPr>
                <w:rStyle w:val="normaltextrun"/>
                <w:rFonts w:ascii="Calibri" w:hAnsi="Calibri" w:cs="Calibri"/>
                <w:i/>
                <w:iCs/>
                <w:sz w:val="20"/>
                <w:szCs w:val="20"/>
                <w:bdr w:val="none" w:sz="0" w:space="0" w:color="auto" w:frame="1"/>
              </w:rPr>
              <w:t>Improved access to safe and reliable drinking water through supply systems able to withstand climate change and variability</w:t>
            </w:r>
          </w:p>
          <w:p w14:paraId="3D21D85B" w14:textId="77777777" w:rsidR="00CF75C4" w:rsidRPr="00BF0BDB" w:rsidRDefault="00CF75C4" w:rsidP="00CF75C4">
            <w:pPr>
              <w:rPr>
                <w:rFonts w:asciiTheme="minorHAnsi" w:hAnsiTheme="minorHAnsi" w:cstheme="minorHAnsi"/>
                <w:b/>
                <w:i/>
                <w:sz w:val="18"/>
                <w:szCs w:val="18"/>
              </w:rPr>
            </w:pPr>
          </w:p>
        </w:tc>
        <w:tc>
          <w:tcPr>
            <w:tcW w:w="1080" w:type="dxa"/>
            <w:tcBorders>
              <w:bottom w:val="single" w:sz="4" w:space="0" w:color="auto"/>
            </w:tcBorders>
          </w:tcPr>
          <w:p w14:paraId="5675F665" w14:textId="77777777" w:rsidR="00CF75C4" w:rsidRPr="0022205B" w:rsidRDefault="00CF75C4" w:rsidP="00CF75C4">
            <w:pPr>
              <w:jc w:val="center"/>
              <w:rPr>
                <w:rFonts w:asciiTheme="minorHAnsi" w:hAnsiTheme="minorHAnsi" w:cstheme="minorHAnsi"/>
                <w:i/>
                <w:color w:val="FFFFFF" w:themeColor="background1"/>
                <w:sz w:val="20"/>
                <w:szCs w:val="18"/>
              </w:rPr>
            </w:pPr>
          </w:p>
        </w:tc>
        <w:tc>
          <w:tcPr>
            <w:tcW w:w="1260" w:type="dxa"/>
            <w:tcBorders>
              <w:bottom w:val="single" w:sz="4" w:space="0" w:color="auto"/>
            </w:tcBorders>
          </w:tcPr>
          <w:p w14:paraId="067A6AA5" w14:textId="77777777" w:rsidR="00CF75C4" w:rsidRPr="005D4285" w:rsidRDefault="00CF75C4" w:rsidP="00CF75C4">
            <w:pPr>
              <w:jc w:val="center"/>
              <w:rPr>
                <w:rFonts w:asciiTheme="minorHAnsi" w:hAnsiTheme="minorHAnsi" w:cstheme="minorHAnsi"/>
                <w:i/>
                <w:color w:val="FFFFFF" w:themeColor="background1"/>
                <w:sz w:val="20"/>
                <w:szCs w:val="18"/>
              </w:rPr>
            </w:pPr>
          </w:p>
        </w:tc>
        <w:tc>
          <w:tcPr>
            <w:tcW w:w="1890" w:type="dxa"/>
            <w:tcBorders>
              <w:bottom w:val="single" w:sz="4" w:space="0" w:color="auto"/>
            </w:tcBorders>
          </w:tcPr>
          <w:p w14:paraId="2159E946" w14:textId="77777777" w:rsidR="00CF75C4" w:rsidRPr="005D4285" w:rsidRDefault="00CF75C4" w:rsidP="00CF75C4">
            <w:pPr>
              <w:jc w:val="center"/>
              <w:rPr>
                <w:rFonts w:asciiTheme="minorHAnsi" w:hAnsiTheme="minorHAnsi" w:cstheme="minorHAnsi"/>
                <w:i/>
                <w:color w:val="FFFFFF" w:themeColor="background1"/>
                <w:sz w:val="20"/>
                <w:szCs w:val="18"/>
              </w:rPr>
            </w:pPr>
          </w:p>
        </w:tc>
        <w:tc>
          <w:tcPr>
            <w:tcW w:w="2880" w:type="dxa"/>
            <w:tcBorders>
              <w:left w:val="single" w:sz="4" w:space="0" w:color="auto"/>
              <w:bottom w:val="single" w:sz="4" w:space="0" w:color="auto"/>
              <w:right w:val="single" w:sz="4" w:space="0" w:color="auto"/>
            </w:tcBorders>
          </w:tcPr>
          <w:p w14:paraId="1156F827" w14:textId="77777777" w:rsidR="00CF75C4" w:rsidRPr="00EA198E" w:rsidRDefault="00CF75C4" w:rsidP="00CF75C4">
            <w:pPr>
              <w:jc w:val="center"/>
              <w:rPr>
                <w:rFonts w:asciiTheme="minorHAnsi" w:hAnsiTheme="minorHAnsi" w:cstheme="minorHAnsi"/>
                <w:i/>
                <w:color w:val="FFFFFF" w:themeColor="background1"/>
                <w:sz w:val="18"/>
                <w:szCs w:val="18"/>
              </w:rPr>
            </w:pPr>
          </w:p>
        </w:tc>
        <w:tc>
          <w:tcPr>
            <w:tcW w:w="1800" w:type="dxa"/>
            <w:tcBorders>
              <w:left w:val="single" w:sz="4" w:space="0" w:color="auto"/>
              <w:bottom w:val="single" w:sz="4" w:space="0" w:color="auto"/>
              <w:right w:val="single" w:sz="18" w:space="0" w:color="auto"/>
            </w:tcBorders>
          </w:tcPr>
          <w:p w14:paraId="686C2242" w14:textId="77777777" w:rsidR="00CF75C4" w:rsidRPr="00F04583" w:rsidRDefault="00CF75C4" w:rsidP="00CF75C4">
            <w:pPr>
              <w:jc w:val="center"/>
              <w:rPr>
                <w:rFonts w:asciiTheme="minorHAnsi" w:hAnsiTheme="minorHAnsi" w:cstheme="minorHAnsi"/>
                <w:i/>
                <w:color w:val="FFFFFF" w:themeColor="background1"/>
                <w:sz w:val="18"/>
                <w:szCs w:val="18"/>
              </w:rPr>
            </w:pPr>
          </w:p>
        </w:tc>
      </w:tr>
      <w:tr w:rsidR="00CF75C4" w:rsidRPr="00CC6560" w14:paraId="2D10E32B" w14:textId="24B2FDBB" w:rsidTr="6888420A">
        <w:trPr>
          <w:trHeight w:val="360"/>
        </w:trPr>
        <w:tc>
          <w:tcPr>
            <w:tcW w:w="3780" w:type="dxa"/>
            <w:tcBorders>
              <w:left w:val="single" w:sz="18" w:space="0" w:color="auto"/>
            </w:tcBorders>
            <w:shd w:val="clear" w:color="auto" w:fill="F2F2F2" w:themeFill="background1" w:themeFillShade="F2"/>
          </w:tcPr>
          <w:p w14:paraId="2C932AF9" w14:textId="77777777" w:rsidR="00CF75C4" w:rsidRDefault="00CF75C4" w:rsidP="00CF75C4">
            <w:pPr>
              <w:rPr>
                <w:rFonts w:asciiTheme="minorHAnsi" w:hAnsiTheme="minorHAnsi" w:cstheme="minorHAnsi"/>
                <w:b/>
                <w:i/>
                <w:sz w:val="18"/>
                <w:szCs w:val="18"/>
              </w:rPr>
            </w:pPr>
            <w:r w:rsidRPr="00BF0BDB">
              <w:rPr>
                <w:rFonts w:asciiTheme="minorHAnsi" w:hAnsiTheme="minorHAnsi" w:cstheme="minorHAnsi"/>
                <w:b/>
                <w:i/>
                <w:noProof/>
                <w:sz w:val="18"/>
                <w:szCs w:val="18"/>
              </w:rPr>
              <w:t>Indicator</w:t>
            </w:r>
            <w:r w:rsidRPr="00BF0BDB">
              <w:rPr>
                <w:rFonts w:asciiTheme="minorHAnsi" w:hAnsiTheme="minorHAnsi" w:cstheme="minorHAnsi"/>
                <w:b/>
                <w:i/>
                <w:sz w:val="18"/>
                <w:szCs w:val="18"/>
              </w:rPr>
              <w:t xml:space="preserve"> 2.1</w:t>
            </w:r>
          </w:p>
          <w:p w14:paraId="63E4E24E" w14:textId="77777777" w:rsidR="00CF75C4" w:rsidRDefault="00CF75C4" w:rsidP="00CF75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rPr>
              <w:t>Indicator 2.1</w:t>
            </w:r>
            <w:r>
              <w:rPr>
                <w:rStyle w:val="eop"/>
                <w:rFonts w:ascii="Calibri" w:hAnsi="Calibri" w:cs="Calibri"/>
                <w:color w:val="881798"/>
                <w:sz w:val="20"/>
                <w:szCs w:val="20"/>
              </w:rPr>
              <w:t> </w:t>
            </w:r>
          </w:p>
          <w:p w14:paraId="0AB9D011" w14:textId="5D9E371C" w:rsidR="00CF75C4" w:rsidRPr="006C1AFB" w:rsidRDefault="00CF75C4" w:rsidP="00CF75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rPr>
              <w:t>Number of HH with year-round access to reliable and safe water supply</w:t>
            </w:r>
            <w:r>
              <w:rPr>
                <w:rStyle w:val="eop"/>
                <w:rFonts w:ascii="Calibri" w:hAnsi="Calibri" w:cs="Calibri"/>
                <w:color w:val="881798"/>
                <w:sz w:val="20"/>
                <w:szCs w:val="20"/>
              </w:rPr>
              <w:t> </w:t>
            </w:r>
          </w:p>
        </w:tc>
        <w:tc>
          <w:tcPr>
            <w:tcW w:w="1080" w:type="dxa"/>
          </w:tcPr>
          <w:p w14:paraId="156FD5CC" w14:textId="7A54666C" w:rsidR="00CF75C4" w:rsidRPr="0017612A" w:rsidRDefault="0017612A" w:rsidP="00CF75C4">
            <w:pPr>
              <w:jc w:val="center"/>
              <w:rPr>
                <w:rFonts w:asciiTheme="minorHAnsi" w:hAnsiTheme="minorHAnsi" w:cstheme="minorHAnsi"/>
                <w:i/>
                <w:sz w:val="18"/>
                <w:szCs w:val="18"/>
              </w:rPr>
            </w:pPr>
            <w:r w:rsidRPr="0017612A">
              <w:rPr>
                <w:rFonts w:asciiTheme="minorHAnsi" w:hAnsiTheme="minorHAnsi" w:cstheme="minorHAnsi"/>
                <w:i/>
                <w:sz w:val="18"/>
                <w:szCs w:val="18"/>
              </w:rPr>
              <w:t>0</w:t>
            </w:r>
          </w:p>
        </w:tc>
        <w:tc>
          <w:tcPr>
            <w:tcW w:w="1260" w:type="dxa"/>
          </w:tcPr>
          <w:p w14:paraId="7E69C0BB" w14:textId="18C3097E" w:rsidR="00CF75C4" w:rsidRPr="0017612A" w:rsidRDefault="00CF75C4" w:rsidP="00CF75C4">
            <w:pPr>
              <w:rPr>
                <w:rFonts w:asciiTheme="minorHAnsi" w:hAnsiTheme="minorHAnsi" w:cstheme="minorHAnsi"/>
                <w:i/>
                <w:sz w:val="18"/>
                <w:szCs w:val="18"/>
              </w:rPr>
            </w:pPr>
            <w:r w:rsidRPr="0017612A">
              <w:rPr>
                <w:rFonts w:asciiTheme="minorHAnsi" w:hAnsiTheme="minorHAnsi" w:cstheme="minorHAnsi"/>
                <w:i/>
                <w:sz w:val="18"/>
                <w:szCs w:val="18"/>
              </w:rPr>
              <w:t>122,715</w:t>
            </w:r>
          </w:p>
        </w:tc>
        <w:tc>
          <w:tcPr>
            <w:tcW w:w="1890" w:type="dxa"/>
          </w:tcPr>
          <w:p w14:paraId="1E37BE99" w14:textId="77777777" w:rsidR="00CF75C4" w:rsidRDefault="16D9629A" w:rsidP="6888420A">
            <w:pPr>
              <w:rPr>
                <w:rFonts w:asciiTheme="minorHAnsi" w:hAnsiTheme="minorHAnsi" w:cstheme="minorBidi"/>
                <w:i/>
                <w:iCs/>
                <w:sz w:val="18"/>
                <w:szCs w:val="18"/>
              </w:rPr>
            </w:pPr>
            <w:r w:rsidRPr="0017612A">
              <w:rPr>
                <w:rFonts w:asciiTheme="minorHAnsi" w:hAnsiTheme="minorHAnsi" w:cstheme="minorBidi"/>
                <w:i/>
                <w:iCs/>
                <w:sz w:val="18"/>
                <w:szCs w:val="18"/>
              </w:rPr>
              <w:t>128,537</w:t>
            </w:r>
            <w:r w:rsidR="00054218">
              <w:rPr>
                <w:rFonts w:asciiTheme="minorHAnsi" w:hAnsiTheme="minorHAnsi" w:cstheme="minorBidi"/>
                <w:i/>
                <w:iCs/>
                <w:sz w:val="18"/>
                <w:szCs w:val="18"/>
              </w:rPr>
              <w:t xml:space="preserve"> (51% female)</w:t>
            </w:r>
          </w:p>
          <w:p w14:paraId="3A13CD08" w14:textId="41D10A58" w:rsidR="0066324A" w:rsidRPr="0017612A" w:rsidRDefault="0066324A" w:rsidP="6888420A">
            <w:pPr>
              <w:rPr>
                <w:rFonts w:asciiTheme="minorHAnsi" w:hAnsiTheme="minorHAnsi" w:cstheme="minorBidi"/>
                <w:i/>
                <w:iCs/>
                <w:sz w:val="18"/>
                <w:szCs w:val="18"/>
              </w:rPr>
            </w:pPr>
          </w:p>
        </w:tc>
        <w:tc>
          <w:tcPr>
            <w:tcW w:w="2880" w:type="dxa"/>
            <w:tcBorders>
              <w:left w:val="single" w:sz="4" w:space="0" w:color="auto"/>
              <w:right w:val="single" w:sz="4" w:space="0" w:color="auto"/>
            </w:tcBorders>
          </w:tcPr>
          <w:p w14:paraId="24AD7291"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shd w:val="clear" w:color="auto" w:fill="00B050"/>
          </w:tcPr>
          <w:p w14:paraId="01BCA88F" w14:textId="77777777" w:rsidR="00CF75C4" w:rsidRPr="00F04583" w:rsidRDefault="00CF75C4" w:rsidP="00CF75C4">
            <w:pPr>
              <w:jc w:val="center"/>
              <w:rPr>
                <w:rFonts w:asciiTheme="minorHAnsi" w:hAnsiTheme="minorHAnsi" w:cstheme="minorHAnsi"/>
                <w:i/>
                <w:sz w:val="18"/>
                <w:szCs w:val="18"/>
              </w:rPr>
            </w:pPr>
          </w:p>
        </w:tc>
      </w:tr>
      <w:tr w:rsidR="00CF75C4" w:rsidRPr="00CC6560" w14:paraId="52B7A30E" w14:textId="76664D3E" w:rsidTr="6888420A">
        <w:trPr>
          <w:trHeight w:val="360"/>
        </w:trPr>
        <w:tc>
          <w:tcPr>
            <w:tcW w:w="3780" w:type="dxa"/>
            <w:tcBorders>
              <w:left w:val="single" w:sz="18" w:space="0" w:color="auto"/>
            </w:tcBorders>
            <w:shd w:val="clear" w:color="auto" w:fill="F2F2F2" w:themeFill="background1" w:themeFillShade="F2"/>
          </w:tcPr>
          <w:p w14:paraId="06A220E6" w14:textId="77777777" w:rsidR="00CF75C4" w:rsidRDefault="00CF75C4" w:rsidP="00CF75C4">
            <w:pPr>
              <w:rPr>
                <w:rFonts w:asciiTheme="minorHAnsi" w:hAnsiTheme="minorHAnsi" w:cstheme="minorHAnsi"/>
                <w:b/>
                <w:i/>
                <w:sz w:val="18"/>
                <w:szCs w:val="18"/>
              </w:rPr>
            </w:pPr>
            <w:r w:rsidRPr="00BF0BDB">
              <w:rPr>
                <w:rFonts w:asciiTheme="minorHAnsi" w:hAnsiTheme="minorHAnsi" w:cstheme="minorHAnsi"/>
                <w:b/>
                <w:i/>
                <w:noProof/>
                <w:sz w:val="18"/>
                <w:szCs w:val="18"/>
              </w:rPr>
              <w:t>Indicator</w:t>
            </w:r>
            <w:r w:rsidRPr="00BF0BDB">
              <w:rPr>
                <w:rFonts w:asciiTheme="minorHAnsi" w:hAnsiTheme="minorHAnsi" w:cstheme="minorHAnsi"/>
                <w:b/>
                <w:i/>
                <w:sz w:val="18"/>
                <w:szCs w:val="18"/>
              </w:rPr>
              <w:t xml:space="preserve"> 2.2</w:t>
            </w:r>
          </w:p>
          <w:p w14:paraId="7BE7AED3" w14:textId="755482BC" w:rsidR="00CF75C4" w:rsidRPr="006C1AFB" w:rsidRDefault="00CF75C4" w:rsidP="00CF75C4">
            <w:pPr>
              <w:pStyle w:val="paragraph"/>
              <w:spacing w:before="0" w:beforeAutospacing="0" w:after="0" w:afterAutospacing="0"/>
              <w:textAlignment w:val="baseline"/>
              <w:rPr>
                <w:rFonts w:ascii="Segoe UI" w:hAnsi="Segoe UI" w:cs="Segoe UI"/>
                <w:sz w:val="20"/>
                <w:szCs w:val="20"/>
              </w:rPr>
            </w:pPr>
            <w:r w:rsidRPr="006C1AFB">
              <w:rPr>
                <w:rStyle w:val="normaltextrun"/>
                <w:rFonts w:ascii="Calibri" w:hAnsi="Calibri" w:cs="Calibri"/>
                <w:i/>
                <w:iCs/>
                <w:sz w:val="20"/>
                <w:szCs w:val="20"/>
              </w:rPr>
              <w:t>Number of women engaged in managing and maintaining community drinking water supply schemes</w:t>
            </w:r>
            <w:r w:rsidRPr="006C1AFB">
              <w:rPr>
                <w:rStyle w:val="eop"/>
                <w:rFonts w:ascii="Calibri" w:hAnsi="Calibri" w:cs="Calibri"/>
                <w:color w:val="881798"/>
                <w:sz w:val="20"/>
                <w:szCs w:val="20"/>
              </w:rPr>
              <w:t> </w:t>
            </w:r>
          </w:p>
        </w:tc>
        <w:tc>
          <w:tcPr>
            <w:tcW w:w="1080" w:type="dxa"/>
          </w:tcPr>
          <w:p w14:paraId="022ADC6D" w14:textId="441E13D2" w:rsidR="00CF75C4" w:rsidRPr="0017612A" w:rsidRDefault="0017612A" w:rsidP="00CF75C4">
            <w:pPr>
              <w:jc w:val="center"/>
              <w:rPr>
                <w:rFonts w:asciiTheme="minorHAnsi" w:hAnsiTheme="minorHAnsi" w:cstheme="minorHAnsi"/>
                <w:i/>
                <w:sz w:val="18"/>
                <w:szCs w:val="18"/>
              </w:rPr>
            </w:pPr>
            <w:r w:rsidRPr="0017612A">
              <w:rPr>
                <w:rFonts w:asciiTheme="minorHAnsi" w:hAnsiTheme="minorHAnsi" w:cstheme="minorHAnsi"/>
                <w:i/>
                <w:sz w:val="18"/>
                <w:szCs w:val="18"/>
              </w:rPr>
              <w:t>0</w:t>
            </w:r>
          </w:p>
        </w:tc>
        <w:tc>
          <w:tcPr>
            <w:tcW w:w="1260" w:type="dxa"/>
          </w:tcPr>
          <w:p w14:paraId="4156FA2B" w14:textId="5658B10A" w:rsidR="00CF75C4" w:rsidRPr="0017612A" w:rsidRDefault="00CF75C4" w:rsidP="00CF75C4">
            <w:pPr>
              <w:rPr>
                <w:rFonts w:asciiTheme="minorHAnsi" w:hAnsiTheme="minorHAnsi" w:cstheme="minorHAnsi"/>
                <w:i/>
                <w:sz w:val="18"/>
                <w:szCs w:val="18"/>
              </w:rPr>
            </w:pPr>
            <w:r w:rsidRPr="0017612A">
              <w:rPr>
                <w:rFonts w:asciiTheme="minorHAnsi" w:hAnsiTheme="minorHAnsi" w:cstheme="minorHAnsi"/>
                <w:i/>
                <w:sz w:val="18"/>
                <w:szCs w:val="18"/>
              </w:rPr>
              <w:t>20,000</w:t>
            </w:r>
          </w:p>
        </w:tc>
        <w:tc>
          <w:tcPr>
            <w:tcW w:w="1890" w:type="dxa"/>
          </w:tcPr>
          <w:p w14:paraId="40C822C8" w14:textId="341F89C1" w:rsidR="00CF75C4" w:rsidRPr="0017612A" w:rsidRDefault="00F42740" w:rsidP="00CF75C4">
            <w:pPr>
              <w:rPr>
                <w:rFonts w:asciiTheme="minorHAnsi" w:hAnsiTheme="minorHAnsi" w:cstheme="minorHAnsi"/>
                <w:i/>
                <w:sz w:val="18"/>
                <w:szCs w:val="18"/>
              </w:rPr>
            </w:pPr>
            <w:r>
              <w:rPr>
                <w:rFonts w:asciiTheme="minorHAnsi" w:hAnsiTheme="minorHAnsi" w:cstheme="minorHAnsi"/>
                <w:i/>
                <w:sz w:val="18"/>
                <w:szCs w:val="18"/>
              </w:rPr>
              <w:t>9,241</w:t>
            </w:r>
          </w:p>
        </w:tc>
        <w:tc>
          <w:tcPr>
            <w:tcW w:w="2880" w:type="dxa"/>
            <w:tcBorders>
              <w:left w:val="single" w:sz="4" w:space="0" w:color="auto"/>
              <w:right w:val="single" w:sz="4" w:space="0" w:color="auto"/>
            </w:tcBorders>
          </w:tcPr>
          <w:p w14:paraId="58EB375C" w14:textId="13EC468D" w:rsidR="00CF75C4" w:rsidRPr="00EA198E" w:rsidRDefault="002311DE" w:rsidP="002311DE">
            <w:pPr>
              <w:rPr>
                <w:rFonts w:asciiTheme="minorHAnsi" w:hAnsiTheme="minorHAnsi" w:cstheme="minorHAnsi"/>
                <w:i/>
                <w:sz w:val="18"/>
                <w:szCs w:val="18"/>
              </w:rPr>
            </w:pPr>
            <w:r>
              <w:rPr>
                <w:rFonts w:asciiTheme="minorHAnsi" w:hAnsiTheme="minorHAnsi" w:cstheme="minorHAnsi"/>
                <w:i/>
                <w:sz w:val="18"/>
                <w:szCs w:val="18"/>
              </w:rPr>
              <w:t>Restructuring the project reduced the number of community water supply schemes</w:t>
            </w:r>
            <w:r w:rsidR="00B94A5A">
              <w:rPr>
                <w:rFonts w:asciiTheme="minorHAnsi" w:hAnsiTheme="minorHAnsi" w:cstheme="minorHAnsi"/>
                <w:i/>
                <w:sz w:val="18"/>
                <w:szCs w:val="18"/>
              </w:rPr>
              <w:t xml:space="preserve"> from 35 to 7</w:t>
            </w:r>
            <w:r>
              <w:rPr>
                <w:rFonts w:asciiTheme="minorHAnsi" w:hAnsiTheme="minorHAnsi" w:cstheme="minorHAnsi"/>
                <w:i/>
                <w:sz w:val="18"/>
                <w:szCs w:val="18"/>
              </w:rPr>
              <w:t>.</w:t>
            </w:r>
          </w:p>
        </w:tc>
        <w:tc>
          <w:tcPr>
            <w:tcW w:w="1800" w:type="dxa"/>
            <w:tcBorders>
              <w:left w:val="single" w:sz="4" w:space="0" w:color="auto"/>
              <w:right w:val="single" w:sz="18" w:space="0" w:color="auto"/>
            </w:tcBorders>
            <w:shd w:val="clear" w:color="auto" w:fill="FFFF00"/>
          </w:tcPr>
          <w:p w14:paraId="4DAE3A0F" w14:textId="77777777" w:rsidR="00CF75C4" w:rsidRPr="00F04583" w:rsidRDefault="00CF75C4" w:rsidP="00CF75C4">
            <w:pPr>
              <w:jc w:val="center"/>
              <w:rPr>
                <w:rFonts w:asciiTheme="minorHAnsi" w:hAnsiTheme="minorHAnsi" w:cstheme="minorHAnsi"/>
                <w:i/>
                <w:sz w:val="18"/>
                <w:szCs w:val="18"/>
              </w:rPr>
            </w:pPr>
          </w:p>
        </w:tc>
      </w:tr>
      <w:tr w:rsidR="00CF75C4" w:rsidRPr="00CC6560" w14:paraId="23DB3126" w14:textId="77777777" w:rsidTr="6888420A">
        <w:trPr>
          <w:trHeight w:val="360"/>
        </w:trPr>
        <w:tc>
          <w:tcPr>
            <w:tcW w:w="3780" w:type="dxa"/>
            <w:tcBorders>
              <w:left w:val="single" w:sz="18" w:space="0" w:color="auto"/>
            </w:tcBorders>
            <w:shd w:val="clear" w:color="auto" w:fill="F2F2F2" w:themeFill="background1" w:themeFillShade="F2"/>
          </w:tcPr>
          <w:p w14:paraId="35876487" w14:textId="368850F6" w:rsidR="00CF75C4" w:rsidRPr="00BF0BDB" w:rsidRDefault="00CF75C4" w:rsidP="00CF75C4">
            <w:pPr>
              <w:rPr>
                <w:rFonts w:asciiTheme="minorHAnsi" w:hAnsiTheme="minorHAnsi" w:cstheme="minorHAnsi"/>
                <w:b/>
                <w:i/>
                <w:noProof/>
                <w:sz w:val="18"/>
                <w:szCs w:val="18"/>
              </w:rPr>
            </w:pPr>
            <w:r w:rsidRPr="00CF75C4">
              <w:rPr>
                <w:rFonts w:asciiTheme="minorHAnsi" w:hAnsiTheme="minorHAnsi" w:cstheme="minorHAnsi"/>
                <w:b/>
                <w:i/>
                <w:noProof/>
                <w:sz w:val="18"/>
                <w:szCs w:val="18"/>
              </w:rPr>
              <w:t>Indicator 3. Capacity of Dry Zone farmers strengthened to use weather and climate information for agricultural and water management</w:t>
            </w:r>
          </w:p>
        </w:tc>
        <w:tc>
          <w:tcPr>
            <w:tcW w:w="1080" w:type="dxa"/>
          </w:tcPr>
          <w:p w14:paraId="26285028" w14:textId="77777777" w:rsidR="00CF75C4" w:rsidRPr="0022205B" w:rsidRDefault="00CF75C4" w:rsidP="00CF75C4">
            <w:pPr>
              <w:jc w:val="center"/>
              <w:rPr>
                <w:rFonts w:asciiTheme="minorHAnsi" w:hAnsiTheme="minorHAnsi" w:cstheme="minorHAnsi"/>
                <w:i/>
                <w:sz w:val="18"/>
                <w:szCs w:val="18"/>
              </w:rPr>
            </w:pPr>
          </w:p>
        </w:tc>
        <w:tc>
          <w:tcPr>
            <w:tcW w:w="1260" w:type="dxa"/>
          </w:tcPr>
          <w:p w14:paraId="7397E273" w14:textId="77777777" w:rsidR="00CF75C4" w:rsidRPr="005D4285" w:rsidRDefault="00CF75C4" w:rsidP="00CF75C4">
            <w:pPr>
              <w:rPr>
                <w:rFonts w:asciiTheme="minorHAnsi" w:hAnsiTheme="minorHAnsi" w:cstheme="minorHAnsi"/>
                <w:i/>
                <w:sz w:val="18"/>
                <w:szCs w:val="18"/>
              </w:rPr>
            </w:pPr>
          </w:p>
        </w:tc>
        <w:tc>
          <w:tcPr>
            <w:tcW w:w="1890" w:type="dxa"/>
          </w:tcPr>
          <w:p w14:paraId="24D74067" w14:textId="77777777" w:rsidR="00CF75C4" w:rsidRPr="005D4285" w:rsidRDefault="00CF75C4" w:rsidP="00CF75C4">
            <w:pPr>
              <w:rPr>
                <w:rFonts w:asciiTheme="minorHAnsi" w:hAnsiTheme="minorHAnsi" w:cstheme="minorHAnsi"/>
                <w:i/>
                <w:sz w:val="18"/>
                <w:szCs w:val="18"/>
              </w:rPr>
            </w:pPr>
          </w:p>
        </w:tc>
        <w:tc>
          <w:tcPr>
            <w:tcW w:w="2880" w:type="dxa"/>
            <w:tcBorders>
              <w:left w:val="single" w:sz="4" w:space="0" w:color="auto"/>
              <w:right w:val="single" w:sz="4" w:space="0" w:color="auto"/>
            </w:tcBorders>
          </w:tcPr>
          <w:p w14:paraId="70CE752C"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tcPr>
          <w:p w14:paraId="3B721D4F" w14:textId="77777777" w:rsidR="00CF75C4" w:rsidRPr="00F04583" w:rsidRDefault="00CF75C4" w:rsidP="00CF75C4">
            <w:pPr>
              <w:jc w:val="center"/>
              <w:rPr>
                <w:rFonts w:asciiTheme="minorHAnsi" w:hAnsiTheme="minorHAnsi" w:cstheme="minorHAnsi"/>
                <w:i/>
                <w:sz w:val="18"/>
                <w:szCs w:val="18"/>
              </w:rPr>
            </w:pPr>
          </w:p>
        </w:tc>
      </w:tr>
      <w:tr w:rsidR="00CF75C4" w:rsidRPr="00CC6560" w14:paraId="3AC0FBE1" w14:textId="77777777" w:rsidTr="6888420A">
        <w:trPr>
          <w:trHeight w:val="360"/>
        </w:trPr>
        <w:tc>
          <w:tcPr>
            <w:tcW w:w="3780" w:type="dxa"/>
            <w:tcBorders>
              <w:left w:val="single" w:sz="18" w:space="0" w:color="auto"/>
            </w:tcBorders>
            <w:shd w:val="clear" w:color="auto" w:fill="F2F2F2" w:themeFill="background1" w:themeFillShade="F2"/>
          </w:tcPr>
          <w:p w14:paraId="79D1D456" w14:textId="1197A3DD" w:rsidR="00CF75C4" w:rsidRPr="006C1AFB" w:rsidRDefault="00CF75C4" w:rsidP="00CF75C4">
            <w:pPr>
              <w:rPr>
                <w:rFonts w:asciiTheme="minorHAnsi" w:hAnsiTheme="minorHAnsi" w:cstheme="minorHAnsi"/>
                <w:b/>
                <w:i/>
                <w:noProof/>
                <w:sz w:val="20"/>
                <w:szCs w:val="20"/>
              </w:rPr>
            </w:pPr>
            <w:r w:rsidRPr="006C1AFB">
              <w:rPr>
                <w:rFonts w:asciiTheme="minorHAnsi" w:hAnsiTheme="minorHAnsi" w:cstheme="minorHAnsi"/>
                <w:b/>
                <w:i/>
                <w:noProof/>
                <w:sz w:val="20"/>
                <w:szCs w:val="20"/>
              </w:rPr>
              <w:t xml:space="preserve">Indicator </w:t>
            </w:r>
            <w:r w:rsidRPr="006C1AFB">
              <w:rPr>
                <w:rStyle w:val="normaltextrun"/>
                <w:rFonts w:ascii="Calibri" w:hAnsi="Calibri" w:cs="Calibri"/>
                <w:i/>
                <w:iCs/>
                <w:color w:val="000000"/>
                <w:sz w:val="20"/>
                <w:szCs w:val="20"/>
                <w:bdr w:val="none" w:sz="0" w:space="0" w:color="auto" w:frame="1"/>
              </w:rPr>
              <w:t>3.1 Number of female and male farmers reached through seasonal forecast for agriculture planning</w:t>
            </w:r>
          </w:p>
        </w:tc>
        <w:tc>
          <w:tcPr>
            <w:tcW w:w="1080" w:type="dxa"/>
          </w:tcPr>
          <w:p w14:paraId="01CBDADC" w14:textId="77E298A0" w:rsidR="00CF75C4" w:rsidRPr="0022205B" w:rsidRDefault="00CF75C4" w:rsidP="00CF75C4">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60" w:type="dxa"/>
          </w:tcPr>
          <w:p w14:paraId="0497E7E4" w14:textId="3B1F425D" w:rsidR="00CF75C4" w:rsidRPr="00E47473" w:rsidRDefault="00CF75C4" w:rsidP="00CF75C4">
            <w:pPr>
              <w:rPr>
                <w:rFonts w:asciiTheme="minorHAnsi" w:hAnsiTheme="minorHAnsi" w:cstheme="minorHAnsi"/>
                <w:i/>
                <w:sz w:val="18"/>
                <w:szCs w:val="18"/>
              </w:rPr>
            </w:pPr>
            <w:r w:rsidRPr="00E47473">
              <w:rPr>
                <w:rFonts w:ascii="Calibri" w:hAnsi="Calibri" w:cs="Calibri"/>
                <w:i/>
                <w:iCs/>
                <w:color w:val="000000"/>
                <w:sz w:val="18"/>
                <w:szCs w:val="18"/>
              </w:rPr>
              <w:t>520,000, of which 265,200 are women </w:t>
            </w:r>
          </w:p>
        </w:tc>
        <w:tc>
          <w:tcPr>
            <w:tcW w:w="1890" w:type="dxa"/>
          </w:tcPr>
          <w:p w14:paraId="52A7D19F" w14:textId="6B90EB0F" w:rsidR="00CF75C4" w:rsidRPr="005D4285" w:rsidRDefault="00CF75C4" w:rsidP="00CF75C4">
            <w:pPr>
              <w:rPr>
                <w:rFonts w:asciiTheme="minorHAnsi" w:hAnsiTheme="minorHAnsi" w:cstheme="minorHAnsi"/>
                <w:i/>
                <w:sz w:val="18"/>
                <w:szCs w:val="18"/>
              </w:rPr>
            </w:pPr>
            <w:r>
              <w:rPr>
                <w:rFonts w:asciiTheme="minorHAnsi" w:hAnsiTheme="minorHAnsi" w:cstheme="minorHAnsi"/>
                <w:i/>
                <w:sz w:val="18"/>
                <w:szCs w:val="18"/>
              </w:rPr>
              <w:t>5</w:t>
            </w:r>
            <w:r>
              <w:rPr>
                <w:rFonts w:asciiTheme="minorHAnsi" w:hAnsiTheme="minorHAnsi" w:cstheme="minorHAnsi"/>
                <w:sz w:val="18"/>
                <w:szCs w:val="18"/>
              </w:rPr>
              <w:t>69,</w:t>
            </w:r>
            <w:r w:rsidR="00AC5A2F">
              <w:rPr>
                <w:rFonts w:asciiTheme="minorHAnsi" w:hAnsiTheme="minorHAnsi" w:cstheme="minorHAnsi"/>
                <w:sz w:val="18"/>
                <w:szCs w:val="18"/>
              </w:rPr>
              <w:t>214</w:t>
            </w:r>
            <w:r>
              <w:rPr>
                <w:rFonts w:asciiTheme="minorHAnsi" w:hAnsiTheme="minorHAnsi" w:cstheme="minorHAnsi"/>
                <w:sz w:val="18"/>
                <w:szCs w:val="18"/>
              </w:rPr>
              <w:t xml:space="preserve"> (290,</w:t>
            </w:r>
            <w:r w:rsidR="00AC5A2F">
              <w:rPr>
                <w:rFonts w:asciiTheme="minorHAnsi" w:hAnsiTheme="minorHAnsi" w:cstheme="minorHAnsi"/>
                <w:sz w:val="18"/>
                <w:szCs w:val="18"/>
              </w:rPr>
              <w:t>299</w:t>
            </w:r>
            <w:r>
              <w:rPr>
                <w:rFonts w:asciiTheme="minorHAnsi" w:hAnsiTheme="minorHAnsi" w:cstheme="minorHAnsi"/>
                <w:sz w:val="18"/>
                <w:szCs w:val="18"/>
              </w:rPr>
              <w:t xml:space="preserve"> women)</w:t>
            </w:r>
          </w:p>
        </w:tc>
        <w:tc>
          <w:tcPr>
            <w:tcW w:w="2880" w:type="dxa"/>
            <w:tcBorders>
              <w:left w:val="single" w:sz="4" w:space="0" w:color="auto"/>
              <w:right w:val="single" w:sz="4" w:space="0" w:color="auto"/>
            </w:tcBorders>
          </w:tcPr>
          <w:p w14:paraId="0B21AFA6"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shd w:val="clear" w:color="auto" w:fill="00B050"/>
          </w:tcPr>
          <w:p w14:paraId="265C3744" w14:textId="77777777" w:rsidR="00CF75C4" w:rsidRPr="00F04583" w:rsidRDefault="00CF75C4" w:rsidP="00CF75C4">
            <w:pPr>
              <w:jc w:val="center"/>
              <w:rPr>
                <w:rFonts w:asciiTheme="minorHAnsi" w:hAnsiTheme="minorHAnsi" w:cstheme="minorHAnsi"/>
                <w:i/>
                <w:sz w:val="18"/>
                <w:szCs w:val="18"/>
              </w:rPr>
            </w:pPr>
          </w:p>
        </w:tc>
      </w:tr>
      <w:tr w:rsidR="00CF75C4" w:rsidRPr="00CC6560" w14:paraId="5414B653" w14:textId="77777777" w:rsidTr="6888420A">
        <w:trPr>
          <w:trHeight w:val="360"/>
        </w:trPr>
        <w:tc>
          <w:tcPr>
            <w:tcW w:w="3780" w:type="dxa"/>
            <w:tcBorders>
              <w:left w:val="single" w:sz="18" w:space="0" w:color="auto"/>
            </w:tcBorders>
            <w:shd w:val="clear" w:color="auto" w:fill="F2F2F2" w:themeFill="background1" w:themeFillShade="F2"/>
          </w:tcPr>
          <w:p w14:paraId="721563BA" w14:textId="5EE92BF5" w:rsidR="00CF75C4" w:rsidRPr="00BF0BDB" w:rsidRDefault="00CF75C4" w:rsidP="00CF75C4">
            <w:pPr>
              <w:rPr>
                <w:rFonts w:asciiTheme="minorHAnsi" w:hAnsiTheme="minorHAnsi" w:cstheme="minorHAnsi"/>
                <w:b/>
                <w:i/>
                <w:noProof/>
                <w:sz w:val="18"/>
                <w:szCs w:val="18"/>
              </w:rPr>
            </w:pPr>
            <w:r w:rsidRPr="0066324A">
              <w:rPr>
                <w:rFonts w:asciiTheme="minorHAnsi" w:hAnsiTheme="minorHAnsi" w:cstheme="minorHAnsi"/>
                <w:b/>
                <w:i/>
                <w:noProof/>
                <w:sz w:val="20"/>
                <w:szCs w:val="20"/>
              </w:rPr>
              <w:t xml:space="preserve">Indicator </w:t>
            </w:r>
            <w:r w:rsidRPr="0066324A">
              <w:rPr>
                <w:rStyle w:val="normaltextrun"/>
                <w:rFonts w:ascii="Calibri" w:hAnsi="Calibri" w:cs="Calibri"/>
                <w:i/>
                <w:iCs/>
                <w:color w:val="000000"/>
                <w:sz w:val="20"/>
                <w:szCs w:val="20"/>
              </w:rPr>
              <w:t>3.2</w:t>
            </w:r>
            <w:r w:rsidRPr="006C1AFB">
              <w:rPr>
                <w:rStyle w:val="normaltextrun"/>
                <w:rFonts w:ascii="Calibri" w:hAnsi="Calibri" w:cs="Calibri"/>
                <w:i/>
                <w:iCs/>
                <w:color w:val="000000"/>
                <w:sz w:val="20"/>
                <w:szCs w:val="20"/>
              </w:rPr>
              <w:t xml:space="preserve"> Number of female and male farmers receiving advisories for water management</w:t>
            </w:r>
            <w:r>
              <w:rPr>
                <w:rStyle w:val="eop"/>
                <w:rFonts w:ascii="Calibri" w:hAnsi="Calibri" w:cs="Calibri"/>
                <w:color w:val="CC3595"/>
                <w:sz w:val="18"/>
                <w:szCs w:val="18"/>
                <w:shd w:val="clear" w:color="auto" w:fill="FFFFFF"/>
              </w:rPr>
              <w:t> </w:t>
            </w:r>
          </w:p>
        </w:tc>
        <w:tc>
          <w:tcPr>
            <w:tcW w:w="1080" w:type="dxa"/>
          </w:tcPr>
          <w:p w14:paraId="399FBCEC" w14:textId="487ACE2B" w:rsidR="00CF75C4" w:rsidRPr="0022205B" w:rsidRDefault="00CF75C4" w:rsidP="00CF75C4">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60" w:type="dxa"/>
          </w:tcPr>
          <w:p w14:paraId="401F885E" w14:textId="39BA9A30" w:rsidR="00CF75C4" w:rsidRPr="005D4285" w:rsidRDefault="00CF75C4" w:rsidP="00CF75C4">
            <w:pPr>
              <w:rPr>
                <w:rFonts w:asciiTheme="minorHAnsi" w:hAnsiTheme="minorHAnsi" w:cstheme="minorHAnsi"/>
                <w:i/>
                <w:sz w:val="18"/>
                <w:szCs w:val="18"/>
              </w:rPr>
            </w:pPr>
            <w:r w:rsidRPr="00E47473">
              <w:rPr>
                <w:rFonts w:asciiTheme="minorHAnsi" w:hAnsiTheme="minorHAnsi" w:cstheme="minorHAnsi"/>
                <w:i/>
                <w:iCs/>
                <w:sz w:val="18"/>
                <w:szCs w:val="18"/>
              </w:rPr>
              <w:t>445,500, of which 227,205 are women</w:t>
            </w:r>
            <w:r w:rsidRPr="00E47473">
              <w:rPr>
                <w:rFonts w:asciiTheme="minorHAnsi" w:hAnsiTheme="minorHAnsi" w:cstheme="minorHAnsi"/>
                <w:i/>
                <w:sz w:val="18"/>
                <w:szCs w:val="18"/>
              </w:rPr>
              <w:t> </w:t>
            </w:r>
          </w:p>
        </w:tc>
        <w:tc>
          <w:tcPr>
            <w:tcW w:w="1890" w:type="dxa"/>
          </w:tcPr>
          <w:p w14:paraId="14BF67CD" w14:textId="292F44A4" w:rsidR="00CF75C4" w:rsidRPr="005D4285" w:rsidRDefault="00CF75C4" w:rsidP="00CF75C4">
            <w:pPr>
              <w:rPr>
                <w:rFonts w:asciiTheme="minorHAnsi" w:hAnsiTheme="minorHAnsi" w:cstheme="minorHAnsi"/>
                <w:i/>
                <w:sz w:val="18"/>
                <w:szCs w:val="18"/>
              </w:rPr>
            </w:pPr>
            <w:r>
              <w:rPr>
                <w:rFonts w:asciiTheme="minorHAnsi" w:hAnsiTheme="minorHAnsi" w:cstheme="minorHAnsi"/>
                <w:i/>
                <w:iCs/>
                <w:sz w:val="18"/>
                <w:szCs w:val="18"/>
              </w:rPr>
              <w:t>4</w:t>
            </w:r>
            <w:r>
              <w:rPr>
                <w:rFonts w:asciiTheme="minorHAnsi" w:hAnsiTheme="minorHAnsi" w:cstheme="minorHAnsi"/>
                <w:sz w:val="18"/>
                <w:szCs w:val="18"/>
              </w:rPr>
              <w:t>65,911</w:t>
            </w:r>
            <w:r w:rsidRPr="00E47473">
              <w:rPr>
                <w:rFonts w:asciiTheme="minorHAnsi" w:hAnsiTheme="minorHAnsi" w:cstheme="minorHAnsi"/>
                <w:i/>
                <w:iCs/>
                <w:sz w:val="18"/>
                <w:szCs w:val="18"/>
              </w:rPr>
              <w:t xml:space="preserve">, of which </w:t>
            </w:r>
            <w:r>
              <w:rPr>
                <w:rFonts w:asciiTheme="minorHAnsi" w:hAnsiTheme="minorHAnsi" w:cstheme="minorHAnsi"/>
                <w:i/>
                <w:iCs/>
                <w:sz w:val="18"/>
                <w:szCs w:val="18"/>
              </w:rPr>
              <w:t>2</w:t>
            </w:r>
            <w:r>
              <w:rPr>
                <w:rFonts w:asciiTheme="minorHAnsi" w:hAnsiTheme="minorHAnsi" w:cstheme="minorHAnsi"/>
                <w:sz w:val="18"/>
                <w:szCs w:val="18"/>
              </w:rPr>
              <w:t>37,615</w:t>
            </w:r>
            <w:r w:rsidRPr="00E47473">
              <w:rPr>
                <w:rFonts w:asciiTheme="minorHAnsi" w:hAnsiTheme="minorHAnsi" w:cstheme="minorHAnsi"/>
                <w:i/>
                <w:iCs/>
                <w:sz w:val="18"/>
                <w:szCs w:val="18"/>
              </w:rPr>
              <w:t xml:space="preserve"> are women</w:t>
            </w:r>
            <w:r w:rsidRPr="00E47473">
              <w:rPr>
                <w:rFonts w:asciiTheme="minorHAnsi" w:hAnsiTheme="minorHAnsi" w:cstheme="minorHAnsi"/>
                <w:i/>
                <w:sz w:val="18"/>
                <w:szCs w:val="18"/>
              </w:rPr>
              <w:t> </w:t>
            </w:r>
          </w:p>
        </w:tc>
        <w:tc>
          <w:tcPr>
            <w:tcW w:w="2880" w:type="dxa"/>
            <w:tcBorders>
              <w:left w:val="single" w:sz="4" w:space="0" w:color="auto"/>
              <w:right w:val="single" w:sz="4" w:space="0" w:color="auto"/>
            </w:tcBorders>
          </w:tcPr>
          <w:p w14:paraId="0DFDDB4C"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shd w:val="clear" w:color="auto" w:fill="00B050"/>
          </w:tcPr>
          <w:p w14:paraId="5ED2B272" w14:textId="77777777" w:rsidR="00CF75C4" w:rsidRPr="00F04583" w:rsidRDefault="00CF75C4" w:rsidP="00CF75C4">
            <w:pPr>
              <w:jc w:val="center"/>
              <w:rPr>
                <w:rFonts w:asciiTheme="minorHAnsi" w:hAnsiTheme="minorHAnsi" w:cstheme="minorHAnsi"/>
                <w:i/>
                <w:sz w:val="18"/>
                <w:szCs w:val="18"/>
              </w:rPr>
            </w:pPr>
          </w:p>
        </w:tc>
      </w:tr>
      <w:tr w:rsidR="00CF75C4" w:rsidRPr="00CC6560" w14:paraId="247E8B32" w14:textId="77777777" w:rsidTr="6888420A">
        <w:trPr>
          <w:trHeight w:val="360"/>
        </w:trPr>
        <w:tc>
          <w:tcPr>
            <w:tcW w:w="3780" w:type="dxa"/>
            <w:tcBorders>
              <w:left w:val="single" w:sz="18" w:space="0" w:color="auto"/>
            </w:tcBorders>
            <w:shd w:val="clear" w:color="auto" w:fill="F2F2F2" w:themeFill="background1" w:themeFillShade="F2"/>
          </w:tcPr>
          <w:p w14:paraId="56772EAA" w14:textId="77777777" w:rsidR="00CF75C4" w:rsidRPr="00BF0BDB" w:rsidRDefault="00CF75C4" w:rsidP="00CF75C4">
            <w:pPr>
              <w:rPr>
                <w:rFonts w:asciiTheme="minorHAnsi" w:hAnsiTheme="minorHAnsi" w:cstheme="minorHAnsi"/>
                <w:b/>
                <w:i/>
                <w:noProof/>
                <w:sz w:val="18"/>
                <w:szCs w:val="18"/>
              </w:rPr>
            </w:pPr>
          </w:p>
        </w:tc>
        <w:tc>
          <w:tcPr>
            <w:tcW w:w="1080" w:type="dxa"/>
          </w:tcPr>
          <w:p w14:paraId="354601F5" w14:textId="77777777" w:rsidR="00CF75C4" w:rsidRPr="0022205B" w:rsidRDefault="00CF75C4" w:rsidP="00CF75C4">
            <w:pPr>
              <w:jc w:val="center"/>
              <w:rPr>
                <w:rFonts w:asciiTheme="minorHAnsi" w:hAnsiTheme="minorHAnsi" w:cstheme="minorHAnsi"/>
                <w:i/>
                <w:sz w:val="18"/>
                <w:szCs w:val="18"/>
              </w:rPr>
            </w:pPr>
          </w:p>
        </w:tc>
        <w:tc>
          <w:tcPr>
            <w:tcW w:w="1260" w:type="dxa"/>
          </w:tcPr>
          <w:p w14:paraId="59C5D172" w14:textId="77777777" w:rsidR="00CF75C4" w:rsidRPr="005D4285" w:rsidRDefault="00CF75C4" w:rsidP="00CF75C4">
            <w:pPr>
              <w:rPr>
                <w:rFonts w:asciiTheme="minorHAnsi" w:hAnsiTheme="minorHAnsi" w:cstheme="minorHAnsi"/>
                <w:i/>
                <w:sz w:val="18"/>
                <w:szCs w:val="18"/>
              </w:rPr>
            </w:pPr>
          </w:p>
        </w:tc>
        <w:tc>
          <w:tcPr>
            <w:tcW w:w="1890" w:type="dxa"/>
          </w:tcPr>
          <w:p w14:paraId="1500DA28" w14:textId="77777777" w:rsidR="00CF75C4" w:rsidRPr="005D4285" w:rsidRDefault="00CF75C4" w:rsidP="00CF75C4">
            <w:pPr>
              <w:rPr>
                <w:rFonts w:asciiTheme="minorHAnsi" w:hAnsiTheme="minorHAnsi" w:cstheme="minorHAnsi"/>
                <w:i/>
                <w:sz w:val="18"/>
                <w:szCs w:val="18"/>
              </w:rPr>
            </w:pPr>
          </w:p>
        </w:tc>
        <w:tc>
          <w:tcPr>
            <w:tcW w:w="2880" w:type="dxa"/>
            <w:tcBorders>
              <w:left w:val="single" w:sz="4" w:space="0" w:color="auto"/>
              <w:right w:val="single" w:sz="4" w:space="0" w:color="auto"/>
            </w:tcBorders>
          </w:tcPr>
          <w:p w14:paraId="5CBDFEE8" w14:textId="77777777" w:rsidR="00CF75C4" w:rsidRPr="00EA198E" w:rsidRDefault="00CF75C4" w:rsidP="00CF75C4">
            <w:pPr>
              <w:jc w:val="center"/>
              <w:rPr>
                <w:rFonts w:asciiTheme="minorHAnsi" w:hAnsiTheme="minorHAnsi" w:cstheme="minorHAnsi"/>
                <w:i/>
                <w:sz w:val="18"/>
                <w:szCs w:val="18"/>
              </w:rPr>
            </w:pPr>
          </w:p>
        </w:tc>
        <w:tc>
          <w:tcPr>
            <w:tcW w:w="1800" w:type="dxa"/>
            <w:tcBorders>
              <w:left w:val="single" w:sz="4" w:space="0" w:color="auto"/>
              <w:right w:val="single" w:sz="18" w:space="0" w:color="auto"/>
            </w:tcBorders>
          </w:tcPr>
          <w:p w14:paraId="7FE8E3F8" w14:textId="77777777" w:rsidR="00CF75C4" w:rsidRPr="00F04583" w:rsidRDefault="00CF75C4" w:rsidP="00CF75C4">
            <w:pPr>
              <w:jc w:val="center"/>
              <w:rPr>
                <w:rFonts w:asciiTheme="minorHAnsi" w:hAnsiTheme="minorHAnsi" w:cstheme="minorHAnsi"/>
                <w:i/>
                <w:sz w:val="18"/>
                <w:szCs w:val="18"/>
              </w:rPr>
            </w:pPr>
          </w:p>
        </w:tc>
      </w:tr>
    </w:tbl>
    <w:p w14:paraId="69F739BC" w14:textId="77777777" w:rsidR="007262EC" w:rsidRPr="00BF0BDB" w:rsidRDefault="007262EC" w:rsidP="00EC7F60">
      <w:pPr>
        <w:widowControl w:val="0"/>
        <w:suppressAutoHyphens w:val="0"/>
        <w:autoSpaceDN/>
        <w:textAlignment w:val="auto"/>
        <w:rPr>
          <w:rFonts w:asciiTheme="minorHAnsi" w:hAnsiTheme="minorHAnsi" w:cstheme="minorHAnsi"/>
          <w:b/>
          <w:szCs w:val="22"/>
        </w:rPr>
      </w:pPr>
    </w:p>
    <w:p w14:paraId="3A7BAC8E" w14:textId="77777777" w:rsidR="000C78EA" w:rsidRPr="00CC6560" w:rsidRDefault="000C78EA" w:rsidP="000C78EA">
      <w:pPr>
        <w:tabs>
          <w:tab w:val="left" w:pos="720"/>
          <w:tab w:val="left" w:pos="1440"/>
          <w:tab w:val="left" w:pos="2160"/>
          <w:tab w:val="left" w:pos="2880"/>
          <w:tab w:val="left" w:pos="3600"/>
          <w:tab w:val="right" w:pos="15418"/>
        </w:tabs>
        <w:ind w:left="1350" w:right="-20"/>
        <w:rPr>
          <w:rFonts w:asciiTheme="minorHAnsi" w:eastAsia="Calibri" w:hAnsiTheme="minorHAnsi" w:cstheme="minorHAnsi"/>
          <w:b/>
          <w:bCs/>
          <w:color w:val="000000"/>
          <w:sz w:val="18"/>
          <w:szCs w:val="18"/>
        </w:rPr>
      </w:pPr>
      <w:r w:rsidRPr="00BF0BDB">
        <w:rPr>
          <w:rFonts w:asciiTheme="minorHAnsi" w:hAnsiTheme="minorHAnsi" w:cstheme="minorHAnsi"/>
          <w:sz w:val="18"/>
          <w:szCs w:val="18"/>
        </w:rPr>
        <w:tab/>
      </w:r>
      <w:r w:rsidRPr="00CC6560">
        <w:rPr>
          <w:rFonts w:asciiTheme="minorHAnsi" w:hAnsiTheme="minorHAnsi" w:cstheme="minorHAnsi"/>
          <w:b/>
          <w:bCs/>
          <w:sz w:val="18"/>
          <w:szCs w:val="18"/>
        </w:rPr>
        <w:t xml:space="preserve">* </w:t>
      </w:r>
      <w:r w:rsidRPr="00CC6560">
        <w:rPr>
          <w:rFonts w:asciiTheme="minorHAnsi" w:eastAsia="Calibri" w:hAnsiTheme="minorHAnsi" w:cstheme="minorHAnsi"/>
          <w:b/>
          <w:bCs/>
          <w:color w:val="000000"/>
          <w:sz w:val="18"/>
          <w:szCs w:val="18"/>
          <w:u w:val="single"/>
        </w:rPr>
        <w:t>Achievement Assessm</w:t>
      </w:r>
      <w:r w:rsidRPr="00CC6560">
        <w:rPr>
          <w:rFonts w:asciiTheme="minorHAnsi" w:eastAsia="Calibri" w:hAnsiTheme="minorHAnsi" w:cstheme="minorHAnsi"/>
          <w:b/>
          <w:bCs/>
          <w:color w:val="000000"/>
          <w:spacing w:val="1"/>
          <w:sz w:val="18"/>
          <w:szCs w:val="18"/>
          <w:u w:val="single"/>
        </w:rPr>
        <w:t>en</w:t>
      </w:r>
      <w:r w:rsidRPr="00CC6560">
        <w:rPr>
          <w:rFonts w:asciiTheme="minorHAnsi" w:eastAsia="Calibri" w:hAnsiTheme="minorHAnsi" w:cstheme="minorHAnsi"/>
          <w:b/>
          <w:bCs/>
          <w:color w:val="000000"/>
          <w:sz w:val="18"/>
          <w:szCs w:val="18"/>
          <w:u w:val="single"/>
        </w:rPr>
        <w:t xml:space="preserve">t rating </w:t>
      </w:r>
      <w:r w:rsidRPr="00CC6560">
        <w:rPr>
          <w:rFonts w:asciiTheme="minorHAnsi" w:eastAsia="Calibri" w:hAnsiTheme="minorHAnsi" w:cstheme="minorHAnsi"/>
          <w:b/>
          <w:bCs/>
          <w:color w:val="000000"/>
          <w:sz w:val="18"/>
          <w:szCs w:val="18"/>
        </w:rPr>
        <w:t>– please fill the last column with a colour based on the below rating scale:</w:t>
      </w:r>
    </w:p>
    <w:p w14:paraId="3597A585" w14:textId="77777777" w:rsidR="000C78EA" w:rsidRPr="00CC6560" w:rsidRDefault="000C78EA" w:rsidP="000C78EA">
      <w:pPr>
        <w:tabs>
          <w:tab w:val="left" w:pos="720"/>
          <w:tab w:val="left" w:pos="1440"/>
          <w:tab w:val="left" w:pos="2160"/>
          <w:tab w:val="left" w:pos="2880"/>
          <w:tab w:val="left" w:pos="3600"/>
          <w:tab w:val="right" w:pos="15418"/>
        </w:tabs>
        <w:ind w:left="1350" w:right="-20"/>
        <w:rPr>
          <w:rFonts w:asciiTheme="minorHAnsi" w:eastAsia="Calibri" w:hAnsiTheme="minorHAnsi" w:cstheme="minorHAnsi"/>
          <w:b/>
          <w:bCs/>
          <w:color w:val="000000"/>
          <w:sz w:val="18"/>
          <w:szCs w:val="18"/>
          <w:u w:val="single"/>
        </w:rPr>
      </w:pPr>
    </w:p>
    <w:p w14:paraId="15B5A24E" w14:textId="77777777" w:rsidR="000C78EA" w:rsidRPr="00CC6560" w:rsidRDefault="000C78EA" w:rsidP="000C78EA">
      <w:pPr>
        <w:spacing w:line="1" w:lineRule="exact"/>
        <w:rPr>
          <w:rFonts w:asciiTheme="minorHAnsi" w:eastAsia="Calibri" w:hAnsiTheme="minorHAnsi" w:cstheme="minorHAnsi"/>
          <w:b/>
          <w:bCs/>
          <w:sz w:val="18"/>
          <w:szCs w:val="18"/>
        </w:rPr>
      </w:pPr>
    </w:p>
    <w:tbl>
      <w:tblPr>
        <w:tblW w:w="9359" w:type="dxa"/>
        <w:tblInd w:w="1467" w:type="dxa"/>
        <w:tblCellMar>
          <w:left w:w="10" w:type="dxa"/>
          <w:right w:w="10" w:type="dxa"/>
        </w:tblCellMar>
        <w:tblLook w:val="04A0" w:firstRow="1" w:lastRow="0" w:firstColumn="1" w:lastColumn="0" w:noHBand="0" w:noVBand="1"/>
      </w:tblPr>
      <w:tblGrid>
        <w:gridCol w:w="2879"/>
        <w:gridCol w:w="3149"/>
        <w:gridCol w:w="3331"/>
      </w:tblGrid>
      <w:tr w:rsidR="000C78EA" w:rsidRPr="00CC6560" w14:paraId="0A8EF8D0" w14:textId="77777777" w:rsidTr="009E3882">
        <w:trPr>
          <w:cantSplit/>
          <w:trHeight w:hRule="exact" w:val="253"/>
        </w:trPr>
        <w:tc>
          <w:tcPr>
            <w:tcW w:w="2879" w:type="dxa"/>
            <w:tcBorders>
              <w:top w:val="single" w:sz="3" w:space="0" w:color="000000"/>
              <w:left w:val="single" w:sz="3" w:space="0" w:color="000000"/>
              <w:bottom w:val="single" w:sz="3" w:space="0" w:color="000000"/>
              <w:right w:val="single" w:sz="3" w:space="0" w:color="000000"/>
            </w:tcBorders>
            <w:shd w:val="clear" w:color="auto" w:fill="00AF50"/>
            <w:tcMar>
              <w:top w:w="0" w:type="dxa"/>
              <w:left w:w="0" w:type="dxa"/>
              <w:bottom w:w="0" w:type="dxa"/>
              <w:right w:w="0" w:type="dxa"/>
            </w:tcMar>
          </w:tcPr>
          <w:p w14:paraId="74204CA5" w14:textId="77777777" w:rsidR="000C78EA" w:rsidRPr="00CC6560" w:rsidRDefault="000C78EA" w:rsidP="009E3882">
            <w:pPr>
              <w:spacing w:before="8"/>
              <w:ind w:left="108"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Green= Ach</w:t>
            </w:r>
            <w:r w:rsidRPr="00CC6560">
              <w:rPr>
                <w:rFonts w:asciiTheme="minorHAnsi" w:eastAsia="Calibri" w:hAnsiTheme="minorHAnsi" w:cstheme="minorHAnsi"/>
                <w:b/>
                <w:bCs/>
                <w:color w:val="000000"/>
                <w:spacing w:val="2"/>
                <w:sz w:val="18"/>
                <w:szCs w:val="18"/>
              </w:rPr>
              <w:t>i</w:t>
            </w:r>
            <w:r w:rsidRPr="00CC6560">
              <w:rPr>
                <w:rFonts w:asciiTheme="minorHAnsi" w:eastAsia="Calibri" w:hAnsiTheme="minorHAnsi" w:cstheme="minorHAnsi"/>
                <w:b/>
                <w:bCs/>
                <w:color w:val="000000"/>
                <w:sz w:val="18"/>
                <w:szCs w:val="18"/>
              </w:rPr>
              <w:t>eved</w:t>
            </w:r>
          </w:p>
        </w:tc>
        <w:tc>
          <w:tcPr>
            <w:tcW w:w="3149" w:type="dxa"/>
            <w:tcBorders>
              <w:top w:val="single" w:sz="3" w:space="0" w:color="000000"/>
              <w:left w:val="single" w:sz="3" w:space="0" w:color="000000"/>
              <w:bottom w:val="single" w:sz="3" w:space="0" w:color="000000"/>
              <w:right w:val="single" w:sz="3" w:space="0" w:color="000000"/>
            </w:tcBorders>
            <w:shd w:val="clear" w:color="auto" w:fill="FFFF00"/>
            <w:tcMar>
              <w:top w:w="0" w:type="dxa"/>
              <w:left w:w="0" w:type="dxa"/>
              <w:bottom w:w="0" w:type="dxa"/>
              <w:right w:w="0" w:type="dxa"/>
            </w:tcMar>
          </w:tcPr>
          <w:p w14:paraId="16294CA1" w14:textId="77777777" w:rsidR="000C78EA" w:rsidRPr="00CC6560" w:rsidRDefault="000C78EA" w:rsidP="009E3882">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Y</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ll</w:t>
            </w:r>
            <w:r w:rsidRPr="00CC6560">
              <w:rPr>
                <w:rFonts w:asciiTheme="minorHAnsi" w:eastAsia="Calibri" w:hAnsiTheme="minorHAnsi" w:cstheme="minorHAnsi"/>
                <w:b/>
                <w:bCs/>
                <w:color w:val="000000"/>
                <w:spacing w:val="1"/>
                <w:sz w:val="18"/>
                <w:szCs w:val="18"/>
              </w:rPr>
              <w:t>o</w:t>
            </w:r>
            <w:r w:rsidRPr="00CC6560">
              <w:rPr>
                <w:rFonts w:asciiTheme="minorHAnsi" w:eastAsia="Calibri" w:hAnsiTheme="minorHAnsi" w:cstheme="minorHAnsi"/>
                <w:b/>
                <w:bCs/>
                <w:color w:val="000000"/>
                <w:sz w:val="18"/>
                <w:szCs w:val="18"/>
              </w:rPr>
              <w:t>w=</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Partially 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v</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d</w:t>
            </w:r>
          </w:p>
        </w:tc>
        <w:tc>
          <w:tcPr>
            <w:tcW w:w="3331" w:type="dxa"/>
            <w:tcBorders>
              <w:top w:val="single" w:sz="3" w:space="0" w:color="000000"/>
              <w:left w:val="single" w:sz="3" w:space="0" w:color="000000"/>
              <w:bottom w:val="single" w:sz="3" w:space="0" w:color="000000"/>
              <w:right w:val="single" w:sz="3" w:space="0" w:color="000000"/>
            </w:tcBorders>
            <w:shd w:val="clear" w:color="auto" w:fill="FF0000"/>
            <w:tcMar>
              <w:top w:w="0" w:type="dxa"/>
              <w:left w:w="0" w:type="dxa"/>
              <w:bottom w:w="0" w:type="dxa"/>
              <w:right w:w="0" w:type="dxa"/>
            </w:tcMar>
          </w:tcPr>
          <w:p w14:paraId="496D8B8A" w14:textId="77777777" w:rsidR="000C78EA" w:rsidRPr="00CC6560" w:rsidRDefault="000C78EA" w:rsidP="009E3882">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Red=</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pacing w:val="1"/>
                <w:sz w:val="18"/>
                <w:szCs w:val="18"/>
              </w:rPr>
              <w:t>N</w:t>
            </w:r>
            <w:r w:rsidRPr="00CC6560">
              <w:rPr>
                <w:rFonts w:asciiTheme="minorHAnsi" w:eastAsia="Calibri" w:hAnsiTheme="minorHAnsi" w:cstheme="minorHAnsi"/>
                <w:b/>
                <w:bCs/>
                <w:color w:val="000000"/>
                <w:sz w:val="18"/>
                <w:szCs w:val="18"/>
              </w:rPr>
              <w:t>ot</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ieved</w:t>
            </w:r>
          </w:p>
        </w:tc>
      </w:tr>
    </w:tbl>
    <w:p w14:paraId="7B39B98B" w14:textId="128A6B1F" w:rsidR="00D73B61" w:rsidRPr="001A28B5" w:rsidRDefault="007262EC" w:rsidP="001A28B5">
      <w:pPr>
        <w:rPr>
          <w:rFonts w:asciiTheme="minorHAnsi" w:hAnsiTheme="minorHAnsi" w:cstheme="minorHAnsi"/>
          <w:b/>
          <w:bCs/>
          <w:color w:val="FFFFFF"/>
          <w:sz w:val="28"/>
          <w:szCs w:val="28"/>
          <w:lang w:eastAsia="en-GB"/>
        </w:rPr>
      </w:pPr>
      <w:r w:rsidRPr="00CC6560">
        <w:rPr>
          <w:rFonts w:asciiTheme="minorHAnsi" w:hAnsiTheme="minorHAnsi" w:cstheme="minorHAnsi"/>
          <w:b/>
          <w:szCs w:val="22"/>
        </w:rPr>
        <w:br w:type="page"/>
      </w:r>
      <w:r w:rsidR="009D6094" w:rsidRPr="00CC6560">
        <w:rPr>
          <w:rFonts w:asciiTheme="minorHAnsi" w:hAnsiTheme="minorHAnsi" w:cstheme="minorHAnsi"/>
          <w:b/>
          <w:bCs/>
          <w:color w:val="FFFFFF"/>
          <w:sz w:val="28"/>
          <w:szCs w:val="28"/>
          <w:lang w:eastAsia="en-GB"/>
        </w:rPr>
        <w:lastRenderedPageBreak/>
        <w:t>NNE</w:t>
      </w:r>
    </w:p>
    <w:tbl>
      <w:tblPr>
        <w:tblpPr w:leftFromText="180" w:rightFromText="180" w:vertAnchor="page" w:horzAnchor="margin" w:tblpXSpec="center" w:tblpY="2255"/>
        <w:tblW w:w="13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7"/>
      </w:tblGrid>
      <w:tr w:rsidR="00EE6550" w:rsidRPr="003902E9" w14:paraId="5E418742" w14:textId="77777777" w:rsidTr="00930CCF">
        <w:trPr>
          <w:trHeight w:val="318"/>
        </w:trPr>
        <w:tc>
          <w:tcPr>
            <w:tcW w:w="13837" w:type="dxa"/>
            <w:tcBorders>
              <w:top w:val="single" w:sz="18" w:space="0" w:color="auto"/>
              <w:left w:val="single" w:sz="18" w:space="0" w:color="auto"/>
              <w:right w:val="single" w:sz="18" w:space="0" w:color="auto"/>
            </w:tcBorders>
            <w:shd w:val="clear" w:color="auto" w:fill="002060"/>
          </w:tcPr>
          <w:p w14:paraId="708FF89D" w14:textId="0D25897C" w:rsidR="00EE6550" w:rsidRPr="003902E9" w:rsidRDefault="00EE6550" w:rsidP="003A344A">
            <w:pPr>
              <w:pStyle w:val="Heading1"/>
              <w:rPr>
                <w:rFonts w:asciiTheme="minorHAnsi" w:hAnsiTheme="minorHAnsi" w:cstheme="minorHAnsi"/>
                <w:i/>
                <w:color w:val="FF0000"/>
                <w:sz w:val="28"/>
                <w:szCs w:val="28"/>
              </w:rPr>
            </w:pPr>
            <w:bookmarkStart w:id="13" w:name="_Toc72506331"/>
            <w:bookmarkStart w:id="14" w:name="_Hlk71111458"/>
            <w:r w:rsidRPr="003902E9">
              <w:rPr>
                <w:rFonts w:asciiTheme="minorHAnsi" w:hAnsiTheme="minorHAnsi" w:cstheme="minorHAnsi"/>
                <w:sz w:val="28"/>
                <w:szCs w:val="28"/>
              </w:rPr>
              <w:t xml:space="preserve">Annex </w:t>
            </w:r>
            <w:r w:rsidR="00BF0BDB" w:rsidRPr="000B7A23">
              <w:rPr>
                <w:rFonts w:asciiTheme="minorHAnsi" w:hAnsiTheme="minorHAnsi" w:cstheme="minorHAnsi"/>
                <w:bCs w:val="0"/>
                <w:sz w:val="28"/>
                <w:szCs w:val="28"/>
              </w:rPr>
              <w:t>2</w:t>
            </w:r>
            <w:r w:rsidRPr="000B7A23">
              <w:rPr>
                <w:rFonts w:asciiTheme="minorHAnsi" w:hAnsiTheme="minorHAnsi" w:cstheme="minorHAnsi"/>
                <w:bCs w:val="0"/>
                <w:sz w:val="28"/>
                <w:szCs w:val="28"/>
              </w:rPr>
              <w:t>:</w:t>
            </w:r>
            <w:r w:rsidRPr="003902E9">
              <w:rPr>
                <w:rFonts w:asciiTheme="minorHAnsi" w:hAnsiTheme="minorHAnsi" w:cstheme="minorHAnsi"/>
                <w:sz w:val="28"/>
                <w:szCs w:val="28"/>
              </w:rPr>
              <w:t xml:space="preserve"> </w:t>
            </w:r>
            <w:r w:rsidR="002E1C8B" w:rsidRPr="00BC7797">
              <w:rPr>
                <w:rFonts w:asciiTheme="minorHAnsi" w:hAnsiTheme="minorHAnsi" w:cstheme="minorHAnsi"/>
                <w:bCs w:val="0"/>
                <w:sz w:val="28"/>
                <w:szCs w:val="28"/>
              </w:rPr>
              <w:t xml:space="preserve">FINANCIAL </w:t>
            </w:r>
            <w:r w:rsidRPr="00BC7797">
              <w:rPr>
                <w:rFonts w:asciiTheme="minorHAnsi" w:hAnsiTheme="minorHAnsi" w:cstheme="minorHAnsi"/>
                <w:bCs w:val="0"/>
                <w:sz w:val="28"/>
                <w:szCs w:val="28"/>
              </w:rPr>
              <w:t>PERFORMANCE BY CATEGORY</w:t>
            </w:r>
            <w:bookmarkEnd w:id="13"/>
            <w:r w:rsidRPr="003902E9">
              <w:rPr>
                <w:rFonts w:asciiTheme="minorHAnsi" w:hAnsiTheme="minorHAnsi" w:cstheme="minorHAnsi"/>
                <w:sz w:val="28"/>
                <w:szCs w:val="28"/>
              </w:rPr>
              <w:t xml:space="preserve"> </w:t>
            </w:r>
          </w:p>
        </w:tc>
      </w:tr>
      <w:bookmarkEnd w:id="14"/>
    </w:tbl>
    <w:p w14:paraId="12EEE24B" w14:textId="77777777" w:rsidR="00EE6550" w:rsidRPr="003902E9" w:rsidRDefault="00EE6550" w:rsidP="00EC7F60">
      <w:pPr>
        <w:widowControl w:val="0"/>
        <w:suppressAutoHyphens w:val="0"/>
        <w:autoSpaceDN/>
        <w:textAlignment w:val="auto"/>
        <w:rPr>
          <w:rFonts w:asciiTheme="minorHAnsi" w:hAnsiTheme="minorHAnsi" w:cstheme="minorHAnsi"/>
          <w:b/>
          <w:szCs w:val="22"/>
        </w:rPr>
      </w:pPr>
    </w:p>
    <w:p w14:paraId="1473F199" w14:textId="2F43E7DF" w:rsidR="00D61A19" w:rsidRPr="002B4015" w:rsidRDefault="00E414BD" w:rsidP="002B4015">
      <w:pPr>
        <w:widowControl w:val="0"/>
        <w:tabs>
          <w:tab w:val="left" w:pos="3030"/>
        </w:tabs>
        <w:suppressAutoHyphens w:val="0"/>
        <w:autoSpaceDN/>
        <w:ind w:left="720"/>
        <w:textAlignment w:val="auto"/>
        <w:rPr>
          <w:rFonts w:asciiTheme="minorHAnsi" w:hAnsiTheme="minorHAnsi" w:cstheme="minorHAnsi"/>
          <w:bCs/>
          <w:sz w:val="18"/>
          <w:szCs w:val="18"/>
        </w:rPr>
      </w:pPr>
      <w:r>
        <w:rPr>
          <w:rFonts w:asciiTheme="minorHAnsi" w:hAnsiTheme="minorHAnsi" w:cstheme="minorHAnsi"/>
          <w:bCs/>
          <w:szCs w:val="22"/>
        </w:rPr>
        <w:t xml:space="preserve">             </w:t>
      </w:r>
      <w:r w:rsidRPr="002B4015">
        <w:rPr>
          <w:rFonts w:asciiTheme="minorHAnsi" w:hAnsiTheme="minorHAnsi" w:cstheme="minorHAnsi"/>
          <w:bCs/>
          <w:i/>
          <w:iCs/>
          <w:sz w:val="18"/>
          <w:szCs w:val="18"/>
        </w:rPr>
        <w:t>Please provide the</w:t>
      </w:r>
      <w:r w:rsidR="00AC7245" w:rsidRPr="002B4015">
        <w:rPr>
          <w:rFonts w:asciiTheme="minorHAnsi" w:hAnsiTheme="minorHAnsi" w:cstheme="minorHAnsi"/>
          <w:bCs/>
          <w:i/>
          <w:iCs/>
          <w:sz w:val="18"/>
          <w:szCs w:val="18"/>
        </w:rPr>
        <w:t xml:space="preserve"> information on</w:t>
      </w:r>
      <w:r w:rsidRPr="002B4015">
        <w:rPr>
          <w:rFonts w:asciiTheme="minorHAnsi" w:hAnsiTheme="minorHAnsi" w:cstheme="minorHAnsi"/>
          <w:bCs/>
          <w:i/>
          <w:iCs/>
          <w:sz w:val="18"/>
          <w:szCs w:val="18"/>
        </w:rPr>
        <w:t xml:space="preserve"> </w:t>
      </w:r>
      <w:r w:rsidR="002E1C8B" w:rsidRPr="002B4015">
        <w:rPr>
          <w:rFonts w:asciiTheme="minorHAnsi" w:hAnsiTheme="minorHAnsi" w:cstheme="minorHAnsi"/>
          <w:bCs/>
          <w:i/>
          <w:iCs/>
          <w:sz w:val="18"/>
          <w:szCs w:val="18"/>
        </w:rPr>
        <w:t xml:space="preserve">financial </w:t>
      </w:r>
      <w:r w:rsidRPr="002B4015">
        <w:rPr>
          <w:rFonts w:asciiTheme="minorHAnsi" w:hAnsiTheme="minorHAnsi" w:cstheme="minorHAnsi"/>
          <w:bCs/>
          <w:i/>
          <w:iCs/>
          <w:sz w:val="18"/>
          <w:szCs w:val="18"/>
        </w:rPr>
        <w:t>performance using the attached document</w:t>
      </w:r>
      <w:r w:rsidR="005768F4" w:rsidRPr="002B4015">
        <w:rPr>
          <w:rFonts w:asciiTheme="minorHAnsi" w:hAnsiTheme="minorHAnsi" w:cstheme="minorHAnsi"/>
          <w:bCs/>
          <w:sz w:val="18"/>
          <w:szCs w:val="18"/>
        </w:rPr>
        <w:t xml:space="preserve">. </w:t>
      </w:r>
    </w:p>
    <w:p w14:paraId="02CDE7DA" w14:textId="77777777" w:rsidR="00AD4C57" w:rsidRPr="005768F4" w:rsidRDefault="00AD4C57" w:rsidP="00D61A19">
      <w:pPr>
        <w:widowControl w:val="0"/>
        <w:tabs>
          <w:tab w:val="left" w:pos="3030"/>
        </w:tabs>
        <w:suppressAutoHyphens w:val="0"/>
        <w:autoSpaceDN/>
        <w:textAlignment w:val="auto"/>
        <w:rPr>
          <w:rFonts w:asciiTheme="minorHAnsi" w:hAnsiTheme="minorHAnsi" w:cstheme="minorHAnsi"/>
          <w:bCs/>
          <w:szCs w:val="22"/>
        </w:rPr>
      </w:pPr>
    </w:p>
    <w:p w14:paraId="0FB365A1" w14:textId="6271A531" w:rsidR="00577FCB" w:rsidRPr="00F55DFB" w:rsidRDefault="005A1DAF" w:rsidP="00F55DFB">
      <w:pPr>
        <w:widowControl w:val="0"/>
        <w:tabs>
          <w:tab w:val="left" w:pos="6825"/>
        </w:tabs>
        <w:suppressAutoHyphens w:val="0"/>
        <w:autoSpaceDN/>
        <w:textAlignment w:val="auto"/>
        <w:rPr>
          <w:rFonts w:asciiTheme="minorHAnsi" w:hAnsiTheme="minorHAnsi" w:cstheme="minorBidi"/>
          <w:b/>
          <w:bCs/>
          <w:sz w:val="18"/>
          <w:szCs w:val="18"/>
        </w:rPr>
      </w:pPr>
      <w:r>
        <w:rPr>
          <w:rFonts w:asciiTheme="minorHAnsi" w:hAnsiTheme="minorHAnsi" w:cstheme="minorBidi"/>
          <w:b/>
          <w:bCs/>
          <w:sz w:val="18"/>
          <w:szCs w:val="18"/>
        </w:rPr>
        <w:t xml:space="preserve">                  </w:t>
      </w:r>
    </w:p>
    <w:p w14:paraId="11BCAD79" w14:textId="6BA6AD8E" w:rsidR="00BF0BDB" w:rsidRDefault="00BF0BDB" w:rsidP="00480BC0">
      <w:pPr>
        <w:widowControl w:val="0"/>
        <w:tabs>
          <w:tab w:val="left" w:pos="6825"/>
        </w:tabs>
        <w:suppressAutoHyphens w:val="0"/>
        <w:autoSpaceDN/>
        <w:ind w:left="720" w:firstLine="720"/>
        <w:textAlignment w:val="auto"/>
        <w:rPr>
          <w:rFonts w:asciiTheme="minorHAnsi" w:hAnsiTheme="minorHAnsi" w:cstheme="minorHAnsi"/>
          <w:b/>
          <w:szCs w:val="22"/>
        </w:rPr>
      </w:pPr>
    </w:p>
    <w:p w14:paraId="745CFFD1" w14:textId="0F1F9F1A" w:rsidR="00BF0BDB" w:rsidRPr="00D25EB5" w:rsidRDefault="00F60DE0" w:rsidP="00004C58">
      <w:pPr>
        <w:suppressAutoHyphens w:val="0"/>
        <w:spacing w:after="200" w:line="276" w:lineRule="auto"/>
        <w:ind w:left="720"/>
        <w:rPr>
          <w:rFonts w:asciiTheme="minorHAnsi" w:hAnsiTheme="minorHAnsi" w:cstheme="minorHAnsi"/>
          <w:b/>
          <w:color w:val="FF0000"/>
          <w:sz w:val="18"/>
          <w:szCs w:val="18"/>
        </w:rPr>
      </w:pPr>
      <w:r w:rsidRPr="00D25EB5">
        <w:rPr>
          <w:rFonts w:asciiTheme="minorHAnsi" w:hAnsiTheme="minorHAnsi" w:cstheme="minorHAnsi"/>
          <w:b/>
          <w:color w:val="FF0000"/>
          <w:sz w:val="18"/>
          <w:szCs w:val="18"/>
        </w:rPr>
        <w:t xml:space="preserve">2. For the </w:t>
      </w:r>
      <w:r w:rsidR="001E6096" w:rsidRPr="00D25EB5">
        <w:rPr>
          <w:rFonts w:asciiTheme="minorHAnsi" w:hAnsiTheme="minorHAnsi" w:cstheme="minorHAnsi"/>
          <w:b/>
          <w:color w:val="FF0000"/>
          <w:sz w:val="18"/>
          <w:szCs w:val="18"/>
        </w:rPr>
        <w:t>Final audited financial report</w:t>
      </w:r>
      <w:r w:rsidR="003F1F5B" w:rsidRPr="00D25EB5">
        <w:rPr>
          <w:rFonts w:asciiTheme="minorHAnsi" w:hAnsiTheme="minorHAnsi" w:cstheme="minorHAnsi"/>
          <w:b/>
          <w:color w:val="FF0000"/>
          <w:sz w:val="18"/>
          <w:szCs w:val="18"/>
        </w:rPr>
        <w:t xml:space="preserve"> that had been completed during the reporting period (where applicable), AE to </w:t>
      </w:r>
      <w:r w:rsidR="00552276" w:rsidRPr="00D25EB5">
        <w:rPr>
          <w:rFonts w:asciiTheme="minorHAnsi" w:hAnsiTheme="minorHAnsi" w:cstheme="minorHAnsi"/>
          <w:b/>
          <w:color w:val="FF0000"/>
          <w:sz w:val="18"/>
          <w:szCs w:val="18"/>
        </w:rPr>
        <w:t>include an opinion on the financial information submitted here</w:t>
      </w:r>
      <w:r w:rsidR="00004C58" w:rsidRPr="00D25EB5">
        <w:rPr>
          <w:rFonts w:asciiTheme="minorHAnsi" w:hAnsiTheme="minorHAnsi" w:cstheme="minorHAnsi"/>
          <w:b/>
          <w:color w:val="FF0000"/>
          <w:sz w:val="18"/>
          <w:szCs w:val="18"/>
        </w:rPr>
        <w:t>.</w:t>
      </w:r>
    </w:p>
    <w:p w14:paraId="6E27103C" w14:textId="1F3A2018" w:rsidR="00BF0BDB" w:rsidRDefault="00BF0BDB" w:rsidP="00480BC0">
      <w:pPr>
        <w:widowControl w:val="0"/>
        <w:tabs>
          <w:tab w:val="left" w:pos="6825"/>
        </w:tabs>
        <w:suppressAutoHyphens w:val="0"/>
        <w:autoSpaceDN/>
        <w:ind w:left="720" w:firstLine="720"/>
        <w:textAlignment w:val="auto"/>
        <w:rPr>
          <w:rFonts w:asciiTheme="minorHAnsi" w:hAnsiTheme="minorHAnsi" w:cstheme="minorHAnsi"/>
          <w:b/>
          <w:szCs w:val="22"/>
        </w:rPr>
      </w:pPr>
    </w:p>
    <w:p w14:paraId="53DB4D87" w14:textId="77777777" w:rsidR="00577FCB" w:rsidRDefault="00577FCB" w:rsidP="00480BC0">
      <w:pPr>
        <w:widowControl w:val="0"/>
        <w:tabs>
          <w:tab w:val="left" w:pos="6825"/>
        </w:tabs>
        <w:suppressAutoHyphens w:val="0"/>
        <w:autoSpaceDN/>
        <w:ind w:left="720" w:firstLine="720"/>
        <w:textAlignment w:val="auto"/>
        <w:rPr>
          <w:rFonts w:asciiTheme="minorHAnsi" w:hAnsiTheme="minorHAnsi" w:cstheme="minorHAnsi"/>
          <w:b/>
          <w:szCs w:val="22"/>
        </w:rPr>
      </w:pPr>
    </w:p>
    <w:p w14:paraId="674A8EBA" w14:textId="77777777" w:rsidR="006F770A" w:rsidRDefault="006F770A">
      <w:pPr>
        <w:suppressAutoHyphens w:val="0"/>
        <w:spacing w:after="200" w:line="276" w:lineRule="auto"/>
        <w:rPr>
          <w:rFonts w:asciiTheme="minorHAnsi" w:hAnsiTheme="minorHAnsi" w:cstheme="minorHAnsi"/>
          <w:b/>
          <w:szCs w:val="22"/>
        </w:rPr>
      </w:pPr>
    </w:p>
    <w:p w14:paraId="1FB98766" w14:textId="77777777" w:rsidR="006F770A" w:rsidRDefault="006F770A">
      <w:pPr>
        <w:suppressAutoHyphens w:val="0"/>
        <w:spacing w:after="200" w:line="276" w:lineRule="auto"/>
        <w:rPr>
          <w:rFonts w:asciiTheme="minorHAnsi" w:hAnsiTheme="minorHAnsi" w:cstheme="minorHAnsi"/>
          <w:b/>
          <w:szCs w:val="22"/>
        </w:rPr>
      </w:pPr>
    </w:p>
    <w:p w14:paraId="37B8EAAE" w14:textId="4C414E98" w:rsidR="006F770A" w:rsidRDefault="006F770A">
      <w:pPr>
        <w:suppressAutoHyphens w:val="0"/>
        <w:spacing w:after="200" w:line="276" w:lineRule="auto"/>
        <w:rPr>
          <w:rFonts w:asciiTheme="minorHAnsi" w:hAnsiTheme="minorHAnsi" w:cstheme="minorHAnsi"/>
          <w:b/>
          <w:szCs w:val="22"/>
        </w:rPr>
      </w:pPr>
    </w:p>
    <w:p w14:paraId="0070E83A" w14:textId="0689A5BB" w:rsidR="00DB0133" w:rsidRDefault="00DB0133">
      <w:pPr>
        <w:suppressAutoHyphens w:val="0"/>
        <w:spacing w:after="200" w:line="276" w:lineRule="auto"/>
        <w:rPr>
          <w:rFonts w:asciiTheme="minorHAnsi" w:hAnsiTheme="minorHAnsi" w:cstheme="minorHAnsi"/>
          <w:b/>
          <w:szCs w:val="22"/>
        </w:rPr>
      </w:pPr>
    </w:p>
    <w:p w14:paraId="69A7B44C" w14:textId="77777777" w:rsidR="00DB0133" w:rsidRDefault="00DB0133">
      <w:pPr>
        <w:suppressAutoHyphens w:val="0"/>
        <w:spacing w:after="200" w:line="276" w:lineRule="auto"/>
        <w:rPr>
          <w:rFonts w:asciiTheme="minorHAnsi" w:hAnsiTheme="minorHAnsi" w:cstheme="minorHAnsi"/>
          <w:b/>
          <w:szCs w:val="22"/>
        </w:rPr>
      </w:pPr>
    </w:p>
    <w:p w14:paraId="199A9FAD" w14:textId="77777777" w:rsidR="006F770A" w:rsidRDefault="006F770A">
      <w:pPr>
        <w:suppressAutoHyphens w:val="0"/>
        <w:spacing w:after="200" w:line="276" w:lineRule="auto"/>
        <w:rPr>
          <w:rFonts w:asciiTheme="minorHAnsi" w:hAnsiTheme="minorHAnsi" w:cstheme="minorHAnsi"/>
          <w:b/>
          <w:szCs w:val="22"/>
        </w:rPr>
      </w:pPr>
    </w:p>
    <w:p w14:paraId="15E201E1" w14:textId="77777777" w:rsidR="006F770A" w:rsidRDefault="006F770A">
      <w:pPr>
        <w:suppressAutoHyphens w:val="0"/>
        <w:spacing w:after="200" w:line="276" w:lineRule="auto"/>
        <w:rPr>
          <w:rFonts w:asciiTheme="minorHAnsi" w:hAnsiTheme="minorHAnsi" w:cstheme="minorHAnsi"/>
          <w:b/>
          <w:szCs w:val="22"/>
        </w:rPr>
      </w:pPr>
    </w:p>
    <w:p w14:paraId="29EF1607" w14:textId="77777777" w:rsidR="006F770A" w:rsidRDefault="006F770A">
      <w:pPr>
        <w:suppressAutoHyphens w:val="0"/>
        <w:spacing w:after="200" w:line="276" w:lineRule="auto"/>
        <w:rPr>
          <w:rFonts w:asciiTheme="minorHAnsi" w:hAnsiTheme="minorHAnsi" w:cstheme="minorHAnsi"/>
          <w:b/>
          <w:szCs w:val="22"/>
        </w:rPr>
      </w:pPr>
    </w:p>
    <w:p w14:paraId="20A2BD07" w14:textId="77777777" w:rsidR="00D501CE" w:rsidRDefault="00D501CE">
      <w:pPr>
        <w:suppressAutoHyphens w:val="0"/>
        <w:spacing w:after="200" w:line="276" w:lineRule="auto"/>
        <w:rPr>
          <w:rFonts w:asciiTheme="minorHAnsi" w:hAnsiTheme="minorHAnsi" w:cstheme="minorHAnsi"/>
          <w:b/>
          <w:szCs w:val="22"/>
        </w:rPr>
      </w:pPr>
    </w:p>
    <w:p w14:paraId="4BF7B4C4" w14:textId="77777777" w:rsidR="00D501CE" w:rsidRDefault="00D501CE">
      <w:pPr>
        <w:suppressAutoHyphens w:val="0"/>
        <w:spacing w:after="200" w:line="276" w:lineRule="auto"/>
        <w:rPr>
          <w:rFonts w:asciiTheme="minorHAnsi" w:hAnsiTheme="minorHAnsi" w:cstheme="minorHAnsi"/>
          <w:b/>
          <w:szCs w:val="22"/>
        </w:rPr>
      </w:pPr>
    </w:p>
    <w:p w14:paraId="59989164" w14:textId="77777777" w:rsidR="006F770A" w:rsidRDefault="006F770A">
      <w:pPr>
        <w:suppressAutoHyphens w:val="0"/>
        <w:spacing w:after="200" w:line="276" w:lineRule="auto"/>
        <w:rPr>
          <w:rFonts w:asciiTheme="minorHAnsi" w:hAnsiTheme="minorHAnsi" w:cstheme="minorHAnsi"/>
          <w:b/>
          <w:szCs w:val="22"/>
        </w:rPr>
      </w:pPr>
    </w:p>
    <w:p w14:paraId="6D26D3EE" w14:textId="5724C90C" w:rsidR="00567109" w:rsidRPr="00EB6241" w:rsidRDefault="005F6BCA" w:rsidP="00567109">
      <w:pPr>
        <w:suppressAutoHyphens w:val="0"/>
        <w:spacing w:after="200" w:line="276" w:lineRule="auto"/>
        <w:ind w:left="720"/>
        <w:rPr>
          <w:rFonts w:asciiTheme="minorHAnsi" w:hAnsiTheme="minorHAnsi" w:cstheme="minorHAnsi"/>
          <w:bCs/>
          <w:i/>
          <w:iCs/>
          <w:color w:val="FF0000"/>
          <w:sz w:val="28"/>
          <w:szCs w:val="28"/>
        </w:rPr>
      </w:pPr>
      <w:r w:rsidRPr="00A7548B">
        <w:rPr>
          <w:rFonts w:asciiTheme="minorHAnsi" w:hAnsiTheme="minorHAnsi" w:cstheme="minorHAnsi"/>
          <w:b/>
          <w:noProof/>
          <w:szCs w:val="22"/>
        </w:rPr>
        <w:lastRenderedPageBreak/>
        <mc:AlternateContent>
          <mc:Choice Requires="wps">
            <w:drawing>
              <wp:anchor distT="45720" distB="45720" distL="114300" distR="114300" simplePos="0" relativeHeight="251658240" behindDoc="0" locked="0" layoutInCell="1" allowOverlap="1" wp14:anchorId="4E0B264B" wp14:editId="19CE8FDC">
                <wp:simplePos x="0" y="0"/>
                <wp:positionH relativeFrom="column">
                  <wp:posOffset>3987800</wp:posOffset>
                </wp:positionH>
                <wp:positionV relativeFrom="page">
                  <wp:posOffset>3702050</wp:posOffset>
                </wp:positionV>
                <wp:extent cx="1619250" cy="1003300"/>
                <wp:effectExtent l="0" t="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03300"/>
                        </a:xfrm>
                        <a:prstGeom prst="rect">
                          <a:avLst/>
                        </a:prstGeom>
                        <a:solidFill>
                          <a:srgbClr val="FFFFFF"/>
                        </a:solidFill>
                        <a:ln w="9525">
                          <a:solidFill>
                            <a:srgbClr val="000000"/>
                          </a:solidFill>
                          <a:miter lim="800000"/>
                          <a:headEnd/>
                          <a:tailEnd/>
                        </a:ln>
                      </wps:spPr>
                      <wps:txbx>
                        <w:txbxContent>
                          <w:p w14:paraId="0BFFFCA8" w14:textId="598A72A4" w:rsidR="00A7548B" w:rsidRDefault="00CF3374">
                            <w:r>
                              <w:rPr>
                                <w:rFonts w:asciiTheme="minorHAnsi" w:hAnsiTheme="minorHAnsi" w:cstheme="minorHAnsi"/>
                                <w:b/>
                                <w:szCs w:val="22"/>
                              </w:rPr>
                              <w:object w:dxaOrig="1376" w:dyaOrig="899" w14:anchorId="32C58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1pt;height:63.25pt">
                                  <v:imagedata r:id="rId19" o:title=""/>
                                </v:shape>
                                <o:OLEObject Type="Embed" ProgID="Package" ShapeID="_x0000_i1026" DrawAspect="Icon" ObjectID="_1835942022" r:id="rId2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E0B264B" id="_x0000_t202" coordsize="21600,21600" o:spt="202" path="m,l,21600r21600,l21600,xe">
                <v:stroke joinstyle="miter"/>
                <v:path gradientshapeok="t" o:connecttype="rect"/>
              </v:shapetype>
              <v:shape id="Text Box 2" o:spid="_x0000_s1026" type="#_x0000_t202" style="position:absolute;left:0;text-align:left;margin-left:314pt;margin-top:291.5pt;width:127.5pt;height:79pt;z-index:251658240;visibility:visible;mso-wrap-style:non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">
                <v:textbox style="mso-fit-shape-to-text:t">
                  <w:txbxContent>
                    <w:p w14:paraId="0BFFFCA8" w14:textId="598A72A4" w:rsidR="00A7548B" w:rsidRDefault="00CF3374">
                      <w:r>
                        <w:rPr>
                          <w:rFonts w:asciiTheme="minorHAnsi" w:hAnsiTheme="minorHAnsi" w:cstheme="minorHAnsi"/>
                          <w:b/>
                          <w:szCs w:val="22"/>
                        </w:rPr>
                        <w:object w:dxaOrig="1376" w:dyaOrig="899" w14:anchorId="32C58779">
                          <v:shape id="_x0000_i1026" type="#_x0000_t75" style="width:97.05pt;height:63.25pt">
                            <v:imagedata r:id="rId21" o:title=""/>
                          </v:shape>
                          <o:OLEObject Type="Embed" ProgID="Package" ShapeID="_x0000_i1026" DrawAspect="Icon" ObjectID="_1835931676" r:id="rId22"/>
                        </w:object>
                      </w:r>
                    </w:p>
                  </w:txbxContent>
                </v:textbox>
                <w10:wrap anchory="page"/>
              </v:shape>
            </w:pict>
          </mc:Fallback>
        </mc:AlternateContent>
      </w:r>
      <w:r w:rsidR="00567109" w:rsidRPr="00EB6241">
        <w:rPr>
          <w:rFonts w:asciiTheme="minorHAnsi" w:hAnsiTheme="minorHAnsi" w:cstheme="minorHAnsi"/>
          <w:bCs/>
          <w:i/>
          <w:iCs/>
          <w:color w:val="FF0000"/>
          <w:sz w:val="28"/>
          <w:szCs w:val="28"/>
        </w:rPr>
        <w:t xml:space="preserve">Provide a few success short stories from the project/programme. Good short stories typically illustrate how a project/programme has improved people’s lives or made a difference in the host country with results and or key statistics to back up the claim. Stories should contain beneficiaries and beneficiary quotes and should highlight the good work of the project/ programs through the lens of the people impacted by it. A case story should Include: 1) simple, </w:t>
      </w:r>
      <w:r w:rsidR="00DB0133" w:rsidRPr="00EB6241">
        <w:rPr>
          <w:rFonts w:asciiTheme="minorHAnsi" w:hAnsiTheme="minorHAnsi" w:cstheme="minorHAnsi"/>
          <w:bCs/>
          <w:i/>
          <w:iCs/>
          <w:color w:val="FF0000"/>
          <w:sz w:val="28"/>
          <w:szCs w:val="28"/>
        </w:rPr>
        <w:t>jargon free</w:t>
      </w:r>
      <w:r w:rsidR="00567109" w:rsidRPr="00EB6241">
        <w:rPr>
          <w:rFonts w:asciiTheme="minorHAnsi" w:hAnsiTheme="minorHAnsi" w:cstheme="minorHAnsi"/>
          <w:bCs/>
          <w:i/>
          <w:iCs/>
          <w:color w:val="FF0000"/>
          <w:sz w:val="28"/>
          <w:szCs w:val="28"/>
        </w:rPr>
        <w:t xml:space="preserve"> headline/title which also summarizes the story; 2) body which includes quotes and key results/statistics and the role the project/programme played; </w:t>
      </w:r>
      <w:r w:rsidR="00E42639" w:rsidRPr="00EB6241">
        <w:rPr>
          <w:rFonts w:asciiTheme="minorHAnsi" w:hAnsiTheme="minorHAnsi" w:cstheme="minorHAnsi"/>
          <w:bCs/>
          <w:i/>
          <w:iCs/>
          <w:color w:val="FF0000"/>
          <w:sz w:val="28"/>
          <w:szCs w:val="28"/>
        </w:rPr>
        <w:t>3) captioned</w:t>
      </w:r>
      <w:r w:rsidR="00567109" w:rsidRPr="00EB6241">
        <w:rPr>
          <w:rFonts w:asciiTheme="minorHAnsi" w:hAnsiTheme="minorHAnsi" w:cstheme="minorHAnsi"/>
          <w:bCs/>
          <w:i/>
          <w:iCs/>
          <w:color w:val="FF0000"/>
          <w:sz w:val="28"/>
          <w:szCs w:val="28"/>
        </w:rPr>
        <w:t xml:space="preserve"> photographs that are </w:t>
      </w:r>
      <w:r w:rsidR="00DB0133" w:rsidRPr="00EB6241">
        <w:rPr>
          <w:rFonts w:asciiTheme="minorHAnsi" w:hAnsiTheme="minorHAnsi" w:cstheme="minorHAnsi"/>
          <w:bCs/>
          <w:i/>
          <w:iCs/>
          <w:color w:val="FF0000"/>
          <w:sz w:val="28"/>
          <w:szCs w:val="28"/>
        </w:rPr>
        <w:t>colourful</w:t>
      </w:r>
      <w:r w:rsidR="00567109" w:rsidRPr="00EB6241">
        <w:rPr>
          <w:rFonts w:asciiTheme="minorHAnsi" w:hAnsiTheme="minorHAnsi" w:cstheme="minorHAnsi"/>
          <w:bCs/>
          <w:i/>
          <w:iCs/>
          <w:color w:val="FF0000"/>
          <w:sz w:val="28"/>
          <w:szCs w:val="28"/>
        </w:rPr>
        <w:t xml:space="preserve"> and depict action or tells the story with at least 300 dpi (dots per inch) resolution. Include the photographer’s name, organization as appropriate.</w:t>
      </w:r>
    </w:p>
    <w:p w14:paraId="4531A799" w14:textId="071D5ADE" w:rsidR="006F770A" w:rsidRDefault="00A7548B">
      <w:pPr>
        <w:suppressAutoHyphens w:val="0"/>
        <w:spacing w:after="200" w:line="276" w:lineRule="auto"/>
        <w:rPr>
          <w:rFonts w:asciiTheme="minorHAnsi" w:hAnsiTheme="minorHAnsi" w:cstheme="minorHAnsi"/>
          <w:b/>
          <w:szCs w:val="22"/>
        </w:rPr>
      </w:pPr>
      <w:r>
        <w:rPr>
          <w:rFonts w:asciiTheme="minorHAnsi" w:hAnsiTheme="minorHAnsi" w:cstheme="minorHAnsi"/>
          <w:b/>
          <w:szCs w:val="22"/>
        </w:rPr>
        <w:t xml:space="preserve">              </w:t>
      </w:r>
      <w:r w:rsidR="00B910A7">
        <w:rPr>
          <w:rFonts w:asciiTheme="minorHAnsi" w:hAnsiTheme="minorHAnsi" w:cstheme="minorHAnsi"/>
          <w:b/>
          <w:szCs w:val="22"/>
        </w:rPr>
        <w:t xml:space="preserve">Ripples is a </w:t>
      </w:r>
      <w:r w:rsidR="005F6BCA">
        <w:rPr>
          <w:rFonts w:asciiTheme="minorHAnsi" w:hAnsiTheme="minorHAnsi" w:cstheme="minorHAnsi"/>
          <w:b/>
          <w:szCs w:val="22"/>
        </w:rPr>
        <w:t>compilation of CRIWMP’s success stories</w:t>
      </w:r>
    </w:p>
    <w:p w14:paraId="30E1D5D4" w14:textId="6C8516C1" w:rsidR="00AA61DE" w:rsidRDefault="00AA61DE">
      <w:pPr>
        <w:suppressAutoHyphens w:val="0"/>
        <w:spacing w:after="200" w:line="276" w:lineRule="auto"/>
        <w:rPr>
          <w:rFonts w:asciiTheme="minorHAnsi" w:hAnsiTheme="minorHAnsi" w:cstheme="minorHAnsi"/>
          <w:b/>
          <w:szCs w:val="22"/>
        </w:rPr>
      </w:pPr>
    </w:p>
    <w:p w14:paraId="64DF31DF" w14:textId="7AC43D23" w:rsidR="005146B5" w:rsidRDefault="005146B5">
      <w:pPr>
        <w:suppressAutoHyphens w:val="0"/>
        <w:spacing w:after="200" w:line="276" w:lineRule="auto"/>
        <w:rPr>
          <w:rFonts w:asciiTheme="minorHAnsi" w:hAnsiTheme="minorHAnsi" w:cstheme="minorHAnsi"/>
          <w:b/>
          <w:szCs w:val="22"/>
        </w:rPr>
      </w:pPr>
    </w:p>
    <w:tbl>
      <w:tblPr>
        <w:tblpPr w:leftFromText="180" w:rightFromText="180" w:vertAnchor="page" w:horzAnchor="margin" w:tblpXSpec="center" w:tblpY="2255"/>
        <w:tblW w:w="13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7"/>
      </w:tblGrid>
      <w:tr w:rsidR="005146B5" w:rsidRPr="003902E9" w14:paraId="65D74353" w14:textId="77777777" w:rsidTr="009E3882">
        <w:trPr>
          <w:trHeight w:val="318"/>
        </w:trPr>
        <w:tc>
          <w:tcPr>
            <w:tcW w:w="13837" w:type="dxa"/>
            <w:tcBorders>
              <w:top w:val="single" w:sz="18" w:space="0" w:color="auto"/>
              <w:left w:val="single" w:sz="18" w:space="0" w:color="auto"/>
              <w:right w:val="single" w:sz="18" w:space="0" w:color="auto"/>
            </w:tcBorders>
            <w:shd w:val="clear" w:color="auto" w:fill="002060"/>
          </w:tcPr>
          <w:p w14:paraId="6189282D" w14:textId="77777777" w:rsidR="005146B5" w:rsidRPr="003902E9" w:rsidRDefault="005146B5" w:rsidP="009E3882">
            <w:pPr>
              <w:rPr>
                <w:rFonts w:asciiTheme="minorHAnsi" w:hAnsiTheme="minorHAnsi" w:cstheme="minorHAnsi"/>
                <w:i/>
                <w:color w:val="FF0000"/>
                <w:sz w:val="28"/>
                <w:szCs w:val="28"/>
              </w:rPr>
            </w:pPr>
            <w:r w:rsidRPr="003902E9">
              <w:rPr>
                <w:rFonts w:asciiTheme="minorHAnsi" w:hAnsiTheme="minorHAnsi" w:cstheme="minorHAnsi"/>
                <w:b/>
                <w:sz w:val="28"/>
                <w:szCs w:val="28"/>
              </w:rPr>
              <w:t xml:space="preserve">Annex </w:t>
            </w:r>
            <w:r>
              <w:rPr>
                <w:rFonts w:asciiTheme="minorHAnsi" w:hAnsiTheme="minorHAnsi" w:cstheme="minorHAnsi"/>
                <w:b/>
                <w:sz w:val="28"/>
                <w:szCs w:val="28"/>
              </w:rPr>
              <w:t>2</w:t>
            </w:r>
            <w:r w:rsidRPr="003902E9">
              <w:rPr>
                <w:rFonts w:asciiTheme="minorHAnsi" w:hAnsiTheme="minorHAnsi" w:cstheme="minorHAnsi"/>
                <w:b/>
                <w:sz w:val="28"/>
                <w:szCs w:val="28"/>
              </w:rPr>
              <w:t xml:space="preserve">: </w:t>
            </w:r>
            <w:r>
              <w:rPr>
                <w:rFonts w:asciiTheme="minorHAnsi" w:hAnsiTheme="minorHAnsi" w:cstheme="minorHAnsi"/>
                <w:b/>
                <w:sz w:val="28"/>
                <w:szCs w:val="28"/>
              </w:rPr>
              <w:t>FINANCIAL</w:t>
            </w:r>
            <w:r w:rsidRPr="003902E9">
              <w:rPr>
                <w:rFonts w:asciiTheme="minorHAnsi" w:hAnsiTheme="minorHAnsi" w:cstheme="minorHAnsi"/>
                <w:b/>
                <w:sz w:val="28"/>
                <w:szCs w:val="28"/>
              </w:rPr>
              <w:t xml:space="preserve"> PERFORMANCE BY CATEGORY </w:t>
            </w:r>
          </w:p>
        </w:tc>
      </w:tr>
    </w:tbl>
    <w:p w14:paraId="6705C393" w14:textId="34C33913" w:rsidR="00BF0BDB" w:rsidRDefault="00262C09">
      <w:pPr>
        <w:suppressAutoHyphens w:val="0"/>
        <w:spacing w:after="200" w:line="276" w:lineRule="auto"/>
        <w:rPr>
          <w:rFonts w:asciiTheme="minorHAnsi" w:hAnsiTheme="minorHAnsi" w:cstheme="minorHAnsi"/>
          <w:b/>
          <w:szCs w:val="22"/>
        </w:rPr>
      </w:pPr>
      <w:r w:rsidRPr="00A7548B">
        <w:rPr>
          <w:rFonts w:asciiTheme="minorHAnsi" w:hAnsiTheme="minorHAnsi" w:cstheme="minorHAnsi"/>
          <w:b/>
          <w:noProof/>
          <w:szCs w:val="22"/>
        </w:rPr>
        <mc:AlternateContent>
          <mc:Choice Requires="wps">
            <w:drawing>
              <wp:anchor distT="45720" distB="45720" distL="114300" distR="114300" simplePos="0" relativeHeight="251658241" behindDoc="0" locked="0" layoutInCell="1" allowOverlap="1" wp14:anchorId="72FDE416" wp14:editId="34A35A07">
                <wp:simplePos x="0" y="0"/>
                <wp:positionH relativeFrom="column">
                  <wp:posOffset>3987800</wp:posOffset>
                </wp:positionH>
                <wp:positionV relativeFrom="page">
                  <wp:posOffset>5060950</wp:posOffset>
                </wp:positionV>
                <wp:extent cx="1695450" cy="908050"/>
                <wp:effectExtent l="0" t="0" r="19050" b="25400"/>
                <wp:wrapNone/>
                <wp:docPr id="1688530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08050"/>
                        </a:xfrm>
                        <a:prstGeom prst="rect">
                          <a:avLst/>
                        </a:prstGeom>
                        <a:solidFill>
                          <a:srgbClr val="FFFFFF"/>
                        </a:solidFill>
                        <a:ln w="9525">
                          <a:solidFill>
                            <a:srgbClr val="000000"/>
                          </a:solidFill>
                          <a:miter lim="800000"/>
                          <a:headEnd/>
                          <a:tailEnd/>
                        </a:ln>
                      </wps:spPr>
                      <wps:txbx>
                        <w:txbxContent>
                          <w:bookmarkStart w:id="15" w:name="_MON_1835177609"/>
                          <w:bookmarkEnd w:id="15"/>
                          <w:p w14:paraId="706CD784" w14:textId="56403E8F" w:rsidR="005F6BCA" w:rsidRDefault="00CF3374" w:rsidP="00D17388">
                            <w:r>
                              <w:object w:dxaOrig="1376" w:dyaOrig="899" w14:anchorId="6CD5ED82">
                                <v:shape id="_x0000_i1028" type="#_x0000_t75" style="width:75.75pt;height:48.85pt">
                                  <v:imagedata r:id="rId23" o:title=""/>
                                </v:shape>
                                <o:OLEObject Type="Embed" ProgID="Excel.Sheet.12" ShapeID="_x0000_i1028" DrawAspect="Icon" ObjectID="_1835942023" r:id="rId24"/>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FDE416" id="_x0000_s1027" type="#_x0000_t202" style="position:absolute;margin-left:314pt;margin-top:398.5pt;width:133.5pt;height:71.5pt;z-index:251658241;visibility:visible;mso-wrap-style:non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">
                <v:textbox style="mso-fit-shape-to-text:t">
                  <w:txbxContent>
                    <w:bookmarkStart w:id="16" w:name="_MON_1835177609"/>
                    <w:bookmarkEnd w:id="16"/>
                    <w:p w14:paraId="706CD784" w14:textId="56403E8F" w:rsidR="005F6BCA" w:rsidRDefault="00CF3374" w:rsidP="00D17388">
                      <w:r>
                        <w:object w:dxaOrig="1376" w:dyaOrig="899" w14:anchorId="6CD5ED82">
                          <v:shape id="_x0000_i1028" type="#_x0000_t75" style="width:75.75pt;height:48.85pt">
                            <v:imagedata r:id="rId25" o:title=""/>
                          </v:shape>
                          <o:OLEObject Type="Embed" ProgID="Excel.Sheet.12" ShapeID="_x0000_i1028" DrawAspect="Icon" ObjectID="_1835931677" r:id="rId26"/>
                        </w:object>
                      </w:r>
                    </w:p>
                  </w:txbxContent>
                </v:textbox>
                <w10:wrap anchory="page"/>
              </v:shape>
            </w:pict>
          </mc:Fallback>
        </mc:AlternateContent>
      </w:r>
      <w:r w:rsidR="005F6BCA">
        <w:rPr>
          <w:rFonts w:asciiTheme="minorHAnsi" w:hAnsiTheme="minorHAnsi" w:cstheme="minorHAnsi"/>
          <w:b/>
          <w:szCs w:val="22"/>
        </w:rPr>
        <w:t xml:space="preserve">              </w:t>
      </w:r>
      <w:r w:rsidRPr="00262C09">
        <w:rPr>
          <w:rFonts w:asciiTheme="minorHAnsi" w:hAnsiTheme="minorHAnsi" w:cstheme="minorHAnsi"/>
          <w:b/>
          <w:szCs w:val="22"/>
        </w:rPr>
        <w:t>The attached annex provides a compilation of YouTube video links featuring success stories from the project.</w:t>
      </w:r>
    </w:p>
    <w:tbl>
      <w:tblPr>
        <w:tblpPr w:leftFromText="180" w:rightFromText="180" w:vertAnchor="page" w:horzAnchor="margin" w:tblpXSpec="center" w:tblpY="2255"/>
        <w:tblW w:w="13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7"/>
      </w:tblGrid>
      <w:tr w:rsidR="00BF0BDB" w:rsidRPr="003902E9" w14:paraId="4AD7D851" w14:textId="77777777" w:rsidTr="009E3882">
        <w:trPr>
          <w:trHeight w:val="318"/>
        </w:trPr>
        <w:tc>
          <w:tcPr>
            <w:tcW w:w="13837" w:type="dxa"/>
            <w:tcBorders>
              <w:top w:val="single" w:sz="18" w:space="0" w:color="auto"/>
              <w:left w:val="single" w:sz="18" w:space="0" w:color="auto"/>
              <w:right w:val="single" w:sz="18" w:space="0" w:color="auto"/>
            </w:tcBorders>
            <w:shd w:val="clear" w:color="auto" w:fill="002060"/>
          </w:tcPr>
          <w:p w14:paraId="632CDAEE" w14:textId="77777777" w:rsidR="00BF0BDB" w:rsidRPr="003902E9" w:rsidRDefault="00BF0BDB" w:rsidP="009E3882">
            <w:pPr>
              <w:rPr>
                <w:rFonts w:asciiTheme="minorHAnsi" w:hAnsiTheme="minorHAnsi" w:cstheme="minorHAnsi"/>
                <w:i/>
                <w:color w:val="FF0000"/>
                <w:sz w:val="28"/>
                <w:szCs w:val="28"/>
              </w:rPr>
            </w:pPr>
            <w:r w:rsidRPr="003902E9">
              <w:rPr>
                <w:rFonts w:asciiTheme="minorHAnsi" w:hAnsiTheme="minorHAnsi" w:cstheme="minorHAnsi"/>
                <w:b/>
                <w:sz w:val="28"/>
                <w:szCs w:val="28"/>
              </w:rPr>
              <w:t xml:space="preserve">Annex </w:t>
            </w:r>
            <w:r>
              <w:rPr>
                <w:rFonts w:asciiTheme="minorHAnsi" w:hAnsiTheme="minorHAnsi" w:cstheme="minorHAnsi"/>
                <w:b/>
                <w:sz w:val="28"/>
                <w:szCs w:val="28"/>
              </w:rPr>
              <w:t>3</w:t>
            </w:r>
            <w:r w:rsidRPr="003902E9">
              <w:rPr>
                <w:rFonts w:asciiTheme="minorHAnsi" w:hAnsiTheme="minorHAnsi" w:cstheme="minorHAnsi"/>
                <w:b/>
                <w:sz w:val="28"/>
                <w:szCs w:val="28"/>
              </w:rPr>
              <w:t xml:space="preserve">: </w:t>
            </w:r>
            <w:r>
              <w:rPr>
                <w:rFonts w:asciiTheme="minorHAnsi" w:hAnsiTheme="minorHAnsi" w:cstheme="minorHAnsi"/>
                <w:b/>
                <w:sz w:val="28"/>
                <w:szCs w:val="28"/>
              </w:rPr>
              <w:t>CASE STORIES</w:t>
            </w:r>
            <w:r w:rsidRPr="003902E9">
              <w:rPr>
                <w:rFonts w:asciiTheme="minorHAnsi" w:hAnsiTheme="minorHAnsi" w:cstheme="minorHAnsi"/>
                <w:b/>
                <w:sz w:val="28"/>
                <w:szCs w:val="28"/>
              </w:rPr>
              <w:t xml:space="preserve"> </w:t>
            </w:r>
          </w:p>
        </w:tc>
      </w:tr>
    </w:tbl>
    <w:p w14:paraId="1A9173EC" w14:textId="59B94CC6" w:rsidR="00BF0BDB" w:rsidRDefault="00BF0BDB">
      <w:pPr>
        <w:suppressAutoHyphens w:val="0"/>
        <w:spacing w:after="200" w:line="276" w:lineRule="auto"/>
        <w:rPr>
          <w:rFonts w:asciiTheme="minorHAnsi" w:hAnsiTheme="minorHAnsi" w:cstheme="minorHAnsi"/>
          <w:b/>
          <w:szCs w:val="22"/>
        </w:rPr>
      </w:pPr>
    </w:p>
    <w:tbl>
      <w:tblPr>
        <w:tblpPr w:leftFromText="180" w:rightFromText="180" w:vertAnchor="page" w:horzAnchor="margin" w:tblpXSpec="center" w:tblpY="2255"/>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0"/>
      </w:tblGrid>
      <w:tr w:rsidR="00E251F3" w:rsidRPr="003902E9" w14:paraId="32464280" w14:textId="77777777" w:rsidTr="00BC7797">
        <w:trPr>
          <w:trHeight w:val="318"/>
        </w:trPr>
        <w:tc>
          <w:tcPr>
            <w:tcW w:w="14310" w:type="dxa"/>
            <w:tcBorders>
              <w:top w:val="single" w:sz="18" w:space="0" w:color="auto"/>
              <w:left w:val="single" w:sz="18" w:space="0" w:color="auto"/>
              <w:right w:val="single" w:sz="18" w:space="0" w:color="auto"/>
            </w:tcBorders>
            <w:shd w:val="clear" w:color="auto" w:fill="002060"/>
          </w:tcPr>
          <w:p w14:paraId="515E85F7" w14:textId="227C5110" w:rsidR="00E251F3" w:rsidRPr="00BC7797" w:rsidRDefault="00E251F3" w:rsidP="003A344A">
            <w:pPr>
              <w:pStyle w:val="Heading1"/>
              <w:rPr>
                <w:rFonts w:asciiTheme="minorHAnsi" w:hAnsiTheme="minorHAnsi" w:cstheme="minorHAnsi"/>
                <w:i/>
                <w:color w:val="FF0000"/>
                <w:sz w:val="28"/>
                <w:szCs w:val="28"/>
              </w:rPr>
            </w:pPr>
            <w:bookmarkStart w:id="16" w:name="_Toc72506332"/>
            <w:r w:rsidRPr="00BC7797">
              <w:rPr>
                <w:rFonts w:asciiTheme="minorHAnsi" w:hAnsiTheme="minorHAnsi" w:cstheme="minorHAnsi"/>
                <w:sz w:val="28"/>
                <w:szCs w:val="28"/>
              </w:rPr>
              <w:t xml:space="preserve">Annex </w:t>
            </w:r>
            <w:r w:rsidR="003A344A" w:rsidRPr="00BC7797">
              <w:rPr>
                <w:rFonts w:asciiTheme="minorHAnsi" w:hAnsiTheme="minorHAnsi" w:cstheme="minorHAnsi"/>
                <w:sz w:val="28"/>
                <w:szCs w:val="28"/>
              </w:rPr>
              <w:t>3</w:t>
            </w:r>
            <w:r w:rsidRPr="00BC7797">
              <w:rPr>
                <w:rFonts w:asciiTheme="minorHAnsi" w:hAnsiTheme="minorHAnsi" w:cstheme="minorHAnsi"/>
                <w:sz w:val="28"/>
                <w:szCs w:val="28"/>
              </w:rPr>
              <w:t>: CASE STORIES</w:t>
            </w:r>
            <w:bookmarkEnd w:id="16"/>
            <w:r w:rsidRPr="00BC7797">
              <w:rPr>
                <w:rFonts w:asciiTheme="minorHAnsi" w:hAnsiTheme="minorHAnsi" w:cstheme="minorHAnsi"/>
                <w:sz w:val="28"/>
                <w:szCs w:val="28"/>
              </w:rPr>
              <w:t xml:space="preserve"> </w:t>
            </w:r>
          </w:p>
        </w:tc>
      </w:tr>
    </w:tbl>
    <w:p w14:paraId="539537F6" w14:textId="035BFD3E" w:rsidR="00C34175" w:rsidRDefault="005F6BCA">
      <w:pPr>
        <w:suppressAutoHyphens w:val="0"/>
        <w:spacing w:after="200" w:line="276" w:lineRule="auto"/>
        <w:rPr>
          <w:rFonts w:asciiTheme="minorHAnsi" w:hAnsiTheme="minorHAnsi" w:cstheme="minorHAnsi"/>
          <w:b/>
          <w:szCs w:val="22"/>
        </w:rPr>
      </w:pPr>
      <w:r>
        <w:rPr>
          <w:rFonts w:asciiTheme="minorHAnsi" w:hAnsiTheme="minorHAnsi" w:cstheme="minorHAnsi"/>
          <w:b/>
          <w:szCs w:val="22"/>
        </w:rPr>
        <w:t xml:space="preserve">   </w:t>
      </w:r>
      <w:r w:rsidR="00C34175">
        <w:rPr>
          <w:rFonts w:asciiTheme="minorHAnsi" w:hAnsiTheme="minorHAnsi" w:cstheme="minorHAnsi"/>
          <w:b/>
          <w:szCs w:val="22"/>
        </w:rPr>
        <w:br w:type="page"/>
      </w:r>
    </w:p>
    <w:p w14:paraId="720C92B2" w14:textId="4C62983B" w:rsidR="00E64281" w:rsidRDefault="00E64281">
      <w:pPr>
        <w:suppressAutoHyphens w:val="0"/>
        <w:spacing w:after="200" w:line="276" w:lineRule="auto"/>
        <w:rPr>
          <w:rFonts w:asciiTheme="minorHAnsi" w:hAnsiTheme="minorHAnsi" w:cstheme="minorHAnsi"/>
          <w:b/>
          <w:szCs w:val="22"/>
        </w:rPr>
      </w:pPr>
      <w:r>
        <w:rPr>
          <w:rFonts w:asciiTheme="minorHAnsi" w:hAnsiTheme="minorHAnsi" w:cstheme="minorHAnsi"/>
          <w:b/>
          <w:szCs w:val="22"/>
        </w:rPr>
        <w:lastRenderedPageBreak/>
        <w:t xml:space="preserve">Table – Success stories posted on </w:t>
      </w:r>
      <w:r w:rsidR="00597B7A">
        <w:rPr>
          <w:rFonts w:asciiTheme="minorHAnsi" w:hAnsiTheme="minorHAnsi" w:cstheme="minorHAnsi"/>
          <w:b/>
          <w:szCs w:val="22"/>
        </w:rPr>
        <w:t>social media platforms</w:t>
      </w:r>
    </w:p>
    <w:tbl>
      <w:tblPr>
        <w:tblStyle w:val="TableGrid"/>
        <w:tblW w:w="14215" w:type="dxa"/>
        <w:tblLayout w:type="fixed"/>
        <w:tblLook w:val="04A0" w:firstRow="1" w:lastRow="0" w:firstColumn="1" w:lastColumn="0" w:noHBand="0" w:noVBand="1"/>
      </w:tblPr>
      <w:tblGrid>
        <w:gridCol w:w="1460"/>
        <w:gridCol w:w="12755"/>
      </w:tblGrid>
      <w:tr w:rsidR="00E64281" w:rsidRPr="00265D51" w14:paraId="2675CB1D" w14:textId="77777777" w:rsidTr="00E64281">
        <w:tc>
          <w:tcPr>
            <w:tcW w:w="1460" w:type="dxa"/>
          </w:tcPr>
          <w:p w14:paraId="6764B990"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Description</w:t>
            </w:r>
          </w:p>
        </w:tc>
        <w:tc>
          <w:tcPr>
            <w:tcW w:w="12755" w:type="dxa"/>
          </w:tcPr>
          <w:p w14:paraId="1E2FAFBE"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Link</w:t>
            </w:r>
          </w:p>
        </w:tc>
      </w:tr>
      <w:tr w:rsidR="00E64281" w:rsidRPr="00265D51" w14:paraId="73A6E0C6" w14:textId="77777777" w:rsidTr="00E64281">
        <w:tc>
          <w:tcPr>
            <w:tcW w:w="1460" w:type="dxa"/>
          </w:tcPr>
          <w:p w14:paraId="0FFDEF21" w14:textId="6BFF23F5"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Few success stories posted on our </w:t>
            </w:r>
            <w:hyperlink r:id="rId27" w:tooltip="https://undpsrilanka.exposure.co/" w:history="1">
              <w:r w:rsidRPr="00265D51">
                <w:rPr>
                  <w:rStyle w:val="Hyperlink"/>
                  <w:rFonts w:asciiTheme="minorHAnsi" w:hAnsiTheme="minorHAnsi"/>
                  <w:sz w:val="20"/>
                  <w:szCs w:val="20"/>
                </w:rPr>
                <w:t>Exposure</w:t>
              </w:r>
            </w:hyperlink>
          </w:p>
          <w:p w14:paraId="1BCB856E" w14:textId="77777777" w:rsidR="00E64281" w:rsidRPr="00265D51" w:rsidRDefault="00E64281" w:rsidP="00212304">
            <w:pPr>
              <w:rPr>
                <w:rFonts w:asciiTheme="minorHAnsi" w:hAnsiTheme="minorHAnsi"/>
                <w:sz w:val="20"/>
                <w:szCs w:val="20"/>
              </w:rPr>
            </w:pPr>
          </w:p>
        </w:tc>
        <w:tc>
          <w:tcPr>
            <w:tcW w:w="12755" w:type="dxa"/>
          </w:tcPr>
          <w:p w14:paraId="69CA8887" w14:textId="77777777" w:rsidR="00E64281" w:rsidRPr="003A4E78" w:rsidRDefault="00E64281" w:rsidP="00212304">
            <w:pPr>
              <w:rPr>
                <w:rFonts w:asciiTheme="minorHAnsi" w:hAnsiTheme="minorHAnsi"/>
                <w:sz w:val="20"/>
                <w:szCs w:val="20"/>
              </w:rPr>
            </w:pPr>
          </w:p>
          <w:p w14:paraId="19E48C65" w14:textId="77777777" w:rsidR="00E64281" w:rsidRPr="003A4E78" w:rsidRDefault="00E64281" w:rsidP="00212304">
            <w:pPr>
              <w:rPr>
                <w:rFonts w:asciiTheme="minorHAnsi" w:hAnsiTheme="minorHAnsi"/>
                <w:sz w:val="20"/>
                <w:szCs w:val="20"/>
              </w:rPr>
            </w:pPr>
            <w:hyperlink r:id="rId28" w:history="1">
              <w:r w:rsidRPr="003A4E78">
                <w:rPr>
                  <w:rStyle w:val="Hyperlink"/>
                  <w:rFonts w:asciiTheme="minorHAnsi" w:hAnsiTheme="minorHAnsi"/>
                  <w:sz w:val="20"/>
                  <w:szCs w:val="20"/>
                </w:rPr>
                <w:t>https://undpsrilanka.exposure.co/hope-flows-with-water</w:t>
              </w:r>
            </w:hyperlink>
          </w:p>
          <w:p w14:paraId="6FEAC100" w14:textId="77777777" w:rsidR="00E64281" w:rsidRPr="003A4E78" w:rsidRDefault="00E64281" w:rsidP="00212304">
            <w:pPr>
              <w:rPr>
                <w:rFonts w:asciiTheme="minorHAnsi" w:hAnsiTheme="minorHAnsi"/>
                <w:sz w:val="20"/>
                <w:szCs w:val="20"/>
              </w:rPr>
            </w:pPr>
          </w:p>
          <w:p w14:paraId="1BFB13B0" w14:textId="77777777" w:rsidR="00E64281" w:rsidRPr="003A4E78" w:rsidRDefault="00E64281" w:rsidP="00212304">
            <w:pPr>
              <w:rPr>
                <w:rFonts w:asciiTheme="minorHAnsi" w:hAnsiTheme="minorHAnsi"/>
                <w:sz w:val="20"/>
                <w:szCs w:val="20"/>
              </w:rPr>
            </w:pPr>
            <w:hyperlink r:id="rId29" w:history="1">
              <w:r w:rsidRPr="003A4E78">
                <w:rPr>
                  <w:rStyle w:val="Hyperlink"/>
                  <w:rFonts w:asciiTheme="minorHAnsi" w:hAnsiTheme="minorHAnsi"/>
                  <w:sz w:val="20"/>
                  <w:szCs w:val="20"/>
                </w:rPr>
                <w:t>https://undpsrilanka.exposure.co/reviving-tradition-building-resilience</w:t>
              </w:r>
            </w:hyperlink>
          </w:p>
          <w:p w14:paraId="0A2F15FE" w14:textId="77777777" w:rsidR="00E64281" w:rsidRPr="003A4E78" w:rsidRDefault="00E64281" w:rsidP="00212304">
            <w:pPr>
              <w:rPr>
                <w:rFonts w:asciiTheme="minorHAnsi" w:hAnsiTheme="minorHAnsi"/>
                <w:sz w:val="20"/>
                <w:szCs w:val="20"/>
              </w:rPr>
            </w:pPr>
          </w:p>
          <w:p w14:paraId="4B6B5696" w14:textId="77777777" w:rsidR="00E64281" w:rsidRPr="003A4E78" w:rsidRDefault="00E64281" w:rsidP="00212304">
            <w:pPr>
              <w:rPr>
                <w:rFonts w:asciiTheme="minorHAnsi" w:hAnsiTheme="minorHAnsi"/>
                <w:sz w:val="20"/>
                <w:szCs w:val="20"/>
              </w:rPr>
            </w:pPr>
            <w:hyperlink r:id="rId30" w:history="1">
              <w:r w:rsidRPr="003A4E78">
                <w:rPr>
                  <w:rStyle w:val="Hyperlink"/>
                  <w:rFonts w:asciiTheme="minorHAnsi" w:hAnsiTheme="minorHAnsi"/>
                  <w:sz w:val="20"/>
                  <w:szCs w:val="20"/>
                </w:rPr>
                <w:t>https://undpsrilanka.exposure.co/innovative-water-management-techniques-revolutionizing-paddy-cultivation-in-sri-lanka</w:t>
              </w:r>
            </w:hyperlink>
          </w:p>
          <w:p w14:paraId="6FE5A3DD" w14:textId="77777777" w:rsidR="00E64281" w:rsidRPr="003A4E78" w:rsidRDefault="00E64281" w:rsidP="00212304">
            <w:pPr>
              <w:rPr>
                <w:rFonts w:asciiTheme="minorHAnsi" w:hAnsiTheme="minorHAnsi"/>
                <w:sz w:val="20"/>
                <w:szCs w:val="20"/>
              </w:rPr>
            </w:pPr>
          </w:p>
          <w:p w14:paraId="57CC3A4A" w14:textId="77777777" w:rsidR="00E64281" w:rsidRPr="003A4E78" w:rsidRDefault="00E64281" w:rsidP="00212304">
            <w:pPr>
              <w:rPr>
                <w:rFonts w:asciiTheme="minorHAnsi" w:hAnsiTheme="minorHAnsi"/>
                <w:sz w:val="20"/>
                <w:szCs w:val="20"/>
              </w:rPr>
            </w:pPr>
            <w:hyperlink r:id="rId31" w:history="1">
              <w:r w:rsidRPr="003A4E78">
                <w:rPr>
                  <w:rStyle w:val="Hyperlink"/>
                  <w:rFonts w:asciiTheme="minorHAnsi" w:hAnsiTheme="minorHAnsi"/>
                  <w:sz w:val="20"/>
                  <w:szCs w:val="20"/>
                </w:rPr>
                <w:t>https://undpsrilanka.exposure.co/trusting-the-resilience-of-rural-women-to-build-a-better-tomorrow</w:t>
              </w:r>
            </w:hyperlink>
          </w:p>
          <w:p w14:paraId="50E4FD07" w14:textId="77777777" w:rsidR="00E64281" w:rsidRPr="003A4E78" w:rsidRDefault="00E64281" w:rsidP="00212304">
            <w:pPr>
              <w:rPr>
                <w:rFonts w:asciiTheme="minorHAnsi" w:hAnsiTheme="minorHAnsi"/>
                <w:sz w:val="20"/>
                <w:szCs w:val="20"/>
              </w:rPr>
            </w:pPr>
          </w:p>
          <w:p w14:paraId="7BCBCEB4" w14:textId="77777777" w:rsidR="00E64281" w:rsidRPr="003A4E78" w:rsidRDefault="00E64281" w:rsidP="00212304">
            <w:pPr>
              <w:rPr>
                <w:rFonts w:asciiTheme="minorHAnsi" w:hAnsiTheme="minorHAnsi"/>
                <w:sz w:val="20"/>
                <w:szCs w:val="20"/>
              </w:rPr>
            </w:pPr>
            <w:hyperlink r:id="rId32" w:history="1">
              <w:r w:rsidRPr="003A4E78">
                <w:rPr>
                  <w:rStyle w:val="Hyperlink"/>
                  <w:rFonts w:asciiTheme="minorHAnsi" w:hAnsiTheme="minorHAnsi"/>
                  <w:sz w:val="20"/>
                  <w:szCs w:val="20"/>
                </w:rPr>
                <w:t>https://undpsrilanka.exposure.co/integrated-water-resources-management-creating-a-positive-ripple-effect</w:t>
              </w:r>
            </w:hyperlink>
          </w:p>
          <w:p w14:paraId="54C5D570" w14:textId="77777777" w:rsidR="00E64281" w:rsidRPr="003A4E78" w:rsidRDefault="00E64281" w:rsidP="00212304">
            <w:pPr>
              <w:rPr>
                <w:rFonts w:asciiTheme="minorHAnsi" w:hAnsiTheme="minorHAnsi"/>
                <w:sz w:val="20"/>
                <w:szCs w:val="20"/>
              </w:rPr>
            </w:pPr>
          </w:p>
          <w:p w14:paraId="449A01E1" w14:textId="77777777" w:rsidR="00E64281" w:rsidRPr="003A4E78" w:rsidRDefault="00E64281" w:rsidP="00212304">
            <w:pPr>
              <w:rPr>
                <w:rFonts w:asciiTheme="minorHAnsi" w:hAnsiTheme="minorHAnsi"/>
                <w:sz w:val="20"/>
                <w:szCs w:val="20"/>
              </w:rPr>
            </w:pPr>
            <w:hyperlink r:id="rId33" w:history="1">
              <w:r w:rsidRPr="003A4E78">
                <w:rPr>
                  <w:rStyle w:val="Hyperlink"/>
                  <w:rFonts w:asciiTheme="minorHAnsi" w:hAnsiTheme="minorHAnsi"/>
                  <w:sz w:val="20"/>
                  <w:szCs w:val="20"/>
                </w:rPr>
                <w:t>https://undpsrilanka.exposure.co/fighting-inequality-for-a-resilient-future-break-the-cycle</w:t>
              </w:r>
            </w:hyperlink>
          </w:p>
          <w:p w14:paraId="6346E68F" w14:textId="77777777" w:rsidR="00E64281" w:rsidRPr="003A4E78" w:rsidRDefault="00E64281" w:rsidP="00212304">
            <w:pPr>
              <w:rPr>
                <w:rFonts w:asciiTheme="minorHAnsi" w:hAnsiTheme="minorHAnsi"/>
                <w:sz w:val="20"/>
                <w:szCs w:val="20"/>
              </w:rPr>
            </w:pPr>
          </w:p>
          <w:p w14:paraId="3207E347" w14:textId="77777777" w:rsidR="00E64281" w:rsidRPr="00265D51" w:rsidRDefault="00E64281" w:rsidP="00212304">
            <w:pPr>
              <w:rPr>
                <w:rFonts w:asciiTheme="minorHAnsi" w:hAnsiTheme="minorHAnsi"/>
                <w:sz w:val="20"/>
                <w:szCs w:val="20"/>
              </w:rPr>
            </w:pPr>
          </w:p>
        </w:tc>
      </w:tr>
      <w:tr w:rsidR="00E64281" w:rsidRPr="00265D51" w14:paraId="044C222D" w14:textId="77777777" w:rsidTr="00E64281">
        <w:tc>
          <w:tcPr>
            <w:tcW w:w="1460" w:type="dxa"/>
          </w:tcPr>
          <w:p w14:paraId="6409FECB"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LinkedIn</w:t>
            </w:r>
          </w:p>
        </w:tc>
        <w:tc>
          <w:tcPr>
            <w:tcW w:w="12755" w:type="dxa"/>
          </w:tcPr>
          <w:p w14:paraId="6E809D1E" w14:textId="77777777" w:rsidR="00E64281" w:rsidRPr="00265D51" w:rsidRDefault="00E64281" w:rsidP="00212304">
            <w:pPr>
              <w:rPr>
                <w:rFonts w:asciiTheme="minorHAnsi" w:hAnsiTheme="minorHAnsi"/>
                <w:sz w:val="20"/>
                <w:szCs w:val="20"/>
              </w:rPr>
            </w:pPr>
            <w:hyperlink r:id="rId34" w:history="1">
              <w:r w:rsidRPr="00265D51">
                <w:rPr>
                  <w:rStyle w:val="Hyperlink"/>
                  <w:rFonts w:asciiTheme="minorHAnsi" w:hAnsiTheme="minorHAnsi"/>
                  <w:sz w:val="20"/>
                  <w:szCs w:val="20"/>
                </w:rPr>
                <w:t>https://www.linkedin.com/posts/undpsrilanka_greenwednesday-activity-7267391380484702208hE6q?utm_source=share&amp;utm_medium=member_desktop</w:t>
              </w:r>
            </w:hyperlink>
          </w:p>
          <w:p w14:paraId="57186CE7"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 </w:t>
            </w:r>
          </w:p>
          <w:p w14:paraId="5F16AE10" w14:textId="77777777" w:rsidR="00E64281" w:rsidRPr="00265D51" w:rsidRDefault="00E64281" w:rsidP="00212304">
            <w:pPr>
              <w:rPr>
                <w:rFonts w:asciiTheme="minorHAnsi" w:hAnsiTheme="minorHAnsi"/>
                <w:sz w:val="20"/>
                <w:szCs w:val="20"/>
              </w:rPr>
            </w:pPr>
            <w:hyperlink r:id="rId35" w:history="1">
              <w:r w:rsidRPr="00265D51">
                <w:rPr>
                  <w:rStyle w:val="Hyperlink"/>
                  <w:rFonts w:asciiTheme="minorHAnsi" w:hAnsiTheme="minorHAnsi"/>
                  <w:sz w:val="20"/>
                  <w:szCs w:val="20"/>
                </w:rPr>
                <w:t>https://www.linkedin.com/posts/undpsrilanka_greenwednesday-water-agriculture-activity-7257395623279173634r8iK?utm_source=share&amp;utm_medium=member_desktop</w:t>
              </w:r>
            </w:hyperlink>
          </w:p>
          <w:p w14:paraId="042074FB" w14:textId="77777777" w:rsidR="00E64281" w:rsidRPr="00265D51" w:rsidRDefault="00E64281" w:rsidP="00212304">
            <w:pPr>
              <w:rPr>
                <w:rFonts w:asciiTheme="minorHAnsi" w:hAnsiTheme="minorHAnsi"/>
                <w:sz w:val="20"/>
                <w:szCs w:val="20"/>
              </w:rPr>
            </w:pPr>
          </w:p>
          <w:p w14:paraId="6C347A80" w14:textId="77777777" w:rsidR="00E64281" w:rsidRPr="00265D51" w:rsidRDefault="00E64281" w:rsidP="00212304">
            <w:pPr>
              <w:rPr>
                <w:rFonts w:asciiTheme="minorHAnsi" w:hAnsiTheme="minorHAnsi"/>
                <w:sz w:val="20"/>
                <w:szCs w:val="20"/>
              </w:rPr>
            </w:pPr>
            <w:hyperlink r:id="rId36" w:history="1">
              <w:r w:rsidRPr="00265D51">
                <w:rPr>
                  <w:rStyle w:val="Hyperlink"/>
                  <w:rFonts w:asciiTheme="minorHAnsi" w:hAnsiTheme="minorHAnsi"/>
                  <w:sz w:val="20"/>
                  <w:szCs w:val="20"/>
                </w:rPr>
                <w:t>https://www.linkedin.com/posts/undpsrilanka_srilanka-climatechange-lka-activity-7252173991912603648-3vxC?utm_source=share&amp;utm_medium=member_desktop</w:t>
              </w:r>
            </w:hyperlink>
          </w:p>
          <w:p w14:paraId="75B02E09" w14:textId="77777777" w:rsidR="00E64281" w:rsidRPr="00265D51" w:rsidRDefault="00E64281" w:rsidP="00212304">
            <w:pPr>
              <w:rPr>
                <w:rFonts w:asciiTheme="minorHAnsi" w:hAnsiTheme="minorHAnsi"/>
                <w:sz w:val="20"/>
                <w:szCs w:val="20"/>
              </w:rPr>
            </w:pPr>
          </w:p>
          <w:p w14:paraId="02E2FAB9" w14:textId="77777777" w:rsidR="00E64281" w:rsidRPr="00265D51" w:rsidRDefault="00E64281" w:rsidP="00212304">
            <w:pPr>
              <w:rPr>
                <w:rFonts w:asciiTheme="minorHAnsi" w:hAnsiTheme="minorHAnsi"/>
                <w:sz w:val="20"/>
                <w:szCs w:val="20"/>
              </w:rPr>
            </w:pPr>
            <w:hyperlink r:id="rId37" w:history="1">
              <w:r w:rsidRPr="00265D51">
                <w:rPr>
                  <w:rStyle w:val="Hyperlink"/>
                  <w:rFonts w:asciiTheme="minorHAnsi" w:hAnsiTheme="minorHAnsi"/>
                  <w:sz w:val="20"/>
                  <w:szCs w:val="20"/>
                </w:rPr>
                <w:t>https://www.linkedin.com/posts/undpsrilanka_greenwednesday-srilanka-activity-7249672736547954688ZmEw?utm_source=share&amp;utm_medium=member_desktop</w:t>
              </w:r>
            </w:hyperlink>
          </w:p>
          <w:p w14:paraId="58B92A9A" w14:textId="77777777" w:rsidR="00E64281" w:rsidRPr="00265D51" w:rsidRDefault="00E64281" w:rsidP="00212304">
            <w:pPr>
              <w:rPr>
                <w:rFonts w:asciiTheme="minorHAnsi" w:hAnsiTheme="minorHAnsi"/>
                <w:sz w:val="20"/>
                <w:szCs w:val="20"/>
              </w:rPr>
            </w:pPr>
          </w:p>
          <w:p w14:paraId="52A433E8" w14:textId="77777777" w:rsidR="00E64281" w:rsidRPr="00265D51" w:rsidRDefault="00E64281" w:rsidP="00212304">
            <w:pPr>
              <w:rPr>
                <w:rFonts w:asciiTheme="minorHAnsi" w:hAnsiTheme="minorHAnsi"/>
                <w:sz w:val="20"/>
                <w:szCs w:val="20"/>
              </w:rPr>
            </w:pPr>
            <w:hyperlink r:id="rId38" w:history="1">
              <w:r w:rsidRPr="00265D51">
                <w:rPr>
                  <w:rStyle w:val="Hyperlink"/>
                  <w:rFonts w:asciiTheme="minorHAnsi" w:hAnsiTheme="minorHAnsi"/>
                  <w:sz w:val="20"/>
                  <w:szCs w:val="20"/>
                </w:rPr>
                <w:t>https://www.linkedin.com/posts/undpsrilanka_sri-droughtmanagement-droughtresilience-activity-7247561047182606336-NO_A?utm_source=share&amp;utm_medium=member_desktop</w:t>
              </w:r>
            </w:hyperlink>
          </w:p>
          <w:p w14:paraId="00683396"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 </w:t>
            </w:r>
          </w:p>
          <w:p w14:paraId="388FAEF9" w14:textId="77777777" w:rsidR="00E64281" w:rsidRPr="00265D51" w:rsidRDefault="00E64281" w:rsidP="00212304">
            <w:pPr>
              <w:rPr>
                <w:rFonts w:asciiTheme="minorHAnsi" w:hAnsiTheme="minorHAnsi"/>
                <w:sz w:val="20"/>
                <w:szCs w:val="20"/>
              </w:rPr>
            </w:pPr>
            <w:hyperlink r:id="rId39" w:history="1">
              <w:r w:rsidRPr="00265D51">
                <w:rPr>
                  <w:rStyle w:val="Hyperlink"/>
                  <w:rFonts w:asciiTheme="minorHAnsi" w:hAnsiTheme="minorHAnsi"/>
                  <w:sz w:val="20"/>
                  <w:szCs w:val="20"/>
                </w:rPr>
                <w:t>https://www.linkedin.com/posts/undp-in-asia-and-the-pacific_unpredictable-weather-patterns-and-degraded-activity-7251799447334969344-AsxI?utm_source=share&amp;utm_medium=member_desktop</w:t>
              </w:r>
            </w:hyperlink>
          </w:p>
          <w:p w14:paraId="7B386A1C"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 </w:t>
            </w:r>
          </w:p>
          <w:p w14:paraId="3E4BB2BA" w14:textId="77777777" w:rsidR="00E64281" w:rsidRPr="00265D51" w:rsidRDefault="00E64281" w:rsidP="00212304">
            <w:pPr>
              <w:rPr>
                <w:rFonts w:asciiTheme="minorHAnsi" w:hAnsiTheme="minorHAnsi"/>
                <w:sz w:val="20"/>
                <w:szCs w:val="20"/>
              </w:rPr>
            </w:pPr>
            <w:hyperlink r:id="rId40" w:history="1">
              <w:r w:rsidRPr="00265D51">
                <w:rPr>
                  <w:rStyle w:val="Hyperlink"/>
                  <w:rFonts w:asciiTheme="minorHAnsi" w:hAnsiTheme="minorHAnsi"/>
                  <w:sz w:val="20"/>
                  <w:szCs w:val="20"/>
                </w:rPr>
                <w:t>https://www.linkedin.com/posts/undpclimate_unpredictable-weather-patterns-and-degraded-activity-7253344159527264256-aqUU?utm_source=share&amp;utm_medium=member_desktop</w:t>
              </w:r>
            </w:hyperlink>
          </w:p>
          <w:p w14:paraId="79145B77"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 </w:t>
            </w:r>
          </w:p>
          <w:p w14:paraId="1D05D287" w14:textId="77777777" w:rsidR="00E64281" w:rsidRPr="00265D51" w:rsidRDefault="00E64281" w:rsidP="00212304">
            <w:pPr>
              <w:rPr>
                <w:rFonts w:asciiTheme="minorHAnsi" w:hAnsiTheme="minorHAnsi"/>
                <w:sz w:val="20"/>
                <w:szCs w:val="20"/>
              </w:rPr>
            </w:pPr>
            <w:hyperlink r:id="rId41" w:history="1">
              <w:r w:rsidRPr="00265D51">
                <w:rPr>
                  <w:rStyle w:val="Hyperlink"/>
                  <w:rFonts w:asciiTheme="minorHAnsi" w:hAnsiTheme="minorHAnsi"/>
                  <w:sz w:val="20"/>
                  <w:szCs w:val="20"/>
                </w:rPr>
                <w:t>https://www.linkedin.com/posts/undpsrilanka_greenwednesday-activity-7244625592732549120-bfIS?utm_source=share&amp;utm_medium=member_desktop</w:t>
              </w:r>
            </w:hyperlink>
          </w:p>
          <w:p w14:paraId="036A46E9"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t xml:space="preserve"> </w:t>
            </w:r>
          </w:p>
          <w:p w14:paraId="1F2EFF29" w14:textId="77777777" w:rsidR="00E64281" w:rsidRPr="00265D51" w:rsidRDefault="00E64281" w:rsidP="00212304">
            <w:pPr>
              <w:rPr>
                <w:rFonts w:asciiTheme="minorHAnsi" w:hAnsiTheme="minorHAnsi"/>
                <w:sz w:val="20"/>
                <w:szCs w:val="20"/>
              </w:rPr>
            </w:pPr>
            <w:hyperlink r:id="rId42" w:history="1">
              <w:r w:rsidRPr="00265D51">
                <w:rPr>
                  <w:rStyle w:val="Hyperlink"/>
                  <w:rFonts w:asciiTheme="minorHAnsi" w:hAnsiTheme="minorHAnsi"/>
                  <w:sz w:val="20"/>
                  <w:szCs w:val="20"/>
                </w:rPr>
                <w:t>https://www.linkedin.com/posts/undpsrilanka_greenwednesday-activity-7242101124881620992-MHDs?utm_source=share&amp;utm_medium=member_desktop</w:t>
              </w:r>
            </w:hyperlink>
          </w:p>
          <w:p w14:paraId="68FF894E" w14:textId="77777777" w:rsidR="00E64281" w:rsidRPr="00265D51" w:rsidRDefault="00E64281" w:rsidP="00212304">
            <w:pPr>
              <w:rPr>
                <w:rFonts w:asciiTheme="minorHAnsi" w:hAnsiTheme="minorHAnsi"/>
                <w:sz w:val="20"/>
                <w:szCs w:val="20"/>
              </w:rPr>
            </w:pPr>
          </w:p>
          <w:p w14:paraId="2E436521" w14:textId="77777777" w:rsidR="00E64281" w:rsidRPr="00265D51" w:rsidRDefault="00E64281" w:rsidP="00212304">
            <w:pPr>
              <w:rPr>
                <w:rFonts w:asciiTheme="minorHAnsi" w:hAnsiTheme="minorHAnsi"/>
                <w:sz w:val="20"/>
                <w:szCs w:val="20"/>
              </w:rPr>
            </w:pPr>
            <w:hyperlink r:id="rId43" w:history="1">
              <w:r w:rsidRPr="00265D51">
                <w:rPr>
                  <w:rStyle w:val="Hyperlink"/>
                  <w:rFonts w:asciiTheme="minorHAnsi" w:hAnsiTheme="minorHAnsi"/>
                  <w:sz w:val="20"/>
                  <w:szCs w:val="20"/>
                </w:rPr>
                <w:t>https://www.linkedin.com/posts/undpsrilanka_greenwednesday-sri-activity-7239594476510273536-moHu?utm_source=share&amp;utm_medium=member_desktop</w:t>
              </w:r>
            </w:hyperlink>
          </w:p>
          <w:p w14:paraId="6A8B7D20" w14:textId="77777777" w:rsidR="00E64281" w:rsidRPr="00265D51" w:rsidRDefault="00E64281" w:rsidP="00212304">
            <w:pPr>
              <w:rPr>
                <w:rFonts w:asciiTheme="minorHAnsi" w:hAnsiTheme="minorHAnsi"/>
                <w:sz w:val="20"/>
                <w:szCs w:val="20"/>
              </w:rPr>
            </w:pPr>
          </w:p>
        </w:tc>
      </w:tr>
      <w:tr w:rsidR="00E64281" w:rsidRPr="00265D51" w14:paraId="0CFA509F" w14:textId="77777777" w:rsidTr="00E64281">
        <w:tc>
          <w:tcPr>
            <w:tcW w:w="1460" w:type="dxa"/>
          </w:tcPr>
          <w:p w14:paraId="77C7BAE3"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lastRenderedPageBreak/>
              <w:t>X / Twitter</w:t>
            </w:r>
          </w:p>
        </w:tc>
        <w:tc>
          <w:tcPr>
            <w:tcW w:w="12755" w:type="dxa"/>
          </w:tcPr>
          <w:p w14:paraId="44598C8D" w14:textId="77777777" w:rsidR="00E64281" w:rsidRPr="00265D51" w:rsidRDefault="00E64281" w:rsidP="00212304">
            <w:pPr>
              <w:rPr>
                <w:rFonts w:asciiTheme="minorHAnsi" w:hAnsiTheme="minorHAnsi"/>
                <w:sz w:val="20"/>
                <w:szCs w:val="20"/>
              </w:rPr>
            </w:pPr>
            <w:hyperlink r:id="rId44" w:history="1">
              <w:r w:rsidRPr="00265D51">
                <w:rPr>
                  <w:rStyle w:val="Hyperlink"/>
                  <w:rFonts w:asciiTheme="minorHAnsi" w:hAnsiTheme="minorHAnsi"/>
                  <w:sz w:val="20"/>
                  <w:szCs w:val="20"/>
                </w:rPr>
                <w:t>https://x.com/ASteiner/status/1846727927192604941</w:t>
              </w:r>
            </w:hyperlink>
            <w:r w:rsidRPr="00265D51">
              <w:rPr>
                <w:rFonts w:asciiTheme="minorHAnsi" w:hAnsiTheme="minorHAnsi"/>
                <w:sz w:val="20"/>
                <w:szCs w:val="20"/>
              </w:rPr>
              <w:t xml:space="preserve">  </w:t>
            </w:r>
          </w:p>
          <w:p w14:paraId="3A71E141" w14:textId="77777777" w:rsidR="00E64281" w:rsidRPr="00265D51" w:rsidRDefault="00E64281" w:rsidP="00212304">
            <w:pPr>
              <w:rPr>
                <w:rFonts w:asciiTheme="minorHAnsi" w:hAnsiTheme="minorHAnsi"/>
                <w:sz w:val="20"/>
                <w:szCs w:val="20"/>
              </w:rPr>
            </w:pPr>
          </w:p>
          <w:p w14:paraId="3DDB40E5" w14:textId="77777777" w:rsidR="00E64281" w:rsidRPr="00265D51" w:rsidRDefault="00E64281" w:rsidP="00212304">
            <w:pPr>
              <w:rPr>
                <w:rFonts w:asciiTheme="minorHAnsi" w:hAnsiTheme="minorHAnsi"/>
                <w:sz w:val="20"/>
                <w:szCs w:val="20"/>
              </w:rPr>
            </w:pPr>
            <w:hyperlink r:id="rId45" w:history="1">
              <w:r w:rsidRPr="00265D51">
                <w:rPr>
                  <w:rStyle w:val="Hyperlink"/>
                  <w:rFonts w:asciiTheme="minorHAnsi" w:hAnsiTheme="minorHAnsi"/>
                  <w:sz w:val="20"/>
                  <w:szCs w:val="20"/>
                </w:rPr>
                <w:t>https://x.com/UNDP/status/1846672472302932116</w:t>
              </w:r>
            </w:hyperlink>
            <w:r w:rsidRPr="00265D51">
              <w:rPr>
                <w:rFonts w:asciiTheme="minorHAnsi" w:hAnsiTheme="minorHAnsi"/>
                <w:sz w:val="20"/>
                <w:szCs w:val="20"/>
              </w:rPr>
              <w:t xml:space="preserve"> </w:t>
            </w:r>
          </w:p>
          <w:p w14:paraId="1F557992" w14:textId="77777777" w:rsidR="00E64281" w:rsidRPr="00265D51" w:rsidRDefault="00E64281" w:rsidP="00212304">
            <w:pPr>
              <w:rPr>
                <w:rFonts w:asciiTheme="minorHAnsi" w:hAnsiTheme="minorHAnsi"/>
                <w:sz w:val="20"/>
                <w:szCs w:val="20"/>
              </w:rPr>
            </w:pPr>
          </w:p>
          <w:p w14:paraId="2D258A7E" w14:textId="77777777" w:rsidR="00E64281" w:rsidRPr="00265D51" w:rsidRDefault="00E64281" w:rsidP="00212304">
            <w:pPr>
              <w:rPr>
                <w:rFonts w:asciiTheme="minorHAnsi" w:hAnsiTheme="minorHAnsi"/>
                <w:sz w:val="20"/>
                <w:szCs w:val="20"/>
              </w:rPr>
            </w:pPr>
            <w:hyperlink r:id="rId46" w:history="1">
              <w:r w:rsidRPr="00265D51">
                <w:rPr>
                  <w:rStyle w:val="Hyperlink"/>
                  <w:rFonts w:asciiTheme="minorHAnsi" w:hAnsiTheme="minorHAnsi"/>
                  <w:sz w:val="20"/>
                  <w:szCs w:val="20"/>
                </w:rPr>
                <w:t>https://x.com/UNDPasiapac/status/1864545495026397624</w:t>
              </w:r>
            </w:hyperlink>
            <w:r w:rsidRPr="00265D51">
              <w:rPr>
                <w:rFonts w:asciiTheme="minorHAnsi" w:hAnsiTheme="minorHAnsi"/>
                <w:sz w:val="20"/>
                <w:szCs w:val="20"/>
              </w:rPr>
              <w:t xml:space="preserve">  </w:t>
            </w:r>
          </w:p>
          <w:p w14:paraId="143EBCF2" w14:textId="77777777" w:rsidR="00E64281" w:rsidRPr="00265D51" w:rsidRDefault="00E64281" w:rsidP="00212304">
            <w:pPr>
              <w:rPr>
                <w:rFonts w:asciiTheme="minorHAnsi" w:hAnsiTheme="minorHAnsi"/>
                <w:sz w:val="20"/>
                <w:szCs w:val="20"/>
              </w:rPr>
            </w:pPr>
          </w:p>
          <w:p w14:paraId="45E35A18" w14:textId="77777777" w:rsidR="00E64281" w:rsidRPr="00265D51" w:rsidRDefault="00E64281" w:rsidP="00212304">
            <w:pPr>
              <w:rPr>
                <w:rFonts w:asciiTheme="minorHAnsi" w:hAnsiTheme="minorHAnsi"/>
                <w:sz w:val="20"/>
                <w:szCs w:val="20"/>
              </w:rPr>
            </w:pPr>
            <w:hyperlink r:id="rId47" w:history="1">
              <w:r w:rsidRPr="00265D51">
                <w:rPr>
                  <w:rStyle w:val="Hyperlink"/>
                  <w:rFonts w:asciiTheme="minorHAnsi" w:hAnsiTheme="minorHAnsi"/>
                  <w:sz w:val="20"/>
                  <w:szCs w:val="20"/>
                </w:rPr>
                <w:t>https://x.com/UNDPSriLanka/status/1864276795392184705</w:t>
              </w:r>
            </w:hyperlink>
            <w:r w:rsidRPr="00265D51">
              <w:rPr>
                <w:rFonts w:asciiTheme="minorHAnsi" w:hAnsiTheme="minorHAnsi"/>
                <w:sz w:val="20"/>
                <w:szCs w:val="20"/>
              </w:rPr>
              <w:t xml:space="preserve">  </w:t>
            </w:r>
          </w:p>
          <w:p w14:paraId="3E041DD1" w14:textId="77777777" w:rsidR="00E64281" w:rsidRPr="00265D51" w:rsidRDefault="00E64281" w:rsidP="00212304">
            <w:pPr>
              <w:rPr>
                <w:rFonts w:asciiTheme="minorHAnsi" w:hAnsiTheme="minorHAnsi"/>
                <w:sz w:val="20"/>
                <w:szCs w:val="20"/>
              </w:rPr>
            </w:pPr>
          </w:p>
          <w:p w14:paraId="3EF89F43" w14:textId="77777777" w:rsidR="00E64281" w:rsidRPr="00265D51" w:rsidRDefault="00E64281" w:rsidP="00212304">
            <w:pPr>
              <w:rPr>
                <w:rFonts w:asciiTheme="minorHAnsi" w:hAnsiTheme="minorHAnsi"/>
                <w:sz w:val="20"/>
                <w:szCs w:val="20"/>
              </w:rPr>
            </w:pPr>
            <w:hyperlink r:id="rId48" w:history="1">
              <w:r w:rsidRPr="00265D51">
                <w:rPr>
                  <w:rStyle w:val="Hyperlink"/>
                  <w:rFonts w:asciiTheme="minorHAnsi" w:hAnsiTheme="minorHAnsi"/>
                  <w:sz w:val="20"/>
                  <w:szCs w:val="20"/>
                </w:rPr>
                <w:t>https://x.com/UNDPasiapac/status/1864196343042068504</w:t>
              </w:r>
            </w:hyperlink>
            <w:r w:rsidRPr="00265D51">
              <w:rPr>
                <w:rFonts w:asciiTheme="minorHAnsi" w:hAnsiTheme="minorHAnsi"/>
                <w:sz w:val="20"/>
                <w:szCs w:val="20"/>
              </w:rPr>
              <w:t xml:space="preserve">  </w:t>
            </w:r>
          </w:p>
          <w:p w14:paraId="630299FD" w14:textId="77777777" w:rsidR="00E64281" w:rsidRPr="00265D51" w:rsidRDefault="00E64281" w:rsidP="00212304">
            <w:pPr>
              <w:rPr>
                <w:rFonts w:asciiTheme="minorHAnsi" w:hAnsiTheme="minorHAnsi"/>
                <w:sz w:val="20"/>
                <w:szCs w:val="20"/>
              </w:rPr>
            </w:pPr>
          </w:p>
          <w:p w14:paraId="75DA7824" w14:textId="77777777" w:rsidR="00E64281" w:rsidRPr="00265D51" w:rsidRDefault="00E64281" w:rsidP="00212304">
            <w:pPr>
              <w:rPr>
                <w:rFonts w:asciiTheme="minorHAnsi" w:hAnsiTheme="minorHAnsi"/>
                <w:sz w:val="20"/>
                <w:szCs w:val="20"/>
              </w:rPr>
            </w:pPr>
            <w:hyperlink r:id="rId49" w:history="1">
              <w:r w:rsidRPr="00265D51">
                <w:rPr>
                  <w:rStyle w:val="Hyperlink"/>
                  <w:rFonts w:asciiTheme="minorHAnsi" w:hAnsiTheme="minorHAnsi"/>
                  <w:sz w:val="20"/>
                  <w:szCs w:val="20"/>
                </w:rPr>
                <w:t>https://x.com/UNDPSriLanka/status/1861628860053512703</w:t>
              </w:r>
            </w:hyperlink>
            <w:r w:rsidRPr="00265D51">
              <w:rPr>
                <w:rFonts w:asciiTheme="minorHAnsi" w:hAnsiTheme="minorHAnsi"/>
                <w:sz w:val="20"/>
                <w:szCs w:val="20"/>
              </w:rPr>
              <w:t xml:space="preserve">  </w:t>
            </w:r>
          </w:p>
          <w:p w14:paraId="593FF93C" w14:textId="77777777" w:rsidR="00E64281" w:rsidRPr="00265D51" w:rsidRDefault="00E64281" w:rsidP="00212304">
            <w:pPr>
              <w:rPr>
                <w:rFonts w:asciiTheme="minorHAnsi" w:hAnsiTheme="minorHAnsi"/>
                <w:sz w:val="20"/>
                <w:szCs w:val="20"/>
              </w:rPr>
            </w:pPr>
          </w:p>
          <w:p w14:paraId="06494BE4" w14:textId="77777777" w:rsidR="00E64281" w:rsidRPr="00265D51" w:rsidRDefault="00E64281" w:rsidP="00212304">
            <w:pPr>
              <w:rPr>
                <w:rFonts w:asciiTheme="minorHAnsi" w:hAnsiTheme="minorHAnsi"/>
                <w:sz w:val="20"/>
                <w:szCs w:val="20"/>
              </w:rPr>
            </w:pPr>
            <w:hyperlink r:id="rId50" w:history="1">
              <w:r w:rsidRPr="00265D51">
                <w:rPr>
                  <w:rStyle w:val="Hyperlink"/>
                  <w:rFonts w:asciiTheme="minorHAnsi" w:hAnsiTheme="minorHAnsi"/>
                  <w:sz w:val="20"/>
                  <w:szCs w:val="20"/>
                </w:rPr>
                <w:t>https://x.com/UNDRR/status/1859507170154361104</w:t>
              </w:r>
            </w:hyperlink>
            <w:r w:rsidRPr="00265D51">
              <w:rPr>
                <w:rFonts w:asciiTheme="minorHAnsi" w:hAnsiTheme="minorHAnsi"/>
                <w:sz w:val="20"/>
                <w:szCs w:val="20"/>
              </w:rPr>
              <w:t xml:space="preserve">  </w:t>
            </w:r>
          </w:p>
          <w:p w14:paraId="44F11C2E" w14:textId="77777777" w:rsidR="00E64281" w:rsidRPr="00265D51" w:rsidRDefault="00E64281" w:rsidP="00212304">
            <w:pPr>
              <w:rPr>
                <w:rFonts w:asciiTheme="minorHAnsi" w:hAnsiTheme="minorHAnsi"/>
                <w:sz w:val="20"/>
                <w:szCs w:val="20"/>
              </w:rPr>
            </w:pPr>
          </w:p>
          <w:p w14:paraId="70D2ECF2" w14:textId="77777777" w:rsidR="00E64281" w:rsidRPr="00265D51" w:rsidRDefault="00E64281" w:rsidP="00212304">
            <w:pPr>
              <w:rPr>
                <w:rFonts w:asciiTheme="minorHAnsi" w:hAnsiTheme="minorHAnsi"/>
                <w:sz w:val="20"/>
                <w:szCs w:val="20"/>
              </w:rPr>
            </w:pPr>
            <w:hyperlink r:id="rId51" w:history="1">
              <w:r w:rsidRPr="00265D51">
                <w:rPr>
                  <w:rStyle w:val="Hyperlink"/>
                  <w:rFonts w:asciiTheme="minorHAnsi" w:hAnsiTheme="minorHAnsi"/>
                  <w:sz w:val="20"/>
                  <w:szCs w:val="20"/>
                </w:rPr>
                <w:t>https://x.com/UNDPSriLanka/status/1856663353026056315</w:t>
              </w:r>
            </w:hyperlink>
            <w:r w:rsidRPr="00265D51">
              <w:rPr>
                <w:rFonts w:asciiTheme="minorHAnsi" w:hAnsiTheme="minorHAnsi"/>
                <w:sz w:val="20"/>
                <w:szCs w:val="20"/>
              </w:rPr>
              <w:t xml:space="preserve">  </w:t>
            </w:r>
          </w:p>
          <w:p w14:paraId="66D8F0C1" w14:textId="77777777" w:rsidR="00E64281" w:rsidRPr="00265D51" w:rsidRDefault="00E64281" w:rsidP="00212304">
            <w:pPr>
              <w:rPr>
                <w:rFonts w:asciiTheme="minorHAnsi" w:hAnsiTheme="minorHAnsi"/>
                <w:sz w:val="20"/>
                <w:szCs w:val="20"/>
              </w:rPr>
            </w:pPr>
          </w:p>
          <w:p w14:paraId="2B990B3C" w14:textId="77777777" w:rsidR="00E64281" w:rsidRPr="00265D51" w:rsidRDefault="00E64281" w:rsidP="00212304">
            <w:pPr>
              <w:rPr>
                <w:rFonts w:asciiTheme="minorHAnsi" w:hAnsiTheme="minorHAnsi"/>
                <w:sz w:val="20"/>
                <w:szCs w:val="20"/>
              </w:rPr>
            </w:pPr>
            <w:hyperlink r:id="rId52" w:history="1">
              <w:r w:rsidRPr="00265D51">
                <w:rPr>
                  <w:rStyle w:val="Hyperlink"/>
                  <w:rFonts w:asciiTheme="minorHAnsi" w:hAnsiTheme="minorHAnsi"/>
                  <w:sz w:val="20"/>
                  <w:szCs w:val="20"/>
                </w:rPr>
                <w:t>https://x.com/UNDPasiapac/status/1855779131834962153</w:t>
              </w:r>
            </w:hyperlink>
            <w:r w:rsidRPr="00265D51">
              <w:rPr>
                <w:rFonts w:asciiTheme="minorHAnsi" w:hAnsiTheme="minorHAnsi"/>
                <w:sz w:val="20"/>
                <w:szCs w:val="20"/>
              </w:rPr>
              <w:t xml:space="preserve">  </w:t>
            </w:r>
          </w:p>
          <w:p w14:paraId="2950BE96" w14:textId="77777777" w:rsidR="00E64281" w:rsidRPr="00265D51" w:rsidRDefault="00E64281" w:rsidP="00212304">
            <w:pPr>
              <w:rPr>
                <w:rFonts w:asciiTheme="minorHAnsi" w:hAnsiTheme="minorHAnsi"/>
                <w:sz w:val="20"/>
                <w:szCs w:val="20"/>
              </w:rPr>
            </w:pPr>
          </w:p>
          <w:p w14:paraId="19AC4667" w14:textId="77777777" w:rsidR="00E64281" w:rsidRPr="00265D51" w:rsidRDefault="00E64281" w:rsidP="00212304">
            <w:pPr>
              <w:rPr>
                <w:rFonts w:asciiTheme="minorHAnsi" w:hAnsiTheme="minorHAnsi"/>
                <w:sz w:val="20"/>
                <w:szCs w:val="20"/>
              </w:rPr>
            </w:pPr>
            <w:hyperlink r:id="rId53" w:history="1">
              <w:r w:rsidRPr="00265D51">
                <w:rPr>
                  <w:rStyle w:val="Hyperlink"/>
                  <w:rFonts w:asciiTheme="minorHAnsi" w:hAnsiTheme="minorHAnsi"/>
                  <w:sz w:val="20"/>
                  <w:szCs w:val="20"/>
                </w:rPr>
                <w:t>https://x.com/UNBiodiversity/status/1854327910796296522</w:t>
              </w:r>
            </w:hyperlink>
            <w:r w:rsidRPr="00265D51">
              <w:rPr>
                <w:rFonts w:asciiTheme="minorHAnsi" w:hAnsiTheme="minorHAnsi"/>
                <w:sz w:val="20"/>
                <w:szCs w:val="20"/>
              </w:rPr>
              <w:t xml:space="preserve">  </w:t>
            </w:r>
          </w:p>
          <w:p w14:paraId="0115A2F5" w14:textId="77777777" w:rsidR="00E64281" w:rsidRPr="00265D51" w:rsidRDefault="00E64281" w:rsidP="00212304">
            <w:pPr>
              <w:rPr>
                <w:rFonts w:asciiTheme="minorHAnsi" w:hAnsiTheme="minorHAnsi"/>
                <w:sz w:val="20"/>
                <w:szCs w:val="20"/>
              </w:rPr>
            </w:pPr>
          </w:p>
          <w:p w14:paraId="361933B2" w14:textId="77777777" w:rsidR="00E64281" w:rsidRPr="00265D51" w:rsidRDefault="00E64281" w:rsidP="00212304">
            <w:pPr>
              <w:rPr>
                <w:rFonts w:asciiTheme="minorHAnsi" w:hAnsiTheme="minorHAnsi"/>
                <w:sz w:val="20"/>
                <w:szCs w:val="20"/>
              </w:rPr>
            </w:pPr>
            <w:hyperlink r:id="rId54" w:history="1">
              <w:r w:rsidRPr="00265D51">
                <w:rPr>
                  <w:rStyle w:val="Hyperlink"/>
                  <w:rFonts w:asciiTheme="minorHAnsi" w:hAnsiTheme="minorHAnsi"/>
                  <w:sz w:val="20"/>
                  <w:szCs w:val="20"/>
                </w:rPr>
                <w:t>https://x.com/UNDPSriLanka/status/1851627409864602028</w:t>
              </w:r>
            </w:hyperlink>
            <w:r w:rsidRPr="00265D51">
              <w:rPr>
                <w:rFonts w:asciiTheme="minorHAnsi" w:hAnsiTheme="minorHAnsi"/>
                <w:sz w:val="20"/>
                <w:szCs w:val="20"/>
              </w:rPr>
              <w:t xml:space="preserve">  </w:t>
            </w:r>
          </w:p>
          <w:p w14:paraId="7FE11152" w14:textId="77777777" w:rsidR="00E64281" w:rsidRPr="00265D51" w:rsidRDefault="00E64281" w:rsidP="00212304">
            <w:pPr>
              <w:rPr>
                <w:rFonts w:asciiTheme="minorHAnsi" w:hAnsiTheme="minorHAnsi"/>
                <w:sz w:val="20"/>
                <w:szCs w:val="20"/>
              </w:rPr>
            </w:pPr>
          </w:p>
          <w:p w14:paraId="78628467" w14:textId="77777777" w:rsidR="00E64281" w:rsidRPr="00265D51" w:rsidRDefault="00E64281" w:rsidP="00212304">
            <w:pPr>
              <w:rPr>
                <w:rFonts w:asciiTheme="minorHAnsi" w:hAnsiTheme="minorHAnsi"/>
                <w:sz w:val="20"/>
                <w:szCs w:val="20"/>
              </w:rPr>
            </w:pPr>
            <w:hyperlink r:id="rId55" w:history="1">
              <w:r w:rsidRPr="00265D51">
                <w:rPr>
                  <w:rStyle w:val="Hyperlink"/>
                  <w:rFonts w:asciiTheme="minorHAnsi" w:hAnsiTheme="minorHAnsi"/>
                  <w:sz w:val="20"/>
                  <w:szCs w:val="20"/>
                </w:rPr>
                <w:t>https://x.com/UNDP/status/1846672472302932116</w:t>
              </w:r>
            </w:hyperlink>
            <w:r w:rsidRPr="00265D51">
              <w:rPr>
                <w:rFonts w:asciiTheme="minorHAnsi" w:hAnsiTheme="minorHAnsi"/>
                <w:sz w:val="20"/>
                <w:szCs w:val="20"/>
              </w:rPr>
              <w:t xml:space="preserve">  </w:t>
            </w:r>
          </w:p>
          <w:p w14:paraId="767E48F1" w14:textId="77777777" w:rsidR="00E64281" w:rsidRPr="00265D51" w:rsidRDefault="00E64281" w:rsidP="00212304">
            <w:pPr>
              <w:rPr>
                <w:rFonts w:asciiTheme="minorHAnsi" w:hAnsiTheme="minorHAnsi"/>
                <w:sz w:val="20"/>
                <w:szCs w:val="20"/>
              </w:rPr>
            </w:pPr>
          </w:p>
          <w:p w14:paraId="65C14A8C" w14:textId="77777777" w:rsidR="00E64281" w:rsidRPr="00265D51" w:rsidRDefault="00E64281" w:rsidP="00212304">
            <w:pPr>
              <w:rPr>
                <w:rFonts w:asciiTheme="minorHAnsi" w:hAnsiTheme="minorHAnsi"/>
                <w:sz w:val="20"/>
                <w:szCs w:val="20"/>
              </w:rPr>
            </w:pPr>
            <w:hyperlink r:id="rId56" w:history="1">
              <w:r w:rsidRPr="00265D51">
                <w:rPr>
                  <w:rStyle w:val="Hyperlink"/>
                  <w:rFonts w:asciiTheme="minorHAnsi" w:hAnsiTheme="minorHAnsi"/>
                  <w:sz w:val="20"/>
                  <w:szCs w:val="20"/>
                </w:rPr>
                <w:t>https://x.com/UNDPSriLanka/status/1846460902285234402</w:t>
              </w:r>
            </w:hyperlink>
            <w:r w:rsidRPr="00265D51">
              <w:rPr>
                <w:rFonts w:asciiTheme="minorHAnsi" w:hAnsiTheme="minorHAnsi"/>
                <w:sz w:val="20"/>
                <w:szCs w:val="20"/>
              </w:rPr>
              <w:t xml:space="preserve">  </w:t>
            </w:r>
          </w:p>
          <w:p w14:paraId="4355C695" w14:textId="77777777" w:rsidR="00E64281" w:rsidRPr="00265D51" w:rsidRDefault="00E64281" w:rsidP="00212304">
            <w:pPr>
              <w:rPr>
                <w:rFonts w:asciiTheme="minorHAnsi" w:hAnsiTheme="minorHAnsi"/>
                <w:sz w:val="20"/>
                <w:szCs w:val="20"/>
              </w:rPr>
            </w:pPr>
          </w:p>
          <w:p w14:paraId="4CB02748" w14:textId="77777777" w:rsidR="00E64281" w:rsidRPr="00265D51" w:rsidRDefault="00E64281" w:rsidP="00212304">
            <w:pPr>
              <w:rPr>
                <w:rFonts w:asciiTheme="minorHAnsi" w:hAnsiTheme="minorHAnsi"/>
                <w:sz w:val="20"/>
                <w:szCs w:val="20"/>
              </w:rPr>
            </w:pPr>
            <w:hyperlink r:id="rId57" w:history="1">
              <w:r w:rsidRPr="00265D51">
                <w:rPr>
                  <w:rStyle w:val="Hyperlink"/>
                  <w:rFonts w:asciiTheme="minorHAnsi" w:hAnsiTheme="minorHAnsi"/>
                  <w:sz w:val="20"/>
                  <w:szCs w:val="20"/>
                </w:rPr>
                <w:t>https://x.com/UNDPasiapac/status/1846031409754112082</w:t>
              </w:r>
            </w:hyperlink>
            <w:r w:rsidRPr="00265D51">
              <w:rPr>
                <w:rFonts w:asciiTheme="minorHAnsi" w:hAnsiTheme="minorHAnsi"/>
                <w:sz w:val="20"/>
                <w:szCs w:val="20"/>
              </w:rPr>
              <w:t xml:space="preserve">  </w:t>
            </w:r>
          </w:p>
          <w:p w14:paraId="1CDFD73D" w14:textId="77777777" w:rsidR="00E64281" w:rsidRPr="00265D51" w:rsidRDefault="00E64281" w:rsidP="00212304">
            <w:pPr>
              <w:rPr>
                <w:rFonts w:asciiTheme="minorHAnsi" w:hAnsiTheme="minorHAnsi"/>
                <w:sz w:val="20"/>
                <w:szCs w:val="20"/>
              </w:rPr>
            </w:pPr>
          </w:p>
          <w:p w14:paraId="52511015" w14:textId="77777777" w:rsidR="00E64281" w:rsidRPr="00265D51" w:rsidRDefault="00E64281" w:rsidP="00212304">
            <w:pPr>
              <w:rPr>
                <w:rFonts w:asciiTheme="minorHAnsi" w:hAnsiTheme="minorHAnsi"/>
                <w:sz w:val="20"/>
                <w:szCs w:val="20"/>
              </w:rPr>
            </w:pPr>
            <w:hyperlink r:id="rId58" w:history="1">
              <w:r w:rsidRPr="00265D51">
                <w:rPr>
                  <w:rStyle w:val="Hyperlink"/>
                  <w:rFonts w:asciiTheme="minorHAnsi" w:hAnsiTheme="minorHAnsi"/>
                  <w:sz w:val="20"/>
                  <w:szCs w:val="20"/>
                </w:rPr>
                <w:t>https://x.com/UNDPSriLanka/status/1846126204640022862</w:t>
              </w:r>
            </w:hyperlink>
            <w:r w:rsidRPr="00265D51">
              <w:rPr>
                <w:rFonts w:asciiTheme="minorHAnsi" w:hAnsiTheme="minorHAnsi"/>
                <w:sz w:val="20"/>
                <w:szCs w:val="20"/>
              </w:rPr>
              <w:t xml:space="preserve">  </w:t>
            </w:r>
          </w:p>
          <w:p w14:paraId="0AE2D611" w14:textId="77777777" w:rsidR="00E64281" w:rsidRPr="00265D51" w:rsidRDefault="00E64281" w:rsidP="00212304">
            <w:pPr>
              <w:rPr>
                <w:rFonts w:asciiTheme="minorHAnsi" w:hAnsiTheme="minorHAnsi"/>
                <w:sz w:val="20"/>
                <w:szCs w:val="20"/>
              </w:rPr>
            </w:pPr>
          </w:p>
          <w:p w14:paraId="3B3AF4E3" w14:textId="77777777" w:rsidR="00E64281" w:rsidRPr="00265D51" w:rsidRDefault="00E64281" w:rsidP="00212304">
            <w:pPr>
              <w:rPr>
                <w:rFonts w:asciiTheme="minorHAnsi" w:hAnsiTheme="minorHAnsi"/>
                <w:sz w:val="20"/>
                <w:szCs w:val="20"/>
              </w:rPr>
            </w:pPr>
            <w:hyperlink r:id="rId59" w:history="1">
              <w:r w:rsidRPr="00265D51">
                <w:rPr>
                  <w:rStyle w:val="Hyperlink"/>
                  <w:rFonts w:asciiTheme="minorHAnsi" w:hAnsiTheme="minorHAnsi"/>
                  <w:sz w:val="20"/>
                  <w:szCs w:val="20"/>
                </w:rPr>
                <w:t>https://x.com/UNDPSriLanka/status/1843903517410377991</w:t>
              </w:r>
            </w:hyperlink>
            <w:r w:rsidRPr="00265D51">
              <w:rPr>
                <w:rFonts w:asciiTheme="minorHAnsi" w:hAnsiTheme="minorHAnsi"/>
                <w:sz w:val="20"/>
                <w:szCs w:val="20"/>
              </w:rPr>
              <w:t xml:space="preserve">  </w:t>
            </w:r>
          </w:p>
          <w:p w14:paraId="5FD17078" w14:textId="77777777" w:rsidR="00E64281" w:rsidRPr="00265D51" w:rsidRDefault="00E64281" w:rsidP="00212304">
            <w:pPr>
              <w:rPr>
                <w:rFonts w:asciiTheme="minorHAnsi" w:hAnsiTheme="minorHAnsi"/>
                <w:sz w:val="20"/>
                <w:szCs w:val="20"/>
              </w:rPr>
            </w:pPr>
          </w:p>
          <w:p w14:paraId="00D49ACB" w14:textId="77777777" w:rsidR="00E64281" w:rsidRPr="00265D51" w:rsidRDefault="00E64281" w:rsidP="00212304">
            <w:pPr>
              <w:rPr>
                <w:rFonts w:asciiTheme="minorHAnsi" w:hAnsiTheme="minorHAnsi"/>
                <w:sz w:val="20"/>
                <w:szCs w:val="20"/>
              </w:rPr>
            </w:pPr>
            <w:hyperlink r:id="rId60" w:history="1">
              <w:r w:rsidRPr="00265D51">
                <w:rPr>
                  <w:rStyle w:val="Hyperlink"/>
                  <w:rFonts w:asciiTheme="minorHAnsi" w:hAnsiTheme="minorHAnsi"/>
                  <w:sz w:val="20"/>
                  <w:szCs w:val="20"/>
                </w:rPr>
                <w:t>https://x.com/UNDPSriLanka/status/1841787884887507174</w:t>
              </w:r>
            </w:hyperlink>
            <w:r w:rsidRPr="00265D51">
              <w:rPr>
                <w:rFonts w:asciiTheme="minorHAnsi" w:hAnsiTheme="minorHAnsi"/>
                <w:sz w:val="20"/>
                <w:szCs w:val="20"/>
              </w:rPr>
              <w:t xml:space="preserve">  </w:t>
            </w:r>
          </w:p>
          <w:p w14:paraId="77430023" w14:textId="77777777" w:rsidR="00E64281" w:rsidRPr="00265D51" w:rsidRDefault="00E64281" w:rsidP="00212304">
            <w:pPr>
              <w:rPr>
                <w:rFonts w:asciiTheme="minorHAnsi" w:hAnsiTheme="minorHAnsi"/>
                <w:sz w:val="20"/>
                <w:szCs w:val="20"/>
              </w:rPr>
            </w:pPr>
          </w:p>
          <w:p w14:paraId="606926DD" w14:textId="77777777" w:rsidR="00E64281" w:rsidRPr="00265D51" w:rsidRDefault="00E64281" w:rsidP="00212304">
            <w:pPr>
              <w:rPr>
                <w:rFonts w:asciiTheme="minorHAnsi" w:hAnsiTheme="minorHAnsi"/>
                <w:sz w:val="20"/>
                <w:szCs w:val="20"/>
              </w:rPr>
            </w:pPr>
            <w:hyperlink r:id="rId61" w:history="1">
              <w:r w:rsidRPr="00265D51">
                <w:rPr>
                  <w:rStyle w:val="Hyperlink"/>
                  <w:rFonts w:asciiTheme="minorHAnsi" w:hAnsiTheme="minorHAnsi"/>
                  <w:sz w:val="20"/>
                  <w:szCs w:val="20"/>
                </w:rPr>
                <w:t>https://x.com/UNDPSriLanka/status/1838862684827332839</w:t>
              </w:r>
            </w:hyperlink>
            <w:r w:rsidRPr="00265D51">
              <w:rPr>
                <w:rFonts w:asciiTheme="minorHAnsi" w:hAnsiTheme="minorHAnsi"/>
                <w:sz w:val="20"/>
                <w:szCs w:val="20"/>
              </w:rPr>
              <w:t xml:space="preserve">  </w:t>
            </w:r>
          </w:p>
          <w:p w14:paraId="3D04E419" w14:textId="77777777" w:rsidR="00E64281" w:rsidRPr="00265D51" w:rsidRDefault="00E64281" w:rsidP="00212304">
            <w:pPr>
              <w:rPr>
                <w:rFonts w:asciiTheme="minorHAnsi" w:hAnsiTheme="minorHAnsi"/>
                <w:sz w:val="20"/>
                <w:szCs w:val="20"/>
              </w:rPr>
            </w:pPr>
          </w:p>
          <w:p w14:paraId="7FAF5790" w14:textId="77777777" w:rsidR="00E64281" w:rsidRPr="00265D51" w:rsidRDefault="00E64281" w:rsidP="00212304">
            <w:pPr>
              <w:rPr>
                <w:rFonts w:asciiTheme="minorHAnsi" w:hAnsiTheme="minorHAnsi"/>
                <w:sz w:val="20"/>
                <w:szCs w:val="20"/>
              </w:rPr>
            </w:pPr>
            <w:hyperlink r:id="rId62" w:history="1">
              <w:r w:rsidRPr="00265D51">
                <w:rPr>
                  <w:rStyle w:val="Hyperlink"/>
                  <w:rFonts w:asciiTheme="minorHAnsi" w:hAnsiTheme="minorHAnsi"/>
                  <w:sz w:val="20"/>
                  <w:szCs w:val="20"/>
                </w:rPr>
                <w:t>https://x.com/UNDPSriLanka/status/1836333107852775839</w:t>
              </w:r>
            </w:hyperlink>
            <w:r w:rsidRPr="00265D51">
              <w:rPr>
                <w:rFonts w:asciiTheme="minorHAnsi" w:hAnsiTheme="minorHAnsi"/>
                <w:sz w:val="20"/>
                <w:szCs w:val="20"/>
              </w:rPr>
              <w:t xml:space="preserve">  </w:t>
            </w:r>
          </w:p>
          <w:p w14:paraId="04BF3045" w14:textId="77777777" w:rsidR="00E64281" w:rsidRPr="00265D51" w:rsidRDefault="00E64281" w:rsidP="00212304">
            <w:pPr>
              <w:rPr>
                <w:rFonts w:asciiTheme="minorHAnsi" w:hAnsiTheme="minorHAnsi"/>
                <w:sz w:val="20"/>
                <w:szCs w:val="20"/>
              </w:rPr>
            </w:pPr>
          </w:p>
          <w:p w14:paraId="35AB6B68" w14:textId="77777777" w:rsidR="00E64281" w:rsidRPr="00265D51" w:rsidRDefault="00E64281" w:rsidP="00212304">
            <w:pPr>
              <w:rPr>
                <w:rFonts w:asciiTheme="minorHAnsi" w:hAnsiTheme="minorHAnsi"/>
                <w:sz w:val="20"/>
                <w:szCs w:val="20"/>
              </w:rPr>
            </w:pPr>
            <w:hyperlink r:id="rId63" w:history="1">
              <w:r w:rsidRPr="00265D51">
                <w:rPr>
                  <w:rStyle w:val="Hyperlink"/>
                  <w:rFonts w:asciiTheme="minorHAnsi" w:hAnsiTheme="minorHAnsi"/>
                  <w:sz w:val="20"/>
                  <w:szCs w:val="20"/>
                </w:rPr>
                <w:t>https://x.com/UNDPSriLanka/status/1833832526579970190</w:t>
              </w:r>
            </w:hyperlink>
            <w:r w:rsidRPr="00265D51">
              <w:rPr>
                <w:rFonts w:asciiTheme="minorHAnsi" w:hAnsiTheme="minorHAnsi"/>
                <w:sz w:val="20"/>
                <w:szCs w:val="20"/>
              </w:rPr>
              <w:t xml:space="preserve"> </w:t>
            </w:r>
          </w:p>
          <w:p w14:paraId="0C44524C" w14:textId="77777777" w:rsidR="00E64281" w:rsidRPr="00265D51" w:rsidRDefault="00E64281" w:rsidP="00212304">
            <w:pPr>
              <w:rPr>
                <w:rFonts w:asciiTheme="minorHAnsi" w:hAnsiTheme="minorHAnsi"/>
                <w:sz w:val="20"/>
                <w:szCs w:val="20"/>
              </w:rPr>
            </w:pPr>
          </w:p>
          <w:p w14:paraId="3415D519" w14:textId="77777777" w:rsidR="00E64281" w:rsidRPr="00265D51" w:rsidRDefault="00E64281" w:rsidP="00212304">
            <w:pPr>
              <w:rPr>
                <w:rFonts w:asciiTheme="minorHAnsi" w:hAnsiTheme="minorHAnsi"/>
                <w:sz w:val="20"/>
                <w:szCs w:val="20"/>
              </w:rPr>
            </w:pPr>
            <w:hyperlink r:id="rId64" w:history="1">
              <w:r w:rsidRPr="00265D51">
                <w:rPr>
                  <w:rStyle w:val="Hyperlink"/>
                  <w:rFonts w:asciiTheme="minorHAnsi" w:hAnsiTheme="minorHAnsi"/>
                  <w:sz w:val="20"/>
                  <w:szCs w:val="20"/>
                </w:rPr>
                <w:t>https://x.com/UNDPSriLanka/status/1802573601809522800</w:t>
              </w:r>
            </w:hyperlink>
            <w:r w:rsidRPr="00265D51">
              <w:rPr>
                <w:rFonts w:asciiTheme="minorHAnsi" w:hAnsiTheme="minorHAnsi"/>
                <w:sz w:val="20"/>
                <w:szCs w:val="20"/>
              </w:rPr>
              <w:t xml:space="preserve">   </w:t>
            </w:r>
          </w:p>
          <w:p w14:paraId="449CEF5B" w14:textId="77777777" w:rsidR="00E64281" w:rsidRPr="00265D51" w:rsidRDefault="00E64281" w:rsidP="00212304">
            <w:pPr>
              <w:rPr>
                <w:rFonts w:asciiTheme="minorHAnsi" w:hAnsiTheme="minorHAnsi"/>
                <w:sz w:val="20"/>
                <w:szCs w:val="20"/>
              </w:rPr>
            </w:pPr>
          </w:p>
          <w:p w14:paraId="539756A4" w14:textId="77777777" w:rsidR="00E64281" w:rsidRPr="00265D51" w:rsidRDefault="00E64281" w:rsidP="00212304">
            <w:pPr>
              <w:rPr>
                <w:rFonts w:asciiTheme="minorHAnsi" w:hAnsiTheme="minorHAnsi"/>
                <w:sz w:val="20"/>
                <w:szCs w:val="20"/>
              </w:rPr>
            </w:pPr>
            <w:hyperlink r:id="rId65" w:history="1">
              <w:r w:rsidRPr="00265D51">
                <w:rPr>
                  <w:rStyle w:val="Hyperlink"/>
                  <w:rFonts w:asciiTheme="minorHAnsi" w:hAnsiTheme="minorHAnsi"/>
                  <w:sz w:val="20"/>
                  <w:szCs w:val="20"/>
                </w:rPr>
                <w:t>https://x.com/UNDPSriLanka/status/1792783898935714281</w:t>
              </w:r>
            </w:hyperlink>
          </w:p>
          <w:p w14:paraId="6FE3B096" w14:textId="77777777" w:rsidR="00E64281" w:rsidRPr="00265D51" w:rsidRDefault="00E64281" w:rsidP="00212304">
            <w:pPr>
              <w:rPr>
                <w:rFonts w:asciiTheme="minorHAnsi" w:hAnsiTheme="minorHAnsi"/>
                <w:sz w:val="20"/>
                <w:szCs w:val="20"/>
              </w:rPr>
            </w:pPr>
          </w:p>
        </w:tc>
      </w:tr>
      <w:tr w:rsidR="00E64281" w:rsidRPr="00265D51" w14:paraId="2AA1AC43" w14:textId="77777777" w:rsidTr="00E64281">
        <w:tc>
          <w:tcPr>
            <w:tcW w:w="1460" w:type="dxa"/>
          </w:tcPr>
          <w:p w14:paraId="79F3AD6A"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lastRenderedPageBreak/>
              <w:t>Facebook</w:t>
            </w:r>
          </w:p>
        </w:tc>
        <w:tc>
          <w:tcPr>
            <w:tcW w:w="12755" w:type="dxa"/>
          </w:tcPr>
          <w:p w14:paraId="1450AA8E" w14:textId="77777777" w:rsidR="00E64281" w:rsidRPr="00AB2A72" w:rsidRDefault="00E64281" w:rsidP="00212304">
            <w:pPr>
              <w:textAlignment w:val="auto"/>
              <w:rPr>
                <w:rFonts w:asciiTheme="minorHAnsi" w:hAnsiTheme="minorHAnsi"/>
                <w:sz w:val="20"/>
                <w:szCs w:val="20"/>
              </w:rPr>
            </w:pPr>
            <w:hyperlink r:id="rId66" w:tgtFrame="_blank" w:history="1">
              <w:r w:rsidRPr="00AB2A72">
                <w:rPr>
                  <w:rStyle w:val="Hyperlink"/>
                  <w:rFonts w:asciiTheme="minorHAnsi" w:hAnsiTheme="minorHAnsi"/>
                  <w:sz w:val="20"/>
                  <w:szCs w:val="20"/>
                </w:rPr>
                <w:t>https://www.facebook.com/share/1AxhHpPVe9/</w:t>
              </w:r>
            </w:hyperlink>
            <w:r w:rsidRPr="00AB2A72">
              <w:rPr>
                <w:rFonts w:asciiTheme="minorHAnsi" w:hAnsiTheme="minorHAnsi"/>
                <w:sz w:val="20"/>
                <w:szCs w:val="20"/>
              </w:rPr>
              <w:t> </w:t>
            </w:r>
          </w:p>
          <w:p w14:paraId="75ABC48D" w14:textId="77777777" w:rsidR="00E64281" w:rsidRPr="00AB2A72" w:rsidRDefault="00E64281" w:rsidP="00212304">
            <w:pPr>
              <w:textAlignment w:val="auto"/>
              <w:rPr>
                <w:rFonts w:asciiTheme="minorHAnsi" w:hAnsiTheme="minorHAnsi"/>
                <w:sz w:val="20"/>
                <w:szCs w:val="20"/>
              </w:rPr>
            </w:pPr>
            <w:hyperlink r:id="rId67" w:tgtFrame="_blank" w:history="1">
              <w:r w:rsidRPr="00AB2A72">
                <w:rPr>
                  <w:rStyle w:val="Hyperlink"/>
                  <w:rFonts w:asciiTheme="minorHAnsi" w:hAnsiTheme="minorHAnsi"/>
                  <w:sz w:val="20"/>
                  <w:szCs w:val="20"/>
                </w:rPr>
                <w:t>https://www.facebook.com/share/1B2Rj5NLFc/</w:t>
              </w:r>
            </w:hyperlink>
            <w:r w:rsidRPr="00AB2A72">
              <w:rPr>
                <w:rFonts w:asciiTheme="minorHAnsi" w:hAnsiTheme="minorHAnsi"/>
                <w:sz w:val="20"/>
                <w:szCs w:val="20"/>
              </w:rPr>
              <w:t> </w:t>
            </w:r>
          </w:p>
          <w:p w14:paraId="59A0538D" w14:textId="77777777" w:rsidR="00E64281" w:rsidRPr="00AB2A72" w:rsidRDefault="00E64281" w:rsidP="00212304">
            <w:pPr>
              <w:textAlignment w:val="auto"/>
              <w:rPr>
                <w:rFonts w:asciiTheme="minorHAnsi" w:hAnsiTheme="minorHAnsi"/>
                <w:sz w:val="20"/>
                <w:szCs w:val="20"/>
              </w:rPr>
            </w:pPr>
            <w:hyperlink r:id="rId68" w:tgtFrame="_blank" w:history="1">
              <w:r w:rsidRPr="00AB2A72">
                <w:rPr>
                  <w:rStyle w:val="Hyperlink"/>
                  <w:rFonts w:asciiTheme="minorHAnsi" w:hAnsiTheme="minorHAnsi"/>
                  <w:sz w:val="20"/>
                  <w:szCs w:val="20"/>
                </w:rPr>
                <w:t>https://www.facebook.com/share/1GJpCKWBpd/</w:t>
              </w:r>
            </w:hyperlink>
            <w:r w:rsidRPr="00AB2A72">
              <w:rPr>
                <w:rFonts w:asciiTheme="minorHAnsi" w:hAnsiTheme="minorHAnsi"/>
                <w:sz w:val="20"/>
                <w:szCs w:val="20"/>
              </w:rPr>
              <w:t> </w:t>
            </w:r>
          </w:p>
          <w:p w14:paraId="76B22BA6" w14:textId="77777777" w:rsidR="00E64281" w:rsidRPr="00AB2A72" w:rsidRDefault="00E64281" w:rsidP="00212304">
            <w:pPr>
              <w:textAlignment w:val="auto"/>
              <w:rPr>
                <w:rFonts w:asciiTheme="minorHAnsi" w:hAnsiTheme="minorHAnsi"/>
                <w:sz w:val="20"/>
                <w:szCs w:val="20"/>
              </w:rPr>
            </w:pPr>
            <w:hyperlink r:id="rId69" w:tgtFrame="_blank" w:history="1">
              <w:r w:rsidRPr="00AB2A72">
                <w:rPr>
                  <w:rStyle w:val="Hyperlink"/>
                  <w:rFonts w:asciiTheme="minorHAnsi" w:hAnsiTheme="minorHAnsi"/>
                  <w:sz w:val="20"/>
                  <w:szCs w:val="20"/>
                </w:rPr>
                <w:t>https://www.facebook.com/share/185D3pfWGh/</w:t>
              </w:r>
            </w:hyperlink>
            <w:r w:rsidRPr="00AB2A72">
              <w:rPr>
                <w:rFonts w:asciiTheme="minorHAnsi" w:hAnsiTheme="minorHAnsi"/>
                <w:sz w:val="20"/>
                <w:szCs w:val="20"/>
              </w:rPr>
              <w:t> </w:t>
            </w:r>
          </w:p>
          <w:p w14:paraId="2C4180EF" w14:textId="77777777" w:rsidR="00E64281" w:rsidRPr="00AB2A72" w:rsidRDefault="00E64281" w:rsidP="00212304">
            <w:pPr>
              <w:textAlignment w:val="auto"/>
              <w:rPr>
                <w:rFonts w:asciiTheme="minorHAnsi" w:hAnsiTheme="minorHAnsi"/>
                <w:sz w:val="20"/>
                <w:szCs w:val="20"/>
              </w:rPr>
            </w:pPr>
            <w:hyperlink r:id="rId70" w:tgtFrame="_blank" w:history="1">
              <w:r w:rsidRPr="00AB2A72">
                <w:rPr>
                  <w:rStyle w:val="Hyperlink"/>
                  <w:rFonts w:asciiTheme="minorHAnsi" w:hAnsiTheme="minorHAnsi"/>
                  <w:sz w:val="20"/>
                  <w:szCs w:val="20"/>
                </w:rPr>
                <w:t>https://www.facebook.com/share/18a4hXnzD3/</w:t>
              </w:r>
            </w:hyperlink>
            <w:r w:rsidRPr="00AB2A72">
              <w:rPr>
                <w:rFonts w:asciiTheme="minorHAnsi" w:hAnsiTheme="minorHAnsi"/>
                <w:sz w:val="20"/>
                <w:szCs w:val="20"/>
              </w:rPr>
              <w:t> </w:t>
            </w:r>
          </w:p>
          <w:p w14:paraId="67FC0D97" w14:textId="77777777" w:rsidR="00E64281" w:rsidRPr="00AB2A72" w:rsidRDefault="00E64281" w:rsidP="00212304">
            <w:pPr>
              <w:textAlignment w:val="auto"/>
              <w:rPr>
                <w:rFonts w:asciiTheme="minorHAnsi" w:hAnsiTheme="minorHAnsi"/>
                <w:sz w:val="20"/>
                <w:szCs w:val="20"/>
              </w:rPr>
            </w:pPr>
            <w:hyperlink r:id="rId71" w:tgtFrame="_blank" w:history="1">
              <w:r w:rsidRPr="00AB2A72">
                <w:rPr>
                  <w:rStyle w:val="Hyperlink"/>
                  <w:rFonts w:asciiTheme="minorHAnsi" w:hAnsiTheme="minorHAnsi"/>
                  <w:sz w:val="20"/>
                  <w:szCs w:val="20"/>
                </w:rPr>
                <w:t>https://www.facebook.com/share/185ebWcoJk/</w:t>
              </w:r>
            </w:hyperlink>
            <w:r w:rsidRPr="00AB2A72">
              <w:rPr>
                <w:rFonts w:asciiTheme="minorHAnsi" w:hAnsiTheme="minorHAnsi"/>
                <w:sz w:val="20"/>
                <w:szCs w:val="20"/>
              </w:rPr>
              <w:t> </w:t>
            </w:r>
          </w:p>
          <w:p w14:paraId="4BA23F9C" w14:textId="77777777" w:rsidR="00E64281" w:rsidRPr="00AB2A72" w:rsidRDefault="00E64281" w:rsidP="00212304">
            <w:pPr>
              <w:textAlignment w:val="auto"/>
              <w:rPr>
                <w:rFonts w:asciiTheme="minorHAnsi" w:hAnsiTheme="minorHAnsi"/>
                <w:sz w:val="20"/>
                <w:szCs w:val="20"/>
              </w:rPr>
            </w:pPr>
            <w:hyperlink r:id="rId72" w:tgtFrame="_blank" w:history="1">
              <w:r w:rsidRPr="00AB2A72">
                <w:rPr>
                  <w:rStyle w:val="Hyperlink"/>
                  <w:rFonts w:asciiTheme="minorHAnsi" w:hAnsiTheme="minorHAnsi"/>
                  <w:sz w:val="20"/>
                  <w:szCs w:val="20"/>
                </w:rPr>
                <w:t>https://www.facebook.com/share/155XrFHvZc/</w:t>
              </w:r>
            </w:hyperlink>
            <w:r w:rsidRPr="00AB2A72">
              <w:rPr>
                <w:rFonts w:asciiTheme="minorHAnsi" w:hAnsiTheme="minorHAnsi"/>
                <w:sz w:val="20"/>
                <w:szCs w:val="20"/>
              </w:rPr>
              <w:t> </w:t>
            </w:r>
          </w:p>
          <w:p w14:paraId="2A6F10C6" w14:textId="77777777" w:rsidR="00E64281" w:rsidRPr="00AB2A72" w:rsidRDefault="00E64281" w:rsidP="00212304">
            <w:pPr>
              <w:textAlignment w:val="auto"/>
              <w:rPr>
                <w:rFonts w:asciiTheme="minorHAnsi" w:hAnsiTheme="minorHAnsi"/>
                <w:sz w:val="20"/>
                <w:szCs w:val="20"/>
              </w:rPr>
            </w:pPr>
            <w:hyperlink r:id="rId73" w:tgtFrame="_blank" w:history="1">
              <w:r w:rsidRPr="00AB2A72">
                <w:rPr>
                  <w:rStyle w:val="Hyperlink"/>
                  <w:rFonts w:asciiTheme="minorHAnsi" w:hAnsiTheme="minorHAnsi"/>
                  <w:sz w:val="20"/>
                  <w:szCs w:val="20"/>
                </w:rPr>
                <w:t>https://www.facebook.com/share/18PGt1nAm1/</w:t>
              </w:r>
            </w:hyperlink>
            <w:r w:rsidRPr="00AB2A72">
              <w:rPr>
                <w:rFonts w:asciiTheme="minorHAnsi" w:hAnsiTheme="minorHAnsi"/>
                <w:sz w:val="20"/>
                <w:szCs w:val="20"/>
              </w:rPr>
              <w:t> </w:t>
            </w:r>
          </w:p>
          <w:p w14:paraId="01E35240" w14:textId="77777777" w:rsidR="00E64281" w:rsidRPr="00AB2A72" w:rsidRDefault="00E64281" w:rsidP="00212304">
            <w:pPr>
              <w:textAlignment w:val="auto"/>
              <w:rPr>
                <w:rFonts w:asciiTheme="minorHAnsi" w:hAnsiTheme="minorHAnsi"/>
                <w:sz w:val="20"/>
                <w:szCs w:val="20"/>
              </w:rPr>
            </w:pPr>
            <w:hyperlink r:id="rId74" w:tgtFrame="_blank" w:history="1">
              <w:r w:rsidRPr="00AB2A72">
                <w:rPr>
                  <w:rStyle w:val="Hyperlink"/>
                  <w:rFonts w:asciiTheme="minorHAnsi" w:hAnsiTheme="minorHAnsi"/>
                  <w:sz w:val="20"/>
                  <w:szCs w:val="20"/>
                </w:rPr>
                <w:t>https://www.facebook.com/share/1BM6SFLjbb/</w:t>
              </w:r>
            </w:hyperlink>
            <w:r w:rsidRPr="00AB2A72">
              <w:rPr>
                <w:rFonts w:asciiTheme="minorHAnsi" w:hAnsiTheme="minorHAnsi"/>
                <w:sz w:val="20"/>
                <w:szCs w:val="20"/>
              </w:rPr>
              <w:t> </w:t>
            </w:r>
          </w:p>
          <w:p w14:paraId="08D71E52" w14:textId="77777777" w:rsidR="00E64281" w:rsidRPr="00AB2A72" w:rsidRDefault="00E64281" w:rsidP="00212304">
            <w:pPr>
              <w:textAlignment w:val="auto"/>
              <w:rPr>
                <w:rFonts w:asciiTheme="minorHAnsi" w:hAnsiTheme="minorHAnsi"/>
                <w:sz w:val="20"/>
                <w:szCs w:val="20"/>
              </w:rPr>
            </w:pPr>
            <w:hyperlink r:id="rId75" w:tgtFrame="_blank" w:history="1">
              <w:r w:rsidRPr="00AB2A72">
                <w:rPr>
                  <w:rStyle w:val="Hyperlink"/>
                  <w:rFonts w:asciiTheme="minorHAnsi" w:hAnsiTheme="minorHAnsi"/>
                  <w:sz w:val="20"/>
                  <w:szCs w:val="20"/>
                </w:rPr>
                <w:t>https://www.facebook.com/share/14nhL8LaQZ/</w:t>
              </w:r>
            </w:hyperlink>
            <w:r w:rsidRPr="00AB2A72">
              <w:rPr>
                <w:rFonts w:asciiTheme="minorHAnsi" w:hAnsiTheme="minorHAnsi"/>
                <w:sz w:val="20"/>
                <w:szCs w:val="20"/>
              </w:rPr>
              <w:t> </w:t>
            </w:r>
          </w:p>
          <w:p w14:paraId="3FB2E4B1" w14:textId="77777777" w:rsidR="00E64281" w:rsidRPr="00AB2A72" w:rsidRDefault="00E64281" w:rsidP="00212304">
            <w:pPr>
              <w:textAlignment w:val="auto"/>
              <w:rPr>
                <w:rFonts w:asciiTheme="minorHAnsi" w:hAnsiTheme="minorHAnsi"/>
                <w:sz w:val="20"/>
                <w:szCs w:val="20"/>
              </w:rPr>
            </w:pPr>
            <w:hyperlink r:id="rId76" w:tgtFrame="_blank" w:history="1">
              <w:r w:rsidRPr="00AB2A72">
                <w:rPr>
                  <w:rStyle w:val="Hyperlink"/>
                  <w:rFonts w:asciiTheme="minorHAnsi" w:hAnsiTheme="minorHAnsi"/>
                  <w:sz w:val="20"/>
                  <w:szCs w:val="20"/>
                </w:rPr>
                <w:t>https://www.facebook.com/share/1KxZ31HVV1/</w:t>
              </w:r>
            </w:hyperlink>
            <w:r w:rsidRPr="00AB2A72">
              <w:rPr>
                <w:rFonts w:asciiTheme="minorHAnsi" w:hAnsiTheme="minorHAnsi"/>
                <w:sz w:val="20"/>
                <w:szCs w:val="20"/>
              </w:rPr>
              <w:t> </w:t>
            </w:r>
          </w:p>
          <w:p w14:paraId="4CFC2DE9" w14:textId="77777777" w:rsidR="00E64281" w:rsidRPr="00AB2A72" w:rsidRDefault="00E64281" w:rsidP="00212304">
            <w:pPr>
              <w:textAlignment w:val="auto"/>
              <w:rPr>
                <w:rFonts w:asciiTheme="minorHAnsi" w:hAnsiTheme="minorHAnsi"/>
                <w:sz w:val="20"/>
                <w:szCs w:val="20"/>
              </w:rPr>
            </w:pPr>
            <w:hyperlink r:id="rId77" w:tgtFrame="_blank" w:history="1">
              <w:r w:rsidRPr="00AB2A72">
                <w:rPr>
                  <w:rStyle w:val="Hyperlink"/>
                  <w:rFonts w:asciiTheme="minorHAnsi" w:hAnsiTheme="minorHAnsi"/>
                  <w:sz w:val="20"/>
                  <w:szCs w:val="20"/>
                </w:rPr>
                <w:t>https://www.facebook.com/share/18TvQx1bnh/</w:t>
              </w:r>
            </w:hyperlink>
            <w:r w:rsidRPr="00AB2A72">
              <w:rPr>
                <w:rFonts w:asciiTheme="minorHAnsi" w:hAnsiTheme="minorHAnsi"/>
                <w:sz w:val="20"/>
                <w:szCs w:val="20"/>
              </w:rPr>
              <w:t> </w:t>
            </w:r>
          </w:p>
          <w:p w14:paraId="017A297A" w14:textId="77777777" w:rsidR="00E64281" w:rsidRPr="00AB2A72" w:rsidRDefault="00E64281" w:rsidP="00212304">
            <w:pPr>
              <w:textAlignment w:val="auto"/>
              <w:rPr>
                <w:rFonts w:asciiTheme="minorHAnsi" w:hAnsiTheme="minorHAnsi"/>
                <w:sz w:val="20"/>
                <w:szCs w:val="20"/>
              </w:rPr>
            </w:pPr>
            <w:hyperlink r:id="rId78" w:tgtFrame="_blank" w:history="1">
              <w:r w:rsidRPr="00AB2A72">
                <w:rPr>
                  <w:rStyle w:val="Hyperlink"/>
                  <w:rFonts w:asciiTheme="minorHAnsi" w:hAnsiTheme="minorHAnsi"/>
                  <w:sz w:val="20"/>
                  <w:szCs w:val="20"/>
                </w:rPr>
                <w:t>https://www.facebook.com/share/15VqB7rrtt/</w:t>
              </w:r>
            </w:hyperlink>
            <w:r w:rsidRPr="00AB2A72">
              <w:rPr>
                <w:rFonts w:asciiTheme="minorHAnsi" w:hAnsiTheme="minorHAnsi"/>
                <w:sz w:val="20"/>
                <w:szCs w:val="20"/>
              </w:rPr>
              <w:t> </w:t>
            </w:r>
          </w:p>
          <w:p w14:paraId="4695DB07" w14:textId="77777777" w:rsidR="00E64281" w:rsidRPr="00AB2A72" w:rsidRDefault="00E64281" w:rsidP="00212304">
            <w:pPr>
              <w:textAlignment w:val="auto"/>
              <w:rPr>
                <w:rFonts w:asciiTheme="minorHAnsi" w:hAnsiTheme="minorHAnsi"/>
                <w:sz w:val="20"/>
                <w:szCs w:val="20"/>
              </w:rPr>
            </w:pPr>
            <w:hyperlink r:id="rId79" w:tgtFrame="_blank" w:history="1">
              <w:r w:rsidRPr="00AB2A72">
                <w:rPr>
                  <w:rStyle w:val="Hyperlink"/>
                  <w:rFonts w:asciiTheme="minorHAnsi" w:hAnsiTheme="minorHAnsi"/>
                  <w:sz w:val="20"/>
                  <w:szCs w:val="20"/>
                </w:rPr>
                <w:t>https://www.facebook.com/share/18N1hiJEey/</w:t>
              </w:r>
            </w:hyperlink>
            <w:r w:rsidRPr="00AB2A72">
              <w:rPr>
                <w:rFonts w:asciiTheme="minorHAnsi" w:hAnsiTheme="minorHAnsi"/>
                <w:sz w:val="20"/>
                <w:szCs w:val="20"/>
              </w:rPr>
              <w:t> </w:t>
            </w:r>
          </w:p>
          <w:p w14:paraId="7E006DBD" w14:textId="77777777" w:rsidR="00E64281" w:rsidRPr="00AB2A72" w:rsidRDefault="00E64281" w:rsidP="00212304">
            <w:pPr>
              <w:textAlignment w:val="auto"/>
              <w:rPr>
                <w:rFonts w:asciiTheme="minorHAnsi" w:hAnsiTheme="minorHAnsi"/>
                <w:sz w:val="20"/>
                <w:szCs w:val="20"/>
              </w:rPr>
            </w:pPr>
            <w:hyperlink r:id="rId80" w:tgtFrame="_blank" w:history="1">
              <w:r w:rsidRPr="00AB2A72">
                <w:rPr>
                  <w:rStyle w:val="Hyperlink"/>
                  <w:rFonts w:asciiTheme="minorHAnsi" w:hAnsiTheme="minorHAnsi"/>
                  <w:sz w:val="20"/>
                  <w:szCs w:val="20"/>
                </w:rPr>
                <w:t>https://www.facebook.com/share/14bjJEZxfv/</w:t>
              </w:r>
            </w:hyperlink>
            <w:r w:rsidRPr="00AB2A72">
              <w:rPr>
                <w:rFonts w:asciiTheme="minorHAnsi" w:hAnsiTheme="minorHAnsi"/>
                <w:sz w:val="20"/>
                <w:szCs w:val="20"/>
              </w:rPr>
              <w:t> </w:t>
            </w:r>
          </w:p>
          <w:p w14:paraId="717EDAED" w14:textId="77777777" w:rsidR="00E64281" w:rsidRPr="00265D51" w:rsidRDefault="00E64281" w:rsidP="00212304">
            <w:pPr>
              <w:rPr>
                <w:rFonts w:asciiTheme="minorHAnsi" w:hAnsiTheme="minorHAnsi"/>
                <w:sz w:val="20"/>
                <w:szCs w:val="20"/>
              </w:rPr>
            </w:pPr>
          </w:p>
        </w:tc>
      </w:tr>
      <w:tr w:rsidR="00E64281" w:rsidRPr="00265D51" w14:paraId="623C8D75" w14:textId="77777777" w:rsidTr="00E64281">
        <w:tc>
          <w:tcPr>
            <w:tcW w:w="1460" w:type="dxa"/>
          </w:tcPr>
          <w:p w14:paraId="175A4B0D" w14:textId="77777777" w:rsidR="00E64281" w:rsidRPr="00265D51" w:rsidRDefault="00E64281" w:rsidP="00212304">
            <w:pPr>
              <w:rPr>
                <w:rFonts w:asciiTheme="minorHAnsi" w:hAnsiTheme="minorHAnsi"/>
                <w:sz w:val="20"/>
                <w:szCs w:val="20"/>
              </w:rPr>
            </w:pPr>
            <w:r w:rsidRPr="00265D51">
              <w:rPr>
                <w:rFonts w:asciiTheme="minorHAnsi" w:hAnsiTheme="minorHAnsi"/>
                <w:sz w:val="20"/>
                <w:szCs w:val="20"/>
              </w:rPr>
              <w:lastRenderedPageBreak/>
              <w:t>Instagram</w:t>
            </w:r>
          </w:p>
        </w:tc>
        <w:tc>
          <w:tcPr>
            <w:tcW w:w="12755" w:type="dxa"/>
          </w:tcPr>
          <w:p w14:paraId="7DFDFAD9" w14:textId="77777777" w:rsidR="00E64281" w:rsidRPr="00466815" w:rsidRDefault="00E64281" w:rsidP="00212304">
            <w:pPr>
              <w:textAlignment w:val="auto"/>
              <w:rPr>
                <w:rFonts w:asciiTheme="minorHAnsi" w:hAnsiTheme="minorHAnsi"/>
                <w:sz w:val="20"/>
                <w:szCs w:val="20"/>
              </w:rPr>
            </w:pPr>
            <w:hyperlink r:id="rId81" w:tgtFrame="_blank" w:history="1">
              <w:r w:rsidRPr="00466815">
                <w:rPr>
                  <w:rStyle w:val="Hyperlink"/>
                  <w:rFonts w:asciiTheme="minorHAnsi" w:hAnsiTheme="minorHAnsi"/>
                  <w:sz w:val="20"/>
                  <w:szCs w:val="20"/>
                </w:rPr>
                <w:t>https://www.instagram.com/p/DDJ5HfaBXwO/?img_index=1</w:t>
              </w:r>
            </w:hyperlink>
            <w:r w:rsidRPr="00466815">
              <w:rPr>
                <w:rFonts w:asciiTheme="minorHAnsi" w:hAnsiTheme="minorHAnsi"/>
                <w:sz w:val="20"/>
                <w:szCs w:val="20"/>
              </w:rPr>
              <w:t> </w:t>
            </w:r>
          </w:p>
          <w:p w14:paraId="138D61D4" w14:textId="77777777" w:rsidR="00E64281" w:rsidRPr="00466815" w:rsidRDefault="00E64281" w:rsidP="00212304">
            <w:pPr>
              <w:textAlignment w:val="auto"/>
              <w:rPr>
                <w:rFonts w:asciiTheme="minorHAnsi" w:hAnsiTheme="minorHAnsi"/>
                <w:sz w:val="20"/>
                <w:szCs w:val="20"/>
              </w:rPr>
            </w:pPr>
            <w:hyperlink r:id="rId82" w:tgtFrame="_blank" w:history="1">
              <w:r w:rsidRPr="00466815">
                <w:rPr>
                  <w:rStyle w:val="Hyperlink"/>
                  <w:rFonts w:asciiTheme="minorHAnsi" w:hAnsiTheme="minorHAnsi"/>
                  <w:sz w:val="20"/>
                  <w:szCs w:val="20"/>
                </w:rPr>
                <w:t>https://www.instagram.com/p/DC3V7lZhHPn/?img_index=1</w:t>
              </w:r>
            </w:hyperlink>
            <w:r w:rsidRPr="00466815">
              <w:rPr>
                <w:rFonts w:asciiTheme="minorHAnsi" w:hAnsiTheme="minorHAnsi"/>
                <w:sz w:val="20"/>
                <w:szCs w:val="20"/>
              </w:rPr>
              <w:t> </w:t>
            </w:r>
          </w:p>
          <w:p w14:paraId="31EEB365" w14:textId="77777777" w:rsidR="00E64281" w:rsidRPr="00466815" w:rsidRDefault="00E64281" w:rsidP="00212304">
            <w:pPr>
              <w:textAlignment w:val="auto"/>
              <w:rPr>
                <w:rFonts w:asciiTheme="minorHAnsi" w:hAnsiTheme="minorHAnsi"/>
                <w:sz w:val="20"/>
                <w:szCs w:val="20"/>
              </w:rPr>
            </w:pPr>
            <w:hyperlink r:id="rId83" w:tgtFrame="_blank" w:history="1">
              <w:r w:rsidRPr="00466815">
                <w:rPr>
                  <w:rStyle w:val="Hyperlink"/>
                  <w:rFonts w:asciiTheme="minorHAnsi" w:hAnsiTheme="minorHAnsi"/>
                  <w:sz w:val="20"/>
                  <w:szCs w:val="20"/>
                </w:rPr>
                <w:t>https://www.instagram.com/p/DCT0wV_I-PV/?img_index=1</w:t>
              </w:r>
            </w:hyperlink>
            <w:r w:rsidRPr="00466815">
              <w:rPr>
                <w:rFonts w:asciiTheme="minorHAnsi" w:hAnsiTheme="minorHAnsi"/>
                <w:sz w:val="20"/>
                <w:szCs w:val="20"/>
              </w:rPr>
              <w:t> </w:t>
            </w:r>
          </w:p>
          <w:p w14:paraId="2D64F811" w14:textId="77777777" w:rsidR="00E64281" w:rsidRPr="00466815" w:rsidRDefault="00E64281" w:rsidP="00212304">
            <w:pPr>
              <w:textAlignment w:val="auto"/>
              <w:rPr>
                <w:rFonts w:asciiTheme="minorHAnsi" w:hAnsiTheme="minorHAnsi"/>
                <w:sz w:val="20"/>
                <w:szCs w:val="20"/>
              </w:rPr>
            </w:pPr>
            <w:hyperlink r:id="rId84" w:tgtFrame="_blank" w:history="1">
              <w:r w:rsidRPr="00466815">
                <w:rPr>
                  <w:rStyle w:val="Hyperlink"/>
                  <w:rFonts w:asciiTheme="minorHAnsi" w:hAnsiTheme="minorHAnsi"/>
                  <w:sz w:val="20"/>
                  <w:szCs w:val="20"/>
                </w:rPr>
                <w:t>https://www.instagram.com/p/DCDwFHPBcli/?img_index=1</w:t>
              </w:r>
            </w:hyperlink>
            <w:r w:rsidRPr="00466815">
              <w:rPr>
                <w:rFonts w:asciiTheme="minorHAnsi" w:hAnsiTheme="minorHAnsi"/>
                <w:sz w:val="20"/>
                <w:szCs w:val="20"/>
              </w:rPr>
              <w:t> </w:t>
            </w:r>
          </w:p>
          <w:p w14:paraId="158D7DDE" w14:textId="77777777" w:rsidR="00E64281" w:rsidRPr="00466815" w:rsidRDefault="00E64281" w:rsidP="00212304">
            <w:pPr>
              <w:textAlignment w:val="auto"/>
              <w:rPr>
                <w:rFonts w:asciiTheme="minorHAnsi" w:hAnsiTheme="minorHAnsi"/>
                <w:sz w:val="20"/>
                <w:szCs w:val="20"/>
              </w:rPr>
            </w:pPr>
            <w:hyperlink r:id="rId85" w:tgtFrame="_blank" w:history="1">
              <w:r w:rsidRPr="00466815">
                <w:rPr>
                  <w:rStyle w:val="Hyperlink"/>
                  <w:rFonts w:asciiTheme="minorHAnsi" w:hAnsiTheme="minorHAnsi"/>
                  <w:sz w:val="20"/>
                  <w:szCs w:val="20"/>
                </w:rPr>
                <w:t>https://www.instagram.com/p/DBK_LR-MQFc/?img_index=1</w:t>
              </w:r>
            </w:hyperlink>
            <w:r w:rsidRPr="00466815">
              <w:rPr>
                <w:rFonts w:asciiTheme="minorHAnsi" w:hAnsiTheme="minorHAnsi"/>
                <w:sz w:val="20"/>
                <w:szCs w:val="20"/>
              </w:rPr>
              <w:t> </w:t>
            </w:r>
          </w:p>
          <w:p w14:paraId="70227162" w14:textId="77777777" w:rsidR="00E64281" w:rsidRPr="00466815" w:rsidRDefault="00E64281" w:rsidP="00212304">
            <w:pPr>
              <w:textAlignment w:val="auto"/>
              <w:rPr>
                <w:rFonts w:asciiTheme="minorHAnsi" w:hAnsiTheme="minorHAnsi"/>
                <w:sz w:val="20"/>
                <w:szCs w:val="20"/>
              </w:rPr>
            </w:pPr>
            <w:hyperlink r:id="rId86" w:tgtFrame="_blank" w:history="1">
              <w:r w:rsidRPr="00466815">
                <w:rPr>
                  <w:rStyle w:val="Hyperlink"/>
                  <w:rFonts w:asciiTheme="minorHAnsi" w:hAnsiTheme="minorHAnsi"/>
                  <w:sz w:val="20"/>
                  <w:szCs w:val="20"/>
                </w:rPr>
                <w:t>https://www.instagram.com/p/DBI-0exs1NO/?img_index=1</w:t>
              </w:r>
            </w:hyperlink>
            <w:r w:rsidRPr="00466815">
              <w:rPr>
                <w:rFonts w:asciiTheme="minorHAnsi" w:hAnsiTheme="minorHAnsi"/>
                <w:sz w:val="20"/>
                <w:szCs w:val="20"/>
              </w:rPr>
              <w:t> </w:t>
            </w:r>
          </w:p>
          <w:p w14:paraId="74649E3B" w14:textId="77777777" w:rsidR="00E64281" w:rsidRPr="00466815" w:rsidRDefault="00E64281" w:rsidP="00212304">
            <w:pPr>
              <w:textAlignment w:val="auto"/>
              <w:rPr>
                <w:rFonts w:asciiTheme="minorHAnsi" w:hAnsiTheme="minorHAnsi"/>
                <w:sz w:val="20"/>
                <w:szCs w:val="20"/>
              </w:rPr>
            </w:pPr>
            <w:hyperlink r:id="rId87" w:tgtFrame="_blank" w:history="1">
              <w:r w:rsidRPr="00466815">
                <w:rPr>
                  <w:rStyle w:val="Hyperlink"/>
                  <w:rFonts w:asciiTheme="minorHAnsi" w:hAnsiTheme="minorHAnsi"/>
                  <w:sz w:val="20"/>
                  <w:szCs w:val="20"/>
                </w:rPr>
                <w:t>https://www.instagram.com/p/DAVax7Woqn4/?img_index=1</w:t>
              </w:r>
            </w:hyperlink>
            <w:r w:rsidRPr="00466815">
              <w:rPr>
                <w:rFonts w:asciiTheme="minorHAnsi" w:hAnsiTheme="minorHAnsi"/>
                <w:sz w:val="20"/>
                <w:szCs w:val="20"/>
              </w:rPr>
              <w:t> </w:t>
            </w:r>
          </w:p>
          <w:p w14:paraId="53173159" w14:textId="77777777" w:rsidR="00E64281" w:rsidRPr="00466815" w:rsidRDefault="00E64281" w:rsidP="00212304">
            <w:pPr>
              <w:textAlignment w:val="auto"/>
              <w:rPr>
                <w:rFonts w:asciiTheme="minorHAnsi" w:hAnsiTheme="minorHAnsi"/>
                <w:sz w:val="20"/>
                <w:szCs w:val="20"/>
              </w:rPr>
            </w:pPr>
            <w:hyperlink r:id="rId88" w:tgtFrame="_blank" w:history="1">
              <w:r w:rsidRPr="00466815">
                <w:rPr>
                  <w:rStyle w:val="Hyperlink"/>
                  <w:rFonts w:asciiTheme="minorHAnsi" w:hAnsiTheme="minorHAnsi"/>
                  <w:sz w:val="20"/>
                  <w:szCs w:val="20"/>
                </w:rPr>
                <w:t>https://www.instagram.com/p/DADcKiOoJpU/?img_index=1</w:t>
              </w:r>
            </w:hyperlink>
            <w:r w:rsidRPr="00466815">
              <w:rPr>
                <w:rFonts w:asciiTheme="minorHAnsi" w:hAnsiTheme="minorHAnsi"/>
                <w:sz w:val="20"/>
                <w:szCs w:val="20"/>
              </w:rPr>
              <w:t> </w:t>
            </w:r>
          </w:p>
          <w:p w14:paraId="3BCCFD2C" w14:textId="77777777" w:rsidR="00E64281" w:rsidRPr="00466815" w:rsidRDefault="00E64281" w:rsidP="00212304">
            <w:pPr>
              <w:textAlignment w:val="auto"/>
              <w:rPr>
                <w:rFonts w:asciiTheme="minorHAnsi" w:hAnsiTheme="minorHAnsi"/>
                <w:sz w:val="20"/>
                <w:szCs w:val="20"/>
              </w:rPr>
            </w:pPr>
            <w:hyperlink r:id="rId89" w:tgtFrame="_blank" w:history="1">
              <w:r w:rsidRPr="00466815">
                <w:rPr>
                  <w:rStyle w:val="Hyperlink"/>
                  <w:rFonts w:asciiTheme="minorHAnsi" w:hAnsiTheme="minorHAnsi"/>
                  <w:sz w:val="20"/>
                  <w:szCs w:val="20"/>
                </w:rPr>
                <w:t>https://www.instagram.com/p/C_xnPtzhti8/?img_index=1</w:t>
              </w:r>
            </w:hyperlink>
            <w:r w:rsidRPr="00466815">
              <w:rPr>
                <w:rFonts w:asciiTheme="minorHAnsi" w:hAnsiTheme="minorHAnsi"/>
                <w:sz w:val="20"/>
                <w:szCs w:val="20"/>
              </w:rPr>
              <w:t> </w:t>
            </w:r>
          </w:p>
          <w:p w14:paraId="421952A8" w14:textId="77777777" w:rsidR="00E64281" w:rsidRPr="00466815" w:rsidRDefault="00E64281" w:rsidP="00212304">
            <w:pPr>
              <w:textAlignment w:val="auto"/>
              <w:rPr>
                <w:rFonts w:asciiTheme="minorHAnsi" w:hAnsiTheme="minorHAnsi"/>
                <w:sz w:val="20"/>
                <w:szCs w:val="20"/>
              </w:rPr>
            </w:pPr>
            <w:hyperlink r:id="rId90" w:tgtFrame="_blank" w:history="1">
              <w:r w:rsidRPr="00466815">
                <w:rPr>
                  <w:rStyle w:val="Hyperlink"/>
                  <w:rFonts w:asciiTheme="minorHAnsi" w:hAnsiTheme="minorHAnsi"/>
                  <w:sz w:val="20"/>
                  <w:szCs w:val="20"/>
                </w:rPr>
                <w:t>https://www.instagram.com/p/C4ziZptxbze/?img_index=1</w:t>
              </w:r>
            </w:hyperlink>
            <w:r w:rsidRPr="00466815">
              <w:rPr>
                <w:rFonts w:asciiTheme="minorHAnsi" w:hAnsiTheme="minorHAnsi"/>
                <w:sz w:val="20"/>
                <w:szCs w:val="20"/>
              </w:rPr>
              <w:t> </w:t>
            </w:r>
          </w:p>
          <w:p w14:paraId="6084D06B" w14:textId="77777777" w:rsidR="00E64281" w:rsidRPr="00265D51" w:rsidRDefault="00E64281" w:rsidP="00212304">
            <w:pPr>
              <w:rPr>
                <w:rFonts w:asciiTheme="minorHAnsi" w:hAnsiTheme="minorHAnsi"/>
                <w:sz w:val="20"/>
                <w:szCs w:val="20"/>
              </w:rPr>
            </w:pPr>
          </w:p>
        </w:tc>
      </w:tr>
    </w:tbl>
    <w:tbl>
      <w:tblPr>
        <w:tblpPr w:leftFromText="180" w:rightFromText="180" w:vertAnchor="page" w:horzAnchor="margin" w:tblpY="6600"/>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0"/>
      </w:tblGrid>
      <w:tr w:rsidR="00597B7A" w:rsidRPr="003902E9" w14:paraId="5A73EBCC" w14:textId="77777777" w:rsidTr="00597B7A">
        <w:trPr>
          <w:trHeight w:val="318"/>
        </w:trPr>
        <w:tc>
          <w:tcPr>
            <w:tcW w:w="15390" w:type="dxa"/>
            <w:tcBorders>
              <w:top w:val="single" w:sz="18" w:space="0" w:color="auto"/>
              <w:left w:val="single" w:sz="18" w:space="0" w:color="auto"/>
              <w:right w:val="single" w:sz="18" w:space="0" w:color="auto"/>
            </w:tcBorders>
            <w:shd w:val="clear" w:color="auto" w:fill="002060"/>
          </w:tcPr>
          <w:p w14:paraId="5DA9E99C" w14:textId="77777777" w:rsidR="00597B7A" w:rsidRPr="00BC7797" w:rsidRDefault="00597B7A" w:rsidP="00597B7A">
            <w:pPr>
              <w:pStyle w:val="Heading1"/>
              <w:rPr>
                <w:rFonts w:asciiTheme="minorHAnsi" w:hAnsiTheme="minorHAnsi" w:cstheme="minorHAnsi"/>
                <w:i/>
                <w:color w:val="FF0000"/>
                <w:sz w:val="28"/>
                <w:szCs w:val="28"/>
              </w:rPr>
            </w:pPr>
            <w:bookmarkStart w:id="17" w:name="_Toc72506333"/>
            <w:r w:rsidRPr="00BC7797">
              <w:rPr>
                <w:rFonts w:asciiTheme="minorHAnsi" w:hAnsiTheme="minorHAnsi" w:cstheme="minorHAnsi"/>
                <w:sz w:val="28"/>
                <w:szCs w:val="28"/>
              </w:rPr>
              <w:t>Annex 4: COMPLIANCE WITH LEGAL AGREEMENTS (AMA/FAA)</w:t>
            </w:r>
            <w:bookmarkEnd w:id="17"/>
            <w:r w:rsidRPr="00BC7797">
              <w:rPr>
                <w:rFonts w:asciiTheme="minorHAnsi" w:hAnsiTheme="minorHAnsi" w:cstheme="minorHAnsi"/>
                <w:sz w:val="28"/>
                <w:szCs w:val="28"/>
              </w:rPr>
              <w:t xml:space="preserve"> </w:t>
            </w:r>
          </w:p>
        </w:tc>
      </w:tr>
    </w:tbl>
    <w:p w14:paraId="7B0EEA71" w14:textId="3D6F4DE8" w:rsidR="00E64281" w:rsidRDefault="00E64281">
      <w:pPr>
        <w:suppressAutoHyphens w:val="0"/>
        <w:spacing w:after="200" w:line="276" w:lineRule="auto"/>
        <w:rPr>
          <w:rFonts w:asciiTheme="minorHAnsi" w:hAnsiTheme="minorHAnsi" w:cstheme="minorHAnsi"/>
          <w:b/>
          <w:szCs w:val="22"/>
        </w:rPr>
      </w:pPr>
    </w:p>
    <w:p w14:paraId="1E56CF50" w14:textId="77777777" w:rsidR="00C34175" w:rsidRDefault="00C34175">
      <w:pPr>
        <w:suppressAutoHyphens w:val="0"/>
        <w:spacing w:after="200" w:line="276" w:lineRule="auto"/>
        <w:rPr>
          <w:rFonts w:asciiTheme="minorHAnsi" w:hAnsiTheme="minorHAnsi" w:cstheme="minorHAnsi"/>
          <w:b/>
          <w:szCs w:val="22"/>
        </w:rPr>
      </w:pPr>
    </w:p>
    <w:p w14:paraId="6CC7A58E" w14:textId="77777777" w:rsidR="00851888" w:rsidRDefault="00851888" w:rsidP="00480BC0">
      <w:pPr>
        <w:widowControl w:val="0"/>
        <w:tabs>
          <w:tab w:val="left" w:pos="6825"/>
        </w:tabs>
        <w:suppressAutoHyphens w:val="0"/>
        <w:autoSpaceDN/>
        <w:ind w:left="720" w:firstLine="720"/>
        <w:textAlignment w:val="auto"/>
        <w:rPr>
          <w:rFonts w:asciiTheme="minorHAnsi" w:hAnsiTheme="minorHAnsi" w:cstheme="minorHAnsi"/>
          <w:b/>
          <w:szCs w:val="22"/>
        </w:rPr>
      </w:pPr>
    </w:p>
    <w:p w14:paraId="1DF602FD" w14:textId="00777301" w:rsidR="006B31FF" w:rsidRPr="00EB6241" w:rsidRDefault="00C34175" w:rsidP="00CC6560">
      <w:pPr>
        <w:widowControl w:val="0"/>
        <w:tabs>
          <w:tab w:val="left" w:pos="6825"/>
        </w:tabs>
        <w:suppressAutoHyphens w:val="0"/>
        <w:autoSpaceDN/>
        <w:textAlignment w:val="auto"/>
        <w:rPr>
          <w:rFonts w:asciiTheme="minorHAnsi" w:hAnsiTheme="minorHAnsi" w:cstheme="minorHAnsi"/>
          <w:bCs/>
          <w:sz w:val="28"/>
          <w:szCs w:val="28"/>
        </w:rPr>
      </w:pPr>
      <w:r w:rsidRPr="00EB6241">
        <w:rPr>
          <w:rFonts w:asciiTheme="minorHAnsi" w:hAnsiTheme="minorHAnsi" w:cstheme="minorHAnsi"/>
          <w:bCs/>
          <w:sz w:val="28"/>
          <w:szCs w:val="28"/>
        </w:rPr>
        <w:t>Provide a summary of how the FA has complied with relevant articles as per FAA and AMA obligations</w:t>
      </w:r>
      <w:r w:rsidR="006B31FF" w:rsidRPr="00EB6241">
        <w:rPr>
          <w:rFonts w:asciiTheme="minorHAnsi" w:hAnsiTheme="minorHAnsi" w:cstheme="minorHAnsi"/>
          <w:bCs/>
          <w:sz w:val="28"/>
          <w:szCs w:val="28"/>
        </w:rPr>
        <w:t>.</w:t>
      </w:r>
      <w:r w:rsidR="008E45F8" w:rsidRPr="00EB6241">
        <w:rPr>
          <w:rFonts w:asciiTheme="minorHAnsi" w:hAnsiTheme="minorHAnsi" w:cstheme="minorHAnsi"/>
          <w:bCs/>
          <w:sz w:val="28"/>
          <w:szCs w:val="28"/>
        </w:rPr>
        <w:t xml:space="preserve"> </w:t>
      </w:r>
      <w:r w:rsidR="006B31FF" w:rsidRPr="00EB6241">
        <w:rPr>
          <w:rFonts w:asciiTheme="minorHAnsi" w:hAnsiTheme="minorHAnsi" w:cstheme="minorHAnsi"/>
          <w:bCs/>
          <w:sz w:val="28"/>
          <w:szCs w:val="28"/>
        </w:rPr>
        <w:t>Where there are divergencies, kindly provide the reasons for the deviations</w:t>
      </w:r>
      <w:r w:rsidR="008E45F8" w:rsidRPr="00EB6241">
        <w:rPr>
          <w:rFonts w:asciiTheme="minorHAnsi" w:hAnsiTheme="minorHAnsi" w:cstheme="minorHAnsi"/>
          <w:bCs/>
          <w:sz w:val="28"/>
          <w:szCs w:val="28"/>
        </w:rPr>
        <w:t xml:space="preserve"> using the tables below.</w:t>
      </w:r>
    </w:p>
    <w:p w14:paraId="01838CD6" w14:textId="77777777" w:rsidR="0001750D" w:rsidRPr="00EB6241" w:rsidRDefault="0001750D" w:rsidP="00CC6560">
      <w:pPr>
        <w:widowControl w:val="0"/>
        <w:tabs>
          <w:tab w:val="left" w:pos="6825"/>
        </w:tabs>
        <w:suppressAutoHyphens w:val="0"/>
        <w:autoSpaceDN/>
        <w:textAlignment w:val="auto"/>
        <w:rPr>
          <w:rFonts w:asciiTheme="minorHAnsi" w:hAnsiTheme="minorHAnsi" w:cstheme="minorHAnsi"/>
          <w:bCs/>
          <w:sz w:val="28"/>
          <w:szCs w:val="28"/>
        </w:rPr>
      </w:pPr>
    </w:p>
    <w:p w14:paraId="76F8091E" w14:textId="6DF024C2" w:rsidR="00D332DE" w:rsidRPr="00EB6241" w:rsidRDefault="00D332DE" w:rsidP="00D332DE">
      <w:pPr>
        <w:tabs>
          <w:tab w:val="left" w:pos="450"/>
        </w:tabs>
        <w:contextualSpacing/>
        <w:rPr>
          <w:rFonts w:asciiTheme="minorHAnsi" w:hAnsiTheme="minorHAnsi" w:cstheme="minorHAnsi"/>
          <w:b/>
          <w:sz w:val="28"/>
          <w:szCs w:val="28"/>
        </w:rPr>
      </w:pPr>
      <w:r w:rsidRPr="00EB6241">
        <w:rPr>
          <w:rFonts w:asciiTheme="minorHAnsi" w:hAnsiTheme="minorHAnsi" w:cstheme="minorHAnsi"/>
          <w:b/>
          <w:sz w:val="28"/>
          <w:szCs w:val="28"/>
        </w:rPr>
        <w:t xml:space="preserve">Submission of Annual Performance Reports </w:t>
      </w:r>
    </w:p>
    <w:p w14:paraId="2482BDBC" w14:textId="51065FBB" w:rsidR="00D332DE" w:rsidRPr="00EB6241" w:rsidRDefault="00D332DE" w:rsidP="00D332DE">
      <w:pPr>
        <w:tabs>
          <w:tab w:val="left" w:pos="450"/>
        </w:tabs>
        <w:contextualSpacing/>
        <w:rPr>
          <w:rFonts w:asciiTheme="minorHAnsi" w:hAnsiTheme="minorHAnsi" w:cstheme="minorHAnsi"/>
          <w:i/>
          <w:sz w:val="28"/>
          <w:szCs w:val="28"/>
        </w:rPr>
      </w:pPr>
      <w:r w:rsidRPr="00EB6241">
        <w:rPr>
          <w:rFonts w:asciiTheme="minorHAnsi" w:hAnsiTheme="minorHAnsi" w:cstheme="minorHAnsi"/>
          <w:i/>
          <w:sz w:val="28"/>
          <w:szCs w:val="28"/>
        </w:rPr>
        <w:t>Provide a report on how the project has complied with submission of annual performance reports as at and when due.) If there were waivers requested or delays in submission and timely response to GCF feedback, these can be supplemented with justifications.</w:t>
      </w:r>
    </w:p>
    <w:p w14:paraId="46B59642" w14:textId="77777777" w:rsidR="00D332DE" w:rsidRPr="00EB6241" w:rsidRDefault="00D332DE" w:rsidP="00D332DE">
      <w:pPr>
        <w:widowControl w:val="0"/>
        <w:suppressAutoHyphens w:val="0"/>
        <w:autoSpaceDN/>
        <w:textAlignment w:val="auto"/>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2479"/>
        <w:gridCol w:w="4266"/>
        <w:gridCol w:w="3240"/>
        <w:gridCol w:w="4680"/>
      </w:tblGrid>
      <w:tr w:rsidR="00D332DE" w:rsidRPr="00EB6241" w14:paraId="48580778" w14:textId="77777777" w:rsidTr="0001750D">
        <w:tc>
          <w:tcPr>
            <w:tcW w:w="2479" w:type="dxa"/>
          </w:tcPr>
          <w:p w14:paraId="3F524E53" w14:textId="77777777" w:rsidR="00D332DE" w:rsidRPr="0017612A" w:rsidRDefault="00D332D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APRs</w:t>
            </w:r>
          </w:p>
        </w:tc>
        <w:tc>
          <w:tcPr>
            <w:tcW w:w="4266" w:type="dxa"/>
          </w:tcPr>
          <w:p w14:paraId="539392A7" w14:textId="78E7C690" w:rsidR="00D332DE" w:rsidRPr="0017612A" w:rsidRDefault="00D332D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 xml:space="preserve">Date Submitted (indicate ‘waived’ </w:t>
            </w:r>
            <w:r w:rsidR="0000711A" w:rsidRPr="0017612A">
              <w:rPr>
                <w:rFonts w:asciiTheme="minorHAnsi" w:hAnsiTheme="minorHAnsi" w:cstheme="minorHAnsi"/>
                <w:b/>
                <w:sz w:val="28"/>
                <w:szCs w:val="28"/>
              </w:rPr>
              <w:t>if waived)</w:t>
            </w:r>
          </w:p>
        </w:tc>
        <w:tc>
          <w:tcPr>
            <w:tcW w:w="3240" w:type="dxa"/>
          </w:tcPr>
          <w:p w14:paraId="5F6DFBF7" w14:textId="77777777" w:rsidR="00D332DE" w:rsidRPr="0017612A" w:rsidRDefault="00D332D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 xml:space="preserve">Date Approved </w:t>
            </w:r>
          </w:p>
        </w:tc>
        <w:tc>
          <w:tcPr>
            <w:tcW w:w="4680" w:type="dxa"/>
          </w:tcPr>
          <w:p w14:paraId="196810C5" w14:textId="2306AF58" w:rsidR="00D332DE" w:rsidRPr="0017612A" w:rsidRDefault="0000711A"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Remarks</w:t>
            </w:r>
          </w:p>
        </w:tc>
      </w:tr>
      <w:tr w:rsidR="00D50BEC" w:rsidRPr="00EB6241" w14:paraId="7D96EB26" w14:textId="77777777" w:rsidTr="0001750D">
        <w:tc>
          <w:tcPr>
            <w:tcW w:w="2479" w:type="dxa"/>
          </w:tcPr>
          <w:p w14:paraId="74235F62" w14:textId="77777777"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lastRenderedPageBreak/>
              <w:t>Year 1</w:t>
            </w:r>
          </w:p>
        </w:tc>
        <w:tc>
          <w:tcPr>
            <w:tcW w:w="4266" w:type="dxa"/>
          </w:tcPr>
          <w:p w14:paraId="0C0F15CF" w14:textId="5E494F55"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1</w:t>
            </w:r>
            <w:r w:rsidRPr="0017612A">
              <w:rPr>
                <w:rFonts w:asciiTheme="minorHAnsi" w:hAnsiTheme="minorHAnsi" w:cstheme="minorHAnsi"/>
                <w:b/>
                <w:sz w:val="28"/>
                <w:szCs w:val="28"/>
                <w:vertAlign w:val="superscript"/>
              </w:rPr>
              <w:t>st</w:t>
            </w:r>
            <w:r w:rsidRPr="0017612A">
              <w:rPr>
                <w:rFonts w:asciiTheme="minorHAnsi" w:hAnsiTheme="minorHAnsi" w:cstheme="minorHAnsi"/>
                <w:b/>
                <w:sz w:val="28"/>
                <w:szCs w:val="28"/>
              </w:rPr>
              <w:t xml:space="preserve"> March 2018</w:t>
            </w:r>
          </w:p>
        </w:tc>
        <w:tc>
          <w:tcPr>
            <w:tcW w:w="3240" w:type="dxa"/>
          </w:tcPr>
          <w:p w14:paraId="39C46C8F" w14:textId="401C5DD5" w:rsidR="00D50BEC" w:rsidRPr="001F4DE7" w:rsidRDefault="00D50BEC" w:rsidP="00D50BEC">
            <w:pPr>
              <w:tabs>
                <w:tab w:val="left" w:pos="450"/>
              </w:tabs>
              <w:contextualSpacing/>
              <w:rPr>
                <w:rFonts w:asciiTheme="minorHAnsi" w:hAnsiTheme="minorHAnsi" w:cstheme="minorHAnsi"/>
                <w:b/>
                <w:sz w:val="28"/>
                <w:szCs w:val="28"/>
              </w:rPr>
            </w:pPr>
            <w:r w:rsidRPr="001F4DE7">
              <w:rPr>
                <w:rFonts w:asciiTheme="minorHAnsi" w:hAnsiTheme="minorHAnsi" w:cstheme="minorHAnsi"/>
                <w:b/>
                <w:sz w:val="28"/>
                <w:szCs w:val="28"/>
              </w:rPr>
              <w:t>28 June 2019</w:t>
            </w:r>
          </w:p>
        </w:tc>
        <w:tc>
          <w:tcPr>
            <w:tcW w:w="4680" w:type="dxa"/>
          </w:tcPr>
          <w:p w14:paraId="3F8572EE" w14:textId="32735967"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1DA62439" w14:textId="77777777" w:rsidTr="0001750D">
        <w:tc>
          <w:tcPr>
            <w:tcW w:w="2479" w:type="dxa"/>
          </w:tcPr>
          <w:p w14:paraId="21C81714" w14:textId="77777777"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2</w:t>
            </w:r>
          </w:p>
        </w:tc>
        <w:tc>
          <w:tcPr>
            <w:tcW w:w="4266" w:type="dxa"/>
          </w:tcPr>
          <w:p w14:paraId="142A20ED" w14:textId="342C0198"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1</w:t>
            </w:r>
            <w:r w:rsidRPr="0017612A">
              <w:rPr>
                <w:rFonts w:asciiTheme="minorHAnsi" w:hAnsiTheme="minorHAnsi" w:cstheme="minorHAnsi"/>
                <w:b/>
                <w:sz w:val="28"/>
                <w:szCs w:val="28"/>
                <w:vertAlign w:val="superscript"/>
              </w:rPr>
              <w:t>st</w:t>
            </w:r>
            <w:r w:rsidRPr="0017612A">
              <w:rPr>
                <w:rFonts w:asciiTheme="minorHAnsi" w:hAnsiTheme="minorHAnsi" w:cstheme="minorHAnsi"/>
                <w:b/>
                <w:sz w:val="28"/>
                <w:szCs w:val="28"/>
              </w:rPr>
              <w:t xml:space="preserve"> March 2019</w:t>
            </w:r>
          </w:p>
        </w:tc>
        <w:tc>
          <w:tcPr>
            <w:tcW w:w="3240" w:type="dxa"/>
          </w:tcPr>
          <w:p w14:paraId="2F3DE297" w14:textId="716EE5F4" w:rsidR="00D50BEC" w:rsidRPr="001F4DE7" w:rsidRDefault="00D50BEC" w:rsidP="00D50BEC">
            <w:pPr>
              <w:tabs>
                <w:tab w:val="left" w:pos="450"/>
              </w:tabs>
              <w:contextualSpacing/>
              <w:rPr>
                <w:rFonts w:asciiTheme="minorHAnsi" w:hAnsiTheme="minorHAnsi" w:cstheme="minorHAnsi"/>
                <w:b/>
                <w:sz w:val="28"/>
                <w:szCs w:val="28"/>
              </w:rPr>
            </w:pPr>
            <w:r w:rsidRPr="001F4DE7">
              <w:rPr>
                <w:rFonts w:asciiTheme="minorHAnsi" w:hAnsiTheme="minorHAnsi" w:cstheme="minorHAnsi"/>
                <w:b/>
                <w:sz w:val="28"/>
                <w:szCs w:val="28"/>
              </w:rPr>
              <w:t>31 July 2020</w:t>
            </w:r>
          </w:p>
        </w:tc>
        <w:tc>
          <w:tcPr>
            <w:tcW w:w="4680" w:type="dxa"/>
          </w:tcPr>
          <w:p w14:paraId="742A810F" w14:textId="58B77EF1"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3E098529" w14:textId="77777777" w:rsidTr="0001750D">
        <w:tc>
          <w:tcPr>
            <w:tcW w:w="2479" w:type="dxa"/>
          </w:tcPr>
          <w:p w14:paraId="09C85748" w14:textId="77777777"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3</w:t>
            </w:r>
          </w:p>
        </w:tc>
        <w:tc>
          <w:tcPr>
            <w:tcW w:w="4266" w:type="dxa"/>
          </w:tcPr>
          <w:p w14:paraId="65C91DF3" w14:textId="5E6AF07B"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28th February</w:t>
            </w:r>
            <w:r w:rsidRPr="0017612A">
              <w:rPr>
                <w:rFonts w:asciiTheme="minorHAnsi" w:hAnsiTheme="minorHAnsi" w:cstheme="minorHAnsi"/>
                <w:b/>
                <w:sz w:val="28"/>
                <w:szCs w:val="28"/>
              </w:rPr>
              <w:t xml:space="preserve"> 2020</w:t>
            </w:r>
          </w:p>
        </w:tc>
        <w:tc>
          <w:tcPr>
            <w:tcW w:w="3240" w:type="dxa"/>
          </w:tcPr>
          <w:p w14:paraId="6F8EE757" w14:textId="1DAB1778" w:rsidR="00D50BEC" w:rsidRPr="001F4DE7" w:rsidRDefault="00D50BEC" w:rsidP="00D50BEC">
            <w:pPr>
              <w:tabs>
                <w:tab w:val="left" w:pos="450"/>
              </w:tabs>
              <w:contextualSpacing/>
              <w:rPr>
                <w:rFonts w:asciiTheme="minorHAnsi" w:hAnsiTheme="minorHAnsi" w:cstheme="minorHAnsi"/>
                <w:b/>
                <w:sz w:val="28"/>
                <w:szCs w:val="28"/>
              </w:rPr>
            </w:pPr>
            <w:r w:rsidRPr="001F4DE7">
              <w:rPr>
                <w:rFonts w:asciiTheme="minorHAnsi" w:hAnsiTheme="minorHAnsi" w:cstheme="minorHAnsi"/>
                <w:b/>
                <w:sz w:val="28"/>
                <w:szCs w:val="28"/>
              </w:rPr>
              <w:t>21 February 2022</w:t>
            </w:r>
          </w:p>
        </w:tc>
        <w:tc>
          <w:tcPr>
            <w:tcW w:w="4680" w:type="dxa"/>
          </w:tcPr>
          <w:p w14:paraId="584DDC4E" w14:textId="128DCB54"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0E61ADF5" w14:textId="77777777" w:rsidTr="0001750D">
        <w:tc>
          <w:tcPr>
            <w:tcW w:w="2479" w:type="dxa"/>
          </w:tcPr>
          <w:p w14:paraId="0E465428" w14:textId="4EBF697B"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4</w:t>
            </w:r>
          </w:p>
        </w:tc>
        <w:tc>
          <w:tcPr>
            <w:tcW w:w="4266" w:type="dxa"/>
          </w:tcPr>
          <w:p w14:paraId="3B174957" w14:textId="19E931FA"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26</w:t>
            </w:r>
            <w:r w:rsidR="00E42639">
              <w:rPr>
                <w:rFonts w:asciiTheme="minorHAnsi" w:hAnsiTheme="minorHAnsi" w:cstheme="minorHAnsi"/>
                <w:b/>
                <w:sz w:val="28"/>
                <w:szCs w:val="28"/>
              </w:rPr>
              <w:t xml:space="preserve">th </w:t>
            </w:r>
            <w:r w:rsidR="00B32FC1" w:rsidRPr="0017612A">
              <w:rPr>
                <w:rFonts w:asciiTheme="minorHAnsi" w:hAnsiTheme="minorHAnsi" w:cstheme="minorHAnsi"/>
                <w:b/>
                <w:sz w:val="28"/>
                <w:szCs w:val="28"/>
              </w:rPr>
              <w:t xml:space="preserve">February </w:t>
            </w:r>
            <w:r w:rsidR="00B32FC1">
              <w:rPr>
                <w:rFonts w:asciiTheme="minorHAnsi" w:hAnsiTheme="minorHAnsi" w:cstheme="minorHAnsi"/>
                <w:b/>
                <w:sz w:val="28"/>
                <w:szCs w:val="28"/>
              </w:rPr>
              <w:t>2021</w:t>
            </w:r>
          </w:p>
        </w:tc>
        <w:tc>
          <w:tcPr>
            <w:tcW w:w="3240" w:type="dxa"/>
          </w:tcPr>
          <w:p w14:paraId="07655B09" w14:textId="3DA3CDDD" w:rsidR="00D50BEC" w:rsidRPr="001F4DE7" w:rsidRDefault="00D50BEC" w:rsidP="00D50BEC">
            <w:pPr>
              <w:tabs>
                <w:tab w:val="left" w:pos="450"/>
              </w:tabs>
              <w:contextualSpacing/>
              <w:rPr>
                <w:rFonts w:asciiTheme="minorHAnsi" w:hAnsiTheme="minorHAnsi" w:cstheme="minorHAnsi"/>
                <w:b/>
                <w:sz w:val="28"/>
                <w:szCs w:val="28"/>
              </w:rPr>
            </w:pPr>
            <w:r w:rsidRPr="001F4DE7">
              <w:rPr>
                <w:rFonts w:asciiTheme="minorHAnsi" w:hAnsiTheme="minorHAnsi" w:cstheme="minorHAnsi"/>
                <w:b/>
                <w:sz w:val="28"/>
                <w:szCs w:val="28"/>
              </w:rPr>
              <w:t>9 December 2022</w:t>
            </w:r>
          </w:p>
        </w:tc>
        <w:tc>
          <w:tcPr>
            <w:tcW w:w="4680" w:type="dxa"/>
          </w:tcPr>
          <w:p w14:paraId="5662263C" w14:textId="64BE1EF2"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1ECBCC97" w14:textId="77777777" w:rsidTr="0001750D">
        <w:tc>
          <w:tcPr>
            <w:tcW w:w="2479" w:type="dxa"/>
          </w:tcPr>
          <w:p w14:paraId="2F91BB90" w14:textId="335367E7"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5</w:t>
            </w:r>
          </w:p>
        </w:tc>
        <w:tc>
          <w:tcPr>
            <w:tcW w:w="4266" w:type="dxa"/>
          </w:tcPr>
          <w:p w14:paraId="04D5482D" w14:textId="7EC3CEB3"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28th February</w:t>
            </w:r>
            <w:r w:rsidRPr="0017612A">
              <w:rPr>
                <w:rFonts w:asciiTheme="minorHAnsi" w:hAnsiTheme="minorHAnsi" w:cstheme="minorHAnsi"/>
                <w:b/>
                <w:sz w:val="28"/>
                <w:szCs w:val="28"/>
              </w:rPr>
              <w:t xml:space="preserve"> 2022</w:t>
            </w:r>
          </w:p>
        </w:tc>
        <w:tc>
          <w:tcPr>
            <w:tcW w:w="3240" w:type="dxa"/>
          </w:tcPr>
          <w:p w14:paraId="053E970E" w14:textId="06E2394E"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7 July 2022</w:t>
            </w:r>
          </w:p>
        </w:tc>
        <w:tc>
          <w:tcPr>
            <w:tcW w:w="4680" w:type="dxa"/>
          </w:tcPr>
          <w:p w14:paraId="4D35AA1C" w14:textId="6CB6040D"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74915AE3" w14:textId="77777777" w:rsidTr="0001750D">
        <w:tc>
          <w:tcPr>
            <w:tcW w:w="2479" w:type="dxa"/>
          </w:tcPr>
          <w:p w14:paraId="74C6EA8F" w14:textId="086F47E3"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6</w:t>
            </w:r>
          </w:p>
        </w:tc>
        <w:tc>
          <w:tcPr>
            <w:tcW w:w="4266" w:type="dxa"/>
          </w:tcPr>
          <w:p w14:paraId="0E21539B" w14:textId="1E634BEF"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27th February</w:t>
            </w:r>
            <w:r w:rsidRPr="0017612A">
              <w:rPr>
                <w:rFonts w:asciiTheme="minorHAnsi" w:hAnsiTheme="minorHAnsi" w:cstheme="minorHAnsi"/>
                <w:b/>
                <w:sz w:val="28"/>
                <w:szCs w:val="28"/>
              </w:rPr>
              <w:t xml:space="preserve"> 2023</w:t>
            </w:r>
          </w:p>
        </w:tc>
        <w:tc>
          <w:tcPr>
            <w:tcW w:w="3240" w:type="dxa"/>
          </w:tcPr>
          <w:p w14:paraId="2F912B44" w14:textId="5D07201A"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31 August 2023</w:t>
            </w:r>
          </w:p>
        </w:tc>
        <w:tc>
          <w:tcPr>
            <w:tcW w:w="4680" w:type="dxa"/>
          </w:tcPr>
          <w:p w14:paraId="6F358DE4" w14:textId="1DC65445"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53860D4D" w14:textId="77777777" w:rsidTr="0001750D">
        <w:tc>
          <w:tcPr>
            <w:tcW w:w="2479" w:type="dxa"/>
          </w:tcPr>
          <w:p w14:paraId="1C0CB566" w14:textId="038871E6"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Year 7</w:t>
            </w:r>
          </w:p>
        </w:tc>
        <w:tc>
          <w:tcPr>
            <w:tcW w:w="4266" w:type="dxa"/>
          </w:tcPr>
          <w:p w14:paraId="2E97D476" w14:textId="388BEDFA"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29th February 2024</w:t>
            </w:r>
          </w:p>
        </w:tc>
        <w:tc>
          <w:tcPr>
            <w:tcW w:w="3240" w:type="dxa"/>
          </w:tcPr>
          <w:p w14:paraId="11BE7482" w14:textId="53B820A3"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3 July 2024</w:t>
            </w:r>
          </w:p>
        </w:tc>
        <w:tc>
          <w:tcPr>
            <w:tcW w:w="4680" w:type="dxa"/>
          </w:tcPr>
          <w:p w14:paraId="52885732" w14:textId="6C011F34" w:rsidR="00D50BEC" w:rsidRPr="0017612A" w:rsidRDefault="00D50BEC"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r w:rsidR="00D50BEC" w:rsidRPr="00EB6241" w14:paraId="6E57B9E6" w14:textId="77777777" w:rsidTr="0001750D">
        <w:tc>
          <w:tcPr>
            <w:tcW w:w="2479" w:type="dxa"/>
          </w:tcPr>
          <w:p w14:paraId="79B71732" w14:textId="58BE0D06"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Year 8</w:t>
            </w:r>
          </w:p>
        </w:tc>
        <w:tc>
          <w:tcPr>
            <w:tcW w:w="4266" w:type="dxa"/>
          </w:tcPr>
          <w:p w14:paraId="0001D40D" w14:textId="59C90240"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27th February 2025</w:t>
            </w:r>
          </w:p>
        </w:tc>
        <w:tc>
          <w:tcPr>
            <w:tcW w:w="3240" w:type="dxa"/>
          </w:tcPr>
          <w:p w14:paraId="6130A600" w14:textId="0F6846D1" w:rsidR="00D50BEC" w:rsidRPr="0017612A" w:rsidRDefault="00D50BEC" w:rsidP="00D50BEC">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10 September 2025</w:t>
            </w:r>
          </w:p>
        </w:tc>
        <w:tc>
          <w:tcPr>
            <w:tcW w:w="4680" w:type="dxa"/>
          </w:tcPr>
          <w:p w14:paraId="225D3F72" w14:textId="122C56F5" w:rsidR="00D50BEC" w:rsidRPr="0017612A" w:rsidRDefault="001F4DE7" w:rsidP="00D50BEC">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Responded to all the comments from GCF</w:t>
            </w:r>
          </w:p>
        </w:tc>
      </w:tr>
    </w:tbl>
    <w:p w14:paraId="545B4188" w14:textId="77777777" w:rsidR="00D332DE" w:rsidRDefault="00D332DE" w:rsidP="00D332DE">
      <w:pPr>
        <w:tabs>
          <w:tab w:val="left" w:pos="450"/>
        </w:tabs>
        <w:contextualSpacing/>
        <w:rPr>
          <w:rFonts w:asciiTheme="minorHAnsi" w:hAnsiTheme="minorHAnsi" w:cstheme="minorHAnsi"/>
          <w:b/>
          <w:sz w:val="20"/>
          <w:szCs w:val="20"/>
        </w:rPr>
      </w:pPr>
    </w:p>
    <w:p w14:paraId="4BEDDAB8" w14:textId="77777777" w:rsidR="00D332DE" w:rsidRDefault="00D332DE" w:rsidP="00D332DE">
      <w:pPr>
        <w:tabs>
          <w:tab w:val="left" w:pos="450"/>
        </w:tabs>
        <w:contextualSpacing/>
        <w:rPr>
          <w:rFonts w:asciiTheme="minorHAnsi" w:hAnsiTheme="minorHAnsi" w:cstheme="minorHAnsi"/>
          <w:b/>
          <w:sz w:val="20"/>
          <w:szCs w:val="20"/>
        </w:rPr>
      </w:pPr>
    </w:p>
    <w:p w14:paraId="7EEC964A" w14:textId="58B05298" w:rsidR="00D332DE" w:rsidRPr="00BC7797" w:rsidRDefault="00D332DE" w:rsidP="00D332DE">
      <w:pPr>
        <w:tabs>
          <w:tab w:val="left" w:pos="450"/>
        </w:tabs>
        <w:contextualSpacing/>
        <w:rPr>
          <w:rFonts w:asciiTheme="minorHAnsi" w:hAnsiTheme="minorHAnsi" w:cstheme="minorHAnsi"/>
          <w:b/>
        </w:rPr>
      </w:pPr>
      <w:r w:rsidRPr="00BC7797">
        <w:rPr>
          <w:rFonts w:asciiTheme="minorHAnsi" w:hAnsiTheme="minorHAnsi" w:cstheme="minorHAnsi"/>
          <w:b/>
        </w:rPr>
        <w:t>Submission of other reports</w:t>
      </w:r>
    </w:p>
    <w:p w14:paraId="554E7FBB" w14:textId="77777777" w:rsidR="00D332DE" w:rsidRDefault="00D332DE" w:rsidP="00D332DE">
      <w:pPr>
        <w:tabs>
          <w:tab w:val="left" w:pos="450"/>
        </w:tabs>
        <w:contextualSpacing/>
        <w:rPr>
          <w:rFonts w:asciiTheme="minorHAnsi" w:hAnsiTheme="minorHAnsi" w:cstheme="minorHAnsi"/>
          <w:b/>
          <w:sz w:val="20"/>
          <w:szCs w:val="20"/>
        </w:rPr>
      </w:pPr>
    </w:p>
    <w:tbl>
      <w:tblPr>
        <w:tblStyle w:val="TableGrid"/>
        <w:tblW w:w="4765" w:type="pct"/>
        <w:tblLook w:val="04A0" w:firstRow="1" w:lastRow="0" w:firstColumn="1" w:lastColumn="0" w:noHBand="0" w:noVBand="1"/>
      </w:tblPr>
      <w:tblGrid>
        <w:gridCol w:w="3596"/>
        <w:gridCol w:w="3150"/>
        <w:gridCol w:w="3238"/>
        <w:gridCol w:w="4681"/>
      </w:tblGrid>
      <w:tr w:rsidR="00AC058E" w14:paraId="46C0BBE7" w14:textId="44EF0522" w:rsidTr="0001750D">
        <w:trPr>
          <w:trHeight w:val="423"/>
        </w:trPr>
        <w:tc>
          <w:tcPr>
            <w:tcW w:w="1226" w:type="pct"/>
          </w:tcPr>
          <w:p w14:paraId="3F8703AC" w14:textId="77777777" w:rsidR="00AC058E" w:rsidRPr="0017612A" w:rsidRDefault="00AC058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Report</w:t>
            </w:r>
          </w:p>
        </w:tc>
        <w:tc>
          <w:tcPr>
            <w:tcW w:w="1074" w:type="pct"/>
          </w:tcPr>
          <w:p w14:paraId="39A4B60D" w14:textId="10D90D55" w:rsidR="00AC058E" w:rsidRPr="0017612A" w:rsidRDefault="00AC058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Planned Date for</w:t>
            </w:r>
            <w:r w:rsidR="00247526" w:rsidRPr="0017612A">
              <w:rPr>
                <w:rFonts w:asciiTheme="minorHAnsi" w:hAnsiTheme="minorHAnsi" w:cstheme="minorHAnsi"/>
                <w:b/>
                <w:sz w:val="28"/>
                <w:szCs w:val="28"/>
              </w:rPr>
              <w:t xml:space="preserve"> </w:t>
            </w:r>
            <w:r w:rsidRPr="0017612A">
              <w:rPr>
                <w:rFonts w:asciiTheme="minorHAnsi" w:hAnsiTheme="minorHAnsi" w:cstheme="minorHAnsi"/>
                <w:b/>
                <w:sz w:val="28"/>
                <w:szCs w:val="28"/>
              </w:rPr>
              <w:t xml:space="preserve">submission if applicable </w:t>
            </w:r>
            <w:r w:rsidRPr="0017612A">
              <w:rPr>
                <w:rFonts w:asciiTheme="minorHAnsi" w:hAnsiTheme="minorHAnsi" w:cstheme="minorHAnsi"/>
                <w:bCs/>
                <w:sz w:val="28"/>
                <w:szCs w:val="28"/>
              </w:rPr>
              <w:t>(write NA if not applicable</w:t>
            </w:r>
            <w:r w:rsidR="00247526" w:rsidRPr="0017612A">
              <w:rPr>
                <w:rFonts w:asciiTheme="minorHAnsi" w:hAnsiTheme="minorHAnsi" w:cstheme="minorHAnsi"/>
                <w:bCs/>
                <w:sz w:val="28"/>
                <w:szCs w:val="28"/>
              </w:rPr>
              <w:t xml:space="preserve">) </w:t>
            </w:r>
          </w:p>
        </w:tc>
        <w:tc>
          <w:tcPr>
            <w:tcW w:w="1104" w:type="pct"/>
          </w:tcPr>
          <w:p w14:paraId="7EE8DF05" w14:textId="71E1429A" w:rsidR="00AC058E" w:rsidRPr="0017612A" w:rsidRDefault="00AC058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 xml:space="preserve">Date submitted </w:t>
            </w:r>
          </w:p>
        </w:tc>
        <w:tc>
          <w:tcPr>
            <w:tcW w:w="1596" w:type="pct"/>
          </w:tcPr>
          <w:p w14:paraId="20A4B2A2" w14:textId="2E779E03" w:rsidR="00AC058E" w:rsidRPr="0017612A" w:rsidRDefault="00AC058E" w:rsidP="00AC058E">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 xml:space="preserve">Remarks </w:t>
            </w:r>
            <w:r w:rsidRPr="0017612A">
              <w:rPr>
                <w:rFonts w:asciiTheme="minorHAnsi" w:hAnsiTheme="minorHAnsi" w:cstheme="minorHAnsi"/>
                <w:bCs/>
                <w:sz w:val="28"/>
                <w:szCs w:val="28"/>
              </w:rPr>
              <w:t xml:space="preserve">(explain </w:t>
            </w:r>
            <w:r w:rsidR="00CD47E3" w:rsidRPr="0017612A">
              <w:rPr>
                <w:rFonts w:asciiTheme="minorHAnsi" w:hAnsiTheme="minorHAnsi" w:cstheme="minorHAnsi"/>
                <w:bCs/>
                <w:sz w:val="28"/>
                <w:szCs w:val="28"/>
              </w:rPr>
              <w:t xml:space="preserve">whether any </w:t>
            </w:r>
            <w:r w:rsidRPr="0017612A">
              <w:rPr>
                <w:rFonts w:asciiTheme="minorHAnsi" w:hAnsiTheme="minorHAnsi" w:cstheme="minorHAnsi"/>
                <w:bCs/>
                <w:sz w:val="28"/>
                <w:szCs w:val="28"/>
              </w:rPr>
              <w:t>waiver or extension</w:t>
            </w:r>
            <w:r w:rsidR="00CD47E3" w:rsidRPr="0017612A">
              <w:rPr>
                <w:rFonts w:asciiTheme="minorHAnsi" w:hAnsiTheme="minorHAnsi" w:cstheme="minorHAnsi"/>
                <w:bCs/>
                <w:sz w:val="28"/>
                <w:szCs w:val="28"/>
              </w:rPr>
              <w:t xml:space="preserve"> was granted and the reason for waiver/extension</w:t>
            </w:r>
            <w:r w:rsidR="004F44E4" w:rsidRPr="0017612A">
              <w:rPr>
                <w:rFonts w:asciiTheme="minorHAnsi" w:hAnsiTheme="minorHAnsi" w:cstheme="minorHAnsi"/>
                <w:bCs/>
                <w:sz w:val="28"/>
                <w:szCs w:val="28"/>
              </w:rPr>
              <w:t>.</w:t>
            </w:r>
            <w:r w:rsidR="00CD47E3" w:rsidRPr="0017612A">
              <w:rPr>
                <w:rFonts w:asciiTheme="minorHAnsi" w:hAnsiTheme="minorHAnsi" w:cstheme="minorHAnsi"/>
                <w:bCs/>
                <w:sz w:val="28"/>
                <w:szCs w:val="28"/>
              </w:rPr>
              <w:t>)</w:t>
            </w:r>
          </w:p>
        </w:tc>
      </w:tr>
      <w:tr w:rsidR="005A0B34" w14:paraId="57A05C77" w14:textId="07FA175E" w:rsidTr="0001750D">
        <w:trPr>
          <w:trHeight w:val="278"/>
        </w:trPr>
        <w:tc>
          <w:tcPr>
            <w:tcW w:w="1226" w:type="pct"/>
          </w:tcPr>
          <w:p w14:paraId="6AF554C6" w14:textId="77777777" w:rsidR="005A0B34" w:rsidRPr="0017612A" w:rsidRDefault="005A0B34" w:rsidP="005A0B34">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 xml:space="preserve">Inception Report </w:t>
            </w:r>
          </w:p>
        </w:tc>
        <w:tc>
          <w:tcPr>
            <w:tcW w:w="1074" w:type="pct"/>
          </w:tcPr>
          <w:p w14:paraId="60C2112F" w14:textId="778C8671" w:rsidR="005A0B34" w:rsidRPr="0017612A" w:rsidRDefault="005A0B34" w:rsidP="005A0B34">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28</w:t>
            </w:r>
            <w:r w:rsidRPr="0017612A">
              <w:rPr>
                <w:rFonts w:asciiTheme="minorHAnsi" w:hAnsiTheme="minorHAnsi" w:cstheme="minorHAnsi"/>
                <w:b/>
                <w:sz w:val="28"/>
                <w:szCs w:val="28"/>
                <w:vertAlign w:val="superscript"/>
              </w:rPr>
              <w:t>th</w:t>
            </w:r>
            <w:r w:rsidRPr="0017612A">
              <w:rPr>
                <w:rFonts w:asciiTheme="minorHAnsi" w:hAnsiTheme="minorHAnsi" w:cstheme="minorHAnsi"/>
                <w:b/>
                <w:sz w:val="28"/>
                <w:szCs w:val="28"/>
              </w:rPr>
              <w:t xml:space="preserve"> </w:t>
            </w:r>
            <w:r>
              <w:rPr>
                <w:rFonts w:asciiTheme="minorHAnsi" w:hAnsiTheme="minorHAnsi" w:cstheme="minorHAnsi"/>
                <w:b/>
                <w:sz w:val="28"/>
                <w:szCs w:val="28"/>
              </w:rPr>
              <w:t>December 2017</w:t>
            </w:r>
          </w:p>
        </w:tc>
        <w:tc>
          <w:tcPr>
            <w:tcW w:w="1104" w:type="pct"/>
          </w:tcPr>
          <w:p w14:paraId="101A2F97" w14:textId="325C3D17" w:rsidR="005A0B34" w:rsidRPr="0017612A" w:rsidRDefault="005A0B34" w:rsidP="005A0B34">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12</w:t>
            </w:r>
            <w:r w:rsidRPr="0017612A">
              <w:rPr>
                <w:rFonts w:asciiTheme="minorHAnsi" w:hAnsiTheme="minorHAnsi" w:cstheme="minorHAnsi"/>
                <w:b/>
                <w:sz w:val="28"/>
                <w:szCs w:val="28"/>
                <w:vertAlign w:val="superscript"/>
              </w:rPr>
              <w:t>th</w:t>
            </w:r>
            <w:r w:rsidRPr="0017612A">
              <w:rPr>
                <w:rFonts w:asciiTheme="minorHAnsi" w:hAnsiTheme="minorHAnsi" w:cstheme="minorHAnsi"/>
                <w:b/>
                <w:sz w:val="28"/>
                <w:szCs w:val="28"/>
              </w:rPr>
              <w:t xml:space="preserve"> </w:t>
            </w:r>
            <w:r>
              <w:rPr>
                <w:rFonts w:asciiTheme="minorHAnsi" w:hAnsiTheme="minorHAnsi" w:cstheme="minorHAnsi"/>
                <w:b/>
                <w:sz w:val="28"/>
                <w:szCs w:val="28"/>
              </w:rPr>
              <w:t>September</w:t>
            </w:r>
            <w:r w:rsidRPr="0017612A">
              <w:rPr>
                <w:rFonts w:asciiTheme="minorHAnsi" w:hAnsiTheme="minorHAnsi" w:cstheme="minorHAnsi"/>
                <w:b/>
                <w:sz w:val="28"/>
                <w:szCs w:val="28"/>
              </w:rPr>
              <w:t xml:space="preserve"> 201</w:t>
            </w:r>
            <w:r>
              <w:rPr>
                <w:rFonts w:asciiTheme="minorHAnsi" w:hAnsiTheme="minorHAnsi" w:cstheme="minorHAnsi"/>
                <w:b/>
                <w:sz w:val="28"/>
                <w:szCs w:val="28"/>
              </w:rPr>
              <w:t>7</w:t>
            </w:r>
          </w:p>
        </w:tc>
        <w:tc>
          <w:tcPr>
            <w:tcW w:w="1596" w:type="pct"/>
          </w:tcPr>
          <w:p w14:paraId="205F2813" w14:textId="4F2FB0BC" w:rsidR="005A0B34" w:rsidRPr="0017612A" w:rsidRDefault="005A0B34" w:rsidP="005A0B34">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Approved</w:t>
            </w:r>
          </w:p>
        </w:tc>
      </w:tr>
      <w:tr w:rsidR="00AC058E" w14:paraId="7FE1E196" w14:textId="517D785D" w:rsidTr="0001750D">
        <w:trPr>
          <w:trHeight w:val="278"/>
        </w:trPr>
        <w:tc>
          <w:tcPr>
            <w:tcW w:w="1226" w:type="pct"/>
          </w:tcPr>
          <w:p w14:paraId="3E082C4E" w14:textId="77777777" w:rsidR="00AC058E" w:rsidRPr="0017612A" w:rsidRDefault="00AC058E"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Baseline Assessment</w:t>
            </w:r>
          </w:p>
        </w:tc>
        <w:tc>
          <w:tcPr>
            <w:tcW w:w="1074" w:type="pct"/>
          </w:tcPr>
          <w:p w14:paraId="5A987577" w14:textId="43F32F38" w:rsidR="00AC058E" w:rsidRPr="0017612A" w:rsidRDefault="007B2076"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NA</w:t>
            </w:r>
          </w:p>
        </w:tc>
        <w:tc>
          <w:tcPr>
            <w:tcW w:w="1104" w:type="pct"/>
          </w:tcPr>
          <w:p w14:paraId="25DF3ADC" w14:textId="77777777" w:rsidR="00AC058E" w:rsidRPr="0017612A" w:rsidRDefault="00AC058E" w:rsidP="009E3882">
            <w:pPr>
              <w:tabs>
                <w:tab w:val="left" w:pos="450"/>
              </w:tabs>
              <w:contextualSpacing/>
              <w:rPr>
                <w:rFonts w:asciiTheme="minorHAnsi" w:hAnsiTheme="minorHAnsi" w:cstheme="minorHAnsi"/>
                <w:b/>
                <w:sz w:val="28"/>
                <w:szCs w:val="28"/>
              </w:rPr>
            </w:pPr>
          </w:p>
        </w:tc>
        <w:tc>
          <w:tcPr>
            <w:tcW w:w="1596" w:type="pct"/>
          </w:tcPr>
          <w:p w14:paraId="557F5AA8" w14:textId="77777777" w:rsidR="00AC058E" w:rsidRPr="0017612A" w:rsidRDefault="00AC058E" w:rsidP="009E3882">
            <w:pPr>
              <w:tabs>
                <w:tab w:val="left" w:pos="450"/>
              </w:tabs>
              <w:contextualSpacing/>
              <w:rPr>
                <w:rFonts w:asciiTheme="minorHAnsi" w:hAnsiTheme="minorHAnsi" w:cstheme="minorHAnsi"/>
                <w:b/>
                <w:sz w:val="28"/>
                <w:szCs w:val="28"/>
              </w:rPr>
            </w:pPr>
          </w:p>
        </w:tc>
      </w:tr>
      <w:tr w:rsidR="00AC058E" w14:paraId="3A50BA16" w14:textId="57D1BDAE" w:rsidTr="0001750D">
        <w:trPr>
          <w:trHeight w:val="278"/>
        </w:trPr>
        <w:tc>
          <w:tcPr>
            <w:tcW w:w="1226" w:type="pct"/>
          </w:tcPr>
          <w:p w14:paraId="17982544" w14:textId="295B9695" w:rsidR="00AC058E" w:rsidRPr="0017612A" w:rsidRDefault="00ED23A9" w:rsidP="009E3882">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lastRenderedPageBreak/>
              <w:t>Qualified /audited financial reports</w:t>
            </w:r>
          </w:p>
        </w:tc>
        <w:tc>
          <w:tcPr>
            <w:tcW w:w="1074" w:type="pct"/>
          </w:tcPr>
          <w:p w14:paraId="42DA593A" w14:textId="34CF900F" w:rsidR="00AC058E" w:rsidRPr="0017612A" w:rsidRDefault="00AC058E" w:rsidP="009E3882">
            <w:pPr>
              <w:tabs>
                <w:tab w:val="left" w:pos="450"/>
              </w:tabs>
              <w:contextualSpacing/>
              <w:rPr>
                <w:rFonts w:asciiTheme="minorHAnsi" w:hAnsiTheme="minorHAnsi" w:cstheme="minorHAnsi"/>
                <w:b/>
                <w:sz w:val="28"/>
                <w:szCs w:val="28"/>
              </w:rPr>
            </w:pPr>
          </w:p>
        </w:tc>
        <w:tc>
          <w:tcPr>
            <w:tcW w:w="1104" w:type="pct"/>
          </w:tcPr>
          <w:p w14:paraId="4D9DD066" w14:textId="77777777" w:rsidR="00AC058E" w:rsidRPr="0017612A" w:rsidRDefault="00AC058E" w:rsidP="009E3882">
            <w:pPr>
              <w:tabs>
                <w:tab w:val="left" w:pos="450"/>
              </w:tabs>
              <w:contextualSpacing/>
              <w:rPr>
                <w:rFonts w:asciiTheme="minorHAnsi" w:hAnsiTheme="minorHAnsi" w:cstheme="minorHAnsi"/>
                <w:b/>
                <w:sz w:val="28"/>
                <w:szCs w:val="28"/>
              </w:rPr>
            </w:pPr>
          </w:p>
        </w:tc>
        <w:tc>
          <w:tcPr>
            <w:tcW w:w="1596" w:type="pct"/>
          </w:tcPr>
          <w:p w14:paraId="2466AEDA" w14:textId="77777777" w:rsidR="00AC058E" w:rsidRPr="0017612A" w:rsidRDefault="00AC058E" w:rsidP="009E3882">
            <w:pPr>
              <w:tabs>
                <w:tab w:val="left" w:pos="450"/>
              </w:tabs>
              <w:contextualSpacing/>
              <w:rPr>
                <w:rFonts w:asciiTheme="minorHAnsi" w:hAnsiTheme="minorHAnsi" w:cstheme="minorHAnsi"/>
                <w:b/>
                <w:sz w:val="28"/>
                <w:szCs w:val="28"/>
              </w:rPr>
            </w:pPr>
          </w:p>
        </w:tc>
      </w:tr>
      <w:tr w:rsidR="00E84775" w14:paraId="77A14213" w14:textId="2AB96539" w:rsidTr="0001750D">
        <w:trPr>
          <w:trHeight w:val="278"/>
        </w:trPr>
        <w:tc>
          <w:tcPr>
            <w:tcW w:w="1226" w:type="pct"/>
          </w:tcPr>
          <w:p w14:paraId="45FFC073" w14:textId="77777777" w:rsidR="00E84775" w:rsidRPr="0017612A" w:rsidRDefault="00E84775" w:rsidP="00E84775">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Interim Evaluation Report</w:t>
            </w:r>
          </w:p>
        </w:tc>
        <w:tc>
          <w:tcPr>
            <w:tcW w:w="1074" w:type="pct"/>
          </w:tcPr>
          <w:p w14:paraId="7F86C92D" w14:textId="65D49C41" w:rsidR="00E84775" w:rsidRPr="0017612A" w:rsidRDefault="00E84775" w:rsidP="00E84775">
            <w:pPr>
              <w:tabs>
                <w:tab w:val="left" w:pos="450"/>
              </w:tabs>
              <w:contextualSpacing/>
              <w:rPr>
                <w:rFonts w:asciiTheme="minorHAnsi" w:hAnsiTheme="minorHAnsi" w:cstheme="minorHAnsi"/>
                <w:b/>
                <w:sz w:val="28"/>
                <w:szCs w:val="28"/>
              </w:rPr>
            </w:pPr>
            <w:r>
              <w:rPr>
                <w:rFonts w:asciiTheme="minorHAnsi" w:hAnsiTheme="minorHAnsi" w:cstheme="minorHAnsi"/>
                <w:b/>
                <w:sz w:val="28"/>
                <w:szCs w:val="28"/>
              </w:rPr>
              <w:t>28 March 2021</w:t>
            </w:r>
          </w:p>
        </w:tc>
        <w:tc>
          <w:tcPr>
            <w:tcW w:w="1104" w:type="pct"/>
          </w:tcPr>
          <w:p w14:paraId="70E0B589" w14:textId="37C4D8DE" w:rsidR="00E84775" w:rsidRPr="0017612A" w:rsidRDefault="00E84775" w:rsidP="00E84775">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1</w:t>
            </w:r>
            <w:r>
              <w:rPr>
                <w:rFonts w:asciiTheme="minorHAnsi" w:hAnsiTheme="minorHAnsi" w:cstheme="minorHAnsi"/>
                <w:b/>
                <w:sz w:val="28"/>
                <w:szCs w:val="28"/>
              </w:rPr>
              <w:t>5</w:t>
            </w:r>
            <w:r w:rsidRPr="0017612A">
              <w:rPr>
                <w:rFonts w:asciiTheme="minorHAnsi" w:hAnsiTheme="minorHAnsi" w:cstheme="minorHAnsi"/>
                <w:b/>
                <w:sz w:val="28"/>
                <w:szCs w:val="28"/>
              </w:rPr>
              <w:t xml:space="preserve"> June 2021</w:t>
            </w:r>
          </w:p>
        </w:tc>
        <w:tc>
          <w:tcPr>
            <w:tcW w:w="1596" w:type="pct"/>
          </w:tcPr>
          <w:p w14:paraId="256D110D" w14:textId="77777777" w:rsidR="00E84775" w:rsidRPr="0017612A" w:rsidRDefault="00E84775" w:rsidP="00E84775">
            <w:pPr>
              <w:tabs>
                <w:tab w:val="left" w:pos="450"/>
              </w:tabs>
              <w:contextualSpacing/>
              <w:rPr>
                <w:rFonts w:asciiTheme="minorHAnsi" w:hAnsiTheme="minorHAnsi" w:cstheme="minorHAnsi"/>
                <w:b/>
                <w:sz w:val="28"/>
                <w:szCs w:val="28"/>
              </w:rPr>
            </w:pPr>
          </w:p>
        </w:tc>
      </w:tr>
      <w:tr w:rsidR="00E84775" w14:paraId="32C270A0" w14:textId="2FDC9E81" w:rsidTr="0001750D">
        <w:trPr>
          <w:trHeight w:val="260"/>
        </w:trPr>
        <w:tc>
          <w:tcPr>
            <w:tcW w:w="1226" w:type="pct"/>
          </w:tcPr>
          <w:p w14:paraId="0070D61B" w14:textId="4CDC3140" w:rsidR="00E84775" w:rsidRPr="0017612A" w:rsidRDefault="00E84775" w:rsidP="00E84775">
            <w:pPr>
              <w:tabs>
                <w:tab w:val="left" w:pos="450"/>
              </w:tabs>
              <w:contextualSpacing/>
              <w:rPr>
                <w:rFonts w:asciiTheme="minorHAnsi" w:hAnsiTheme="minorHAnsi" w:cstheme="minorHAnsi"/>
                <w:b/>
                <w:sz w:val="28"/>
                <w:szCs w:val="28"/>
              </w:rPr>
            </w:pPr>
            <w:r w:rsidRPr="0017612A">
              <w:rPr>
                <w:rFonts w:asciiTheme="minorHAnsi" w:hAnsiTheme="minorHAnsi" w:cstheme="minorHAnsi"/>
                <w:b/>
                <w:sz w:val="28"/>
                <w:szCs w:val="28"/>
              </w:rPr>
              <w:t>Final Evaluation Report</w:t>
            </w:r>
          </w:p>
        </w:tc>
        <w:tc>
          <w:tcPr>
            <w:tcW w:w="1074" w:type="pct"/>
          </w:tcPr>
          <w:p w14:paraId="03D27F63" w14:textId="234B0BED" w:rsidR="00E84775" w:rsidRPr="0017612A" w:rsidRDefault="00E84775" w:rsidP="00E84775">
            <w:pPr>
              <w:tabs>
                <w:tab w:val="left" w:pos="450"/>
              </w:tabs>
              <w:contextualSpacing/>
              <w:rPr>
                <w:rFonts w:asciiTheme="minorHAnsi" w:hAnsiTheme="minorHAnsi" w:cstheme="minorHAnsi"/>
                <w:b/>
                <w:sz w:val="20"/>
                <w:szCs w:val="20"/>
              </w:rPr>
            </w:pPr>
            <w:r w:rsidRPr="002A48EC">
              <w:rPr>
                <w:rFonts w:asciiTheme="minorHAnsi" w:hAnsiTheme="minorHAnsi" w:cstheme="minorHAnsi"/>
                <w:b/>
                <w:sz w:val="28"/>
                <w:szCs w:val="28"/>
              </w:rPr>
              <w:t>28 June 2026</w:t>
            </w:r>
          </w:p>
        </w:tc>
        <w:tc>
          <w:tcPr>
            <w:tcW w:w="1104" w:type="pct"/>
          </w:tcPr>
          <w:p w14:paraId="3D6DA792" w14:textId="77777777" w:rsidR="00E84775" w:rsidRPr="0017612A" w:rsidRDefault="00E84775" w:rsidP="00E84775">
            <w:pPr>
              <w:tabs>
                <w:tab w:val="left" w:pos="450"/>
              </w:tabs>
              <w:contextualSpacing/>
              <w:rPr>
                <w:rFonts w:asciiTheme="minorHAnsi" w:hAnsiTheme="minorHAnsi" w:cstheme="minorHAnsi"/>
                <w:b/>
                <w:sz w:val="20"/>
                <w:szCs w:val="20"/>
              </w:rPr>
            </w:pPr>
          </w:p>
        </w:tc>
        <w:tc>
          <w:tcPr>
            <w:tcW w:w="1596" w:type="pct"/>
          </w:tcPr>
          <w:p w14:paraId="3DB9959A" w14:textId="77777777" w:rsidR="00E84775" w:rsidRPr="0017612A" w:rsidRDefault="00E84775" w:rsidP="00E84775">
            <w:pPr>
              <w:tabs>
                <w:tab w:val="left" w:pos="450"/>
              </w:tabs>
              <w:contextualSpacing/>
              <w:rPr>
                <w:rFonts w:asciiTheme="minorHAnsi" w:hAnsiTheme="minorHAnsi" w:cstheme="minorHAnsi"/>
                <w:b/>
                <w:sz w:val="20"/>
                <w:szCs w:val="20"/>
              </w:rPr>
            </w:pPr>
          </w:p>
        </w:tc>
      </w:tr>
      <w:tr w:rsidR="00AC058E" w14:paraId="1C6D8772" w14:textId="61C90752" w:rsidTr="0001750D">
        <w:trPr>
          <w:trHeight w:val="260"/>
        </w:trPr>
        <w:tc>
          <w:tcPr>
            <w:tcW w:w="1226" w:type="pct"/>
          </w:tcPr>
          <w:p w14:paraId="2D0E00DF" w14:textId="77777777" w:rsidR="00AC058E" w:rsidRDefault="00AC058E" w:rsidP="009E3882">
            <w:pPr>
              <w:tabs>
                <w:tab w:val="left" w:pos="450"/>
              </w:tabs>
              <w:contextualSpacing/>
              <w:rPr>
                <w:rFonts w:asciiTheme="minorHAnsi" w:hAnsiTheme="minorHAnsi" w:cstheme="minorHAnsi"/>
                <w:b/>
                <w:sz w:val="28"/>
                <w:szCs w:val="28"/>
              </w:rPr>
            </w:pPr>
            <w:r w:rsidRPr="00052BA5">
              <w:rPr>
                <w:rFonts w:asciiTheme="minorHAnsi" w:hAnsiTheme="minorHAnsi" w:cstheme="minorHAnsi"/>
                <w:b/>
                <w:sz w:val="28"/>
                <w:szCs w:val="28"/>
              </w:rPr>
              <w:t>Other reports including AE level reports (</w:t>
            </w:r>
            <w:r w:rsidR="000B7A23" w:rsidRPr="00052BA5">
              <w:rPr>
                <w:rFonts w:asciiTheme="minorHAnsi" w:hAnsiTheme="minorHAnsi" w:cstheme="minorHAnsi"/>
                <w:b/>
                <w:sz w:val="28"/>
                <w:szCs w:val="28"/>
              </w:rPr>
              <w:t>e.g.,</w:t>
            </w:r>
            <w:r w:rsidRPr="00052BA5">
              <w:rPr>
                <w:rFonts w:asciiTheme="minorHAnsi" w:hAnsiTheme="minorHAnsi" w:cstheme="minorHAnsi"/>
                <w:b/>
                <w:sz w:val="28"/>
                <w:szCs w:val="28"/>
              </w:rPr>
              <w:t xml:space="preserve"> self-assessments, mid-term review, AE baseline framework etc.)</w:t>
            </w:r>
          </w:p>
          <w:p w14:paraId="0AAE4370" w14:textId="77777777" w:rsidR="00070EFB" w:rsidRDefault="00070EFB" w:rsidP="009E3882">
            <w:pPr>
              <w:tabs>
                <w:tab w:val="left" w:pos="450"/>
              </w:tabs>
              <w:contextualSpacing/>
              <w:rPr>
                <w:rFonts w:asciiTheme="minorHAnsi" w:hAnsiTheme="minorHAnsi" w:cstheme="minorHAnsi"/>
                <w:b/>
                <w:sz w:val="28"/>
                <w:szCs w:val="28"/>
              </w:rPr>
            </w:pPr>
          </w:p>
          <w:p w14:paraId="10CBE375" w14:textId="074A396B" w:rsidR="00070EFB" w:rsidRDefault="00070EFB" w:rsidP="009E3882">
            <w:pPr>
              <w:tabs>
                <w:tab w:val="left" w:pos="450"/>
              </w:tabs>
              <w:contextualSpacing/>
              <w:rPr>
                <w:rFonts w:asciiTheme="minorHAnsi" w:hAnsiTheme="minorHAnsi" w:cstheme="minorHAnsi"/>
                <w:b/>
                <w:sz w:val="28"/>
                <w:szCs w:val="28"/>
              </w:rPr>
            </w:pPr>
          </w:p>
          <w:p w14:paraId="0864F8C9" w14:textId="77777777" w:rsidR="00070EFB" w:rsidRDefault="00070EFB" w:rsidP="009E3882">
            <w:pPr>
              <w:tabs>
                <w:tab w:val="left" w:pos="450"/>
              </w:tabs>
              <w:contextualSpacing/>
              <w:rPr>
                <w:rFonts w:asciiTheme="minorHAnsi" w:hAnsiTheme="minorHAnsi" w:cstheme="minorHAnsi"/>
                <w:b/>
                <w:sz w:val="28"/>
                <w:szCs w:val="28"/>
              </w:rPr>
            </w:pPr>
          </w:p>
          <w:p w14:paraId="686789E2" w14:textId="45898521" w:rsidR="00070EFB" w:rsidRPr="00052BA5" w:rsidRDefault="00070EFB" w:rsidP="009E3882">
            <w:pPr>
              <w:tabs>
                <w:tab w:val="left" w:pos="450"/>
              </w:tabs>
              <w:contextualSpacing/>
              <w:rPr>
                <w:rFonts w:asciiTheme="minorHAnsi" w:hAnsiTheme="minorHAnsi" w:cstheme="minorHAnsi"/>
                <w:b/>
                <w:sz w:val="28"/>
                <w:szCs w:val="28"/>
              </w:rPr>
            </w:pPr>
          </w:p>
        </w:tc>
        <w:tc>
          <w:tcPr>
            <w:tcW w:w="1074" w:type="pct"/>
          </w:tcPr>
          <w:p w14:paraId="15D569FA" w14:textId="77777777" w:rsidR="00AC058E" w:rsidRDefault="00AC058E" w:rsidP="009E3882">
            <w:pPr>
              <w:tabs>
                <w:tab w:val="left" w:pos="450"/>
              </w:tabs>
              <w:contextualSpacing/>
              <w:rPr>
                <w:rFonts w:asciiTheme="minorHAnsi" w:hAnsiTheme="minorHAnsi" w:cstheme="minorHAnsi"/>
                <w:b/>
                <w:sz w:val="20"/>
                <w:szCs w:val="20"/>
              </w:rPr>
            </w:pPr>
          </w:p>
          <w:p w14:paraId="7937618E" w14:textId="77777777" w:rsidR="00070EFB" w:rsidRDefault="00070EFB" w:rsidP="009E3882">
            <w:pPr>
              <w:tabs>
                <w:tab w:val="left" w:pos="450"/>
              </w:tabs>
              <w:contextualSpacing/>
              <w:rPr>
                <w:rFonts w:asciiTheme="minorHAnsi" w:hAnsiTheme="minorHAnsi" w:cstheme="minorHAnsi"/>
                <w:b/>
                <w:sz w:val="20"/>
                <w:szCs w:val="20"/>
              </w:rPr>
            </w:pPr>
          </w:p>
          <w:p w14:paraId="77D172B3" w14:textId="77777777" w:rsidR="00070EFB" w:rsidRDefault="00070EFB" w:rsidP="009E3882">
            <w:pPr>
              <w:tabs>
                <w:tab w:val="left" w:pos="450"/>
              </w:tabs>
              <w:contextualSpacing/>
              <w:rPr>
                <w:rFonts w:asciiTheme="minorHAnsi" w:hAnsiTheme="minorHAnsi" w:cstheme="minorHAnsi"/>
                <w:b/>
                <w:sz w:val="20"/>
                <w:szCs w:val="20"/>
              </w:rPr>
            </w:pPr>
          </w:p>
          <w:p w14:paraId="24B82F64" w14:textId="77777777" w:rsidR="00070EFB" w:rsidRDefault="00070EFB" w:rsidP="009E3882">
            <w:pPr>
              <w:tabs>
                <w:tab w:val="left" w:pos="450"/>
              </w:tabs>
              <w:contextualSpacing/>
              <w:rPr>
                <w:rFonts w:asciiTheme="minorHAnsi" w:hAnsiTheme="minorHAnsi" w:cstheme="minorHAnsi"/>
                <w:b/>
                <w:sz w:val="20"/>
                <w:szCs w:val="20"/>
              </w:rPr>
            </w:pPr>
          </w:p>
          <w:p w14:paraId="74BA1A02" w14:textId="77777777" w:rsidR="00070EFB" w:rsidRDefault="00070EFB" w:rsidP="009E3882">
            <w:pPr>
              <w:tabs>
                <w:tab w:val="left" w:pos="450"/>
              </w:tabs>
              <w:contextualSpacing/>
              <w:rPr>
                <w:rFonts w:asciiTheme="minorHAnsi" w:hAnsiTheme="minorHAnsi" w:cstheme="minorHAnsi"/>
                <w:b/>
                <w:sz w:val="20"/>
                <w:szCs w:val="20"/>
              </w:rPr>
            </w:pPr>
          </w:p>
          <w:p w14:paraId="57EB75A9" w14:textId="77777777" w:rsidR="00070EFB" w:rsidRDefault="00070EFB" w:rsidP="009E3882">
            <w:pPr>
              <w:tabs>
                <w:tab w:val="left" w:pos="450"/>
              </w:tabs>
              <w:contextualSpacing/>
              <w:rPr>
                <w:rFonts w:asciiTheme="minorHAnsi" w:hAnsiTheme="minorHAnsi" w:cstheme="minorHAnsi"/>
                <w:b/>
                <w:sz w:val="20"/>
                <w:szCs w:val="20"/>
              </w:rPr>
            </w:pPr>
          </w:p>
          <w:p w14:paraId="4C1597A1" w14:textId="77777777" w:rsidR="00070EFB" w:rsidRDefault="00070EFB" w:rsidP="009E3882">
            <w:pPr>
              <w:tabs>
                <w:tab w:val="left" w:pos="450"/>
              </w:tabs>
              <w:contextualSpacing/>
              <w:rPr>
                <w:rFonts w:asciiTheme="minorHAnsi" w:hAnsiTheme="minorHAnsi" w:cstheme="minorHAnsi"/>
                <w:b/>
                <w:sz w:val="20"/>
                <w:szCs w:val="20"/>
              </w:rPr>
            </w:pPr>
          </w:p>
          <w:p w14:paraId="4DECE857" w14:textId="77777777" w:rsidR="00070EFB" w:rsidRDefault="00070EFB" w:rsidP="009E3882">
            <w:pPr>
              <w:tabs>
                <w:tab w:val="left" w:pos="450"/>
              </w:tabs>
              <w:contextualSpacing/>
              <w:rPr>
                <w:rFonts w:asciiTheme="minorHAnsi" w:hAnsiTheme="minorHAnsi" w:cstheme="minorHAnsi"/>
                <w:b/>
                <w:sz w:val="20"/>
                <w:szCs w:val="20"/>
              </w:rPr>
            </w:pPr>
          </w:p>
          <w:p w14:paraId="6721822F" w14:textId="5BF3CA8A" w:rsidR="00070EFB" w:rsidRDefault="00070EFB" w:rsidP="009E3882">
            <w:pPr>
              <w:tabs>
                <w:tab w:val="left" w:pos="450"/>
              </w:tabs>
              <w:contextualSpacing/>
              <w:rPr>
                <w:rFonts w:asciiTheme="minorHAnsi" w:hAnsiTheme="minorHAnsi" w:cstheme="minorHAnsi"/>
                <w:b/>
                <w:sz w:val="20"/>
                <w:szCs w:val="20"/>
              </w:rPr>
            </w:pPr>
          </w:p>
        </w:tc>
        <w:tc>
          <w:tcPr>
            <w:tcW w:w="1104" w:type="pct"/>
          </w:tcPr>
          <w:p w14:paraId="098EF2AA" w14:textId="77777777" w:rsidR="00AC058E" w:rsidRPr="00070EFB" w:rsidRDefault="00AC058E" w:rsidP="009E3882">
            <w:pPr>
              <w:tabs>
                <w:tab w:val="left" w:pos="450"/>
              </w:tabs>
              <w:contextualSpacing/>
              <w:rPr>
                <w:rFonts w:asciiTheme="minorHAnsi" w:hAnsiTheme="minorHAnsi" w:cstheme="minorHAnsi"/>
                <w:b/>
                <w:sz w:val="28"/>
                <w:szCs w:val="28"/>
              </w:rPr>
            </w:pPr>
          </w:p>
          <w:p w14:paraId="3DAD0642" w14:textId="77777777" w:rsidR="00070EFB" w:rsidRPr="00070EFB" w:rsidRDefault="00070EFB" w:rsidP="009E3882">
            <w:pPr>
              <w:tabs>
                <w:tab w:val="left" w:pos="450"/>
              </w:tabs>
              <w:contextualSpacing/>
              <w:rPr>
                <w:rFonts w:asciiTheme="minorHAnsi" w:hAnsiTheme="minorHAnsi" w:cstheme="minorHAnsi"/>
                <w:b/>
                <w:sz w:val="28"/>
                <w:szCs w:val="28"/>
              </w:rPr>
            </w:pPr>
          </w:p>
          <w:p w14:paraId="7640488B" w14:textId="77777777" w:rsidR="00070EFB" w:rsidRPr="00070EFB" w:rsidRDefault="00070EFB" w:rsidP="009E3882">
            <w:pPr>
              <w:tabs>
                <w:tab w:val="left" w:pos="450"/>
              </w:tabs>
              <w:contextualSpacing/>
              <w:rPr>
                <w:rFonts w:asciiTheme="minorHAnsi" w:hAnsiTheme="minorHAnsi" w:cstheme="minorHAnsi"/>
                <w:b/>
                <w:sz w:val="28"/>
                <w:szCs w:val="28"/>
              </w:rPr>
            </w:pPr>
          </w:p>
          <w:p w14:paraId="0122B56F" w14:textId="77777777" w:rsidR="00070EFB" w:rsidRPr="00070EFB" w:rsidRDefault="00070EFB" w:rsidP="009E3882">
            <w:pPr>
              <w:tabs>
                <w:tab w:val="left" w:pos="450"/>
              </w:tabs>
              <w:contextualSpacing/>
              <w:rPr>
                <w:rFonts w:asciiTheme="minorHAnsi" w:hAnsiTheme="minorHAnsi" w:cstheme="minorHAnsi"/>
                <w:b/>
                <w:sz w:val="28"/>
                <w:szCs w:val="28"/>
              </w:rPr>
            </w:pPr>
          </w:p>
          <w:p w14:paraId="5E8925B0" w14:textId="77777777" w:rsidR="00070EFB" w:rsidRPr="00070EFB" w:rsidRDefault="00070EFB" w:rsidP="009E3882">
            <w:pPr>
              <w:tabs>
                <w:tab w:val="left" w:pos="450"/>
              </w:tabs>
              <w:contextualSpacing/>
              <w:rPr>
                <w:rFonts w:asciiTheme="minorHAnsi" w:hAnsiTheme="minorHAnsi" w:cstheme="minorHAnsi"/>
                <w:b/>
                <w:sz w:val="28"/>
                <w:szCs w:val="28"/>
              </w:rPr>
            </w:pPr>
          </w:p>
          <w:p w14:paraId="4108D737" w14:textId="77777777" w:rsidR="00070EFB" w:rsidRPr="00070EFB" w:rsidRDefault="00070EFB" w:rsidP="009E3882">
            <w:pPr>
              <w:tabs>
                <w:tab w:val="left" w:pos="450"/>
              </w:tabs>
              <w:contextualSpacing/>
              <w:rPr>
                <w:rFonts w:asciiTheme="minorHAnsi" w:hAnsiTheme="minorHAnsi" w:cstheme="minorHAnsi"/>
                <w:b/>
                <w:sz w:val="28"/>
                <w:szCs w:val="28"/>
              </w:rPr>
            </w:pPr>
          </w:p>
          <w:p w14:paraId="0B8C322C" w14:textId="5EFA92B6" w:rsidR="00070EFB" w:rsidRPr="00070EFB" w:rsidRDefault="00070EFB" w:rsidP="009E3882">
            <w:pPr>
              <w:tabs>
                <w:tab w:val="left" w:pos="450"/>
              </w:tabs>
              <w:contextualSpacing/>
              <w:rPr>
                <w:rFonts w:asciiTheme="minorHAnsi" w:hAnsiTheme="minorHAnsi" w:cstheme="minorHAnsi"/>
                <w:b/>
                <w:sz w:val="28"/>
                <w:szCs w:val="28"/>
              </w:rPr>
            </w:pPr>
          </w:p>
        </w:tc>
        <w:tc>
          <w:tcPr>
            <w:tcW w:w="1596" w:type="pct"/>
          </w:tcPr>
          <w:p w14:paraId="2C16008B" w14:textId="77777777" w:rsidR="00AC058E" w:rsidRPr="00070EFB" w:rsidRDefault="00AC058E" w:rsidP="009E3882">
            <w:pPr>
              <w:tabs>
                <w:tab w:val="left" w:pos="450"/>
              </w:tabs>
              <w:contextualSpacing/>
              <w:rPr>
                <w:rFonts w:asciiTheme="minorHAnsi" w:hAnsiTheme="minorHAnsi" w:cstheme="minorHAnsi"/>
                <w:b/>
                <w:sz w:val="28"/>
                <w:szCs w:val="28"/>
              </w:rPr>
            </w:pPr>
          </w:p>
          <w:p w14:paraId="4F64C273" w14:textId="77777777" w:rsidR="00070EFB" w:rsidRPr="00070EFB" w:rsidRDefault="00070EFB" w:rsidP="009E3882">
            <w:pPr>
              <w:tabs>
                <w:tab w:val="left" w:pos="450"/>
              </w:tabs>
              <w:contextualSpacing/>
              <w:rPr>
                <w:rFonts w:asciiTheme="minorHAnsi" w:hAnsiTheme="minorHAnsi" w:cstheme="minorHAnsi"/>
                <w:b/>
                <w:sz w:val="28"/>
                <w:szCs w:val="28"/>
              </w:rPr>
            </w:pPr>
          </w:p>
          <w:p w14:paraId="669FCE60" w14:textId="77777777" w:rsidR="00070EFB" w:rsidRPr="00070EFB" w:rsidRDefault="00070EFB" w:rsidP="009E3882">
            <w:pPr>
              <w:tabs>
                <w:tab w:val="left" w:pos="450"/>
              </w:tabs>
              <w:contextualSpacing/>
              <w:rPr>
                <w:rFonts w:asciiTheme="minorHAnsi" w:hAnsiTheme="minorHAnsi" w:cstheme="minorHAnsi"/>
                <w:b/>
                <w:sz w:val="28"/>
                <w:szCs w:val="28"/>
              </w:rPr>
            </w:pPr>
          </w:p>
          <w:p w14:paraId="4177F1A6" w14:textId="77777777" w:rsidR="00070EFB" w:rsidRPr="00070EFB" w:rsidRDefault="00070EFB" w:rsidP="009E3882">
            <w:pPr>
              <w:tabs>
                <w:tab w:val="left" w:pos="450"/>
              </w:tabs>
              <w:contextualSpacing/>
              <w:rPr>
                <w:rFonts w:asciiTheme="minorHAnsi" w:hAnsiTheme="minorHAnsi" w:cstheme="minorHAnsi"/>
                <w:b/>
                <w:sz w:val="28"/>
                <w:szCs w:val="28"/>
              </w:rPr>
            </w:pPr>
          </w:p>
          <w:p w14:paraId="56311474" w14:textId="77777777" w:rsidR="00070EFB" w:rsidRPr="00070EFB" w:rsidRDefault="00070EFB" w:rsidP="009E3882">
            <w:pPr>
              <w:tabs>
                <w:tab w:val="left" w:pos="450"/>
              </w:tabs>
              <w:contextualSpacing/>
              <w:rPr>
                <w:rFonts w:asciiTheme="minorHAnsi" w:hAnsiTheme="minorHAnsi" w:cstheme="minorHAnsi"/>
                <w:b/>
                <w:sz w:val="28"/>
                <w:szCs w:val="28"/>
              </w:rPr>
            </w:pPr>
          </w:p>
          <w:p w14:paraId="720F1AC0" w14:textId="77777777" w:rsidR="00070EFB" w:rsidRPr="00070EFB" w:rsidRDefault="00070EFB" w:rsidP="009E3882">
            <w:pPr>
              <w:tabs>
                <w:tab w:val="left" w:pos="450"/>
              </w:tabs>
              <w:contextualSpacing/>
              <w:rPr>
                <w:rFonts w:asciiTheme="minorHAnsi" w:hAnsiTheme="minorHAnsi" w:cstheme="minorHAnsi"/>
                <w:b/>
                <w:sz w:val="28"/>
                <w:szCs w:val="28"/>
              </w:rPr>
            </w:pPr>
          </w:p>
          <w:p w14:paraId="782ACF25" w14:textId="2946A798" w:rsidR="00070EFB" w:rsidRPr="00070EFB" w:rsidRDefault="00070EFB" w:rsidP="009E3882">
            <w:pPr>
              <w:tabs>
                <w:tab w:val="left" w:pos="450"/>
              </w:tabs>
              <w:contextualSpacing/>
              <w:rPr>
                <w:rFonts w:asciiTheme="minorHAnsi" w:hAnsiTheme="minorHAnsi" w:cstheme="minorHAnsi"/>
                <w:b/>
                <w:sz w:val="28"/>
                <w:szCs w:val="28"/>
              </w:rPr>
            </w:pPr>
          </w:p>
        </w:tc>
      </w:tr>
    </w:tbl>
    <w:p w14:paraId="78C47BC5" w14:textId="6DD38255" w:rsidR="00D73B61" w:rsidRPr="003902E9" w:rsidRDefault="00D73B61" w:rsidP="00D96384">
      <w:pPr>
        <w:widowControl w:val="0"/>
        <w:tabs>
          <w:tab w:val="left" w:pos="6825"/>
        </w:tabs>
        <w:suppressAutoHyphens w:val="0"/>
        <w:autoSpaceDN/>
        <w:textAlignment w:val="auto"/>
        <w:rPr>
          <w:rFonts w:asciiTheme="minorHAnsi" w:hAnsiTheme="minorHAnsi" w:cstheme="minorHAnsi"/>
          <w:b/>
          <w:szCs w:val="22"/>
        </w:rPr>
        <w:sectPr w:rsidR="00D73B61" w:rsidRPr="003902E9" w:rsidSect="002062C4">
          <w:pgSz w:w="16838" w:h="11906" w:orient="landscape"/>
          <w:pgMar w:top="720" w:right="720" w:bottom="720" w:left="720" w:header="720" w:footer="720" w:gutter="0"/>
          <w:cols w:space="720"/>
          <w:docGrid w:linePitch="326"/>
        </w:sectPr>
      </w:pPr>
    </w:p>
    <w:p w14:paraId="201DEF64" w14:textId="6045B8E8" w:rsidR="00365971" w:rsidRPr="0001750D" w:rsidRDefault="00365971" w:rsidP="00365971">
      <w:pPr>
        <w:ind w:right="-4344"/>
        <w:jc w:val="both"/>
        <w:rPr>
          <w:rFonts w:asciiTheme="minorHAnsi" w:hAnsiTheme="minorHAnsi" w:cstheme="minorHAnsi"/>
          <w:b/>
          <w:bCs/>
          <w:color w:val="FFFFFF"/>
          <w:sz w:val="22"/>
          <w:szCs w:val="22"/>
          <w:lang w:eastAsia="en-GB"/>
        </w:rPr>
      </w:pPr>
      <w:r w:rsidRPr="00B722DD">
        <w:rPr>
          <w:rFonts w:ascii="Cambria" w:hAnsi="Cambria" w:cstheme="minorHAnsi"/>
          <w:b/>
          <w:bCs/>
          <w:color w:val="FFFFFF"/>
          <w:sz w:val="22"/>
          <w:szCs w:val="22"/>
          <w:lang w:eastAsia="en-GB"/>
        </w:rPr>
        <w:lastRenderedPageBreak/>
        <w:t>MENTS</w:t>
      </w:r>
    </w:p>
    <w:tbl>
      <w:tblPr>
        <w:tblW w:w="10530" w:type="dxa"/>
        <w:tblInd w:w="-95" w:type="dxa"/>
        <w:tblLayout w:type="fixed"/>
        <w:tblCellMar>
          <w:left w:w="10" w:type="dxa"/>
          <w:right w:w="10" w:type="dxa"/>
        </w:tblCellMar>
        <w:tblLook w:val="0000" w:firstRow="0" w:lastRow="0" w:firstColumn="0" w:lastColumn="0" w:noHBand="0" w:noVBand="0"/>
      </w:tblPr>
      <w:tblGrid>
        <w:gridCol w:w="10530"/>
      </w:tblGrid>
      <w:tr w:rsidR="004575DF" w:rsidRPr="004F44E4" w14:paraId="356C64E0" w14:textId="77777777" w:rsidTr="003103B1">
        <w:trPr>
          <w:trHeight w:val="422"/>
        </w:trPr>
        <w:tc>
          <w:tcPr>
            <w:tcW w:w="10530"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tcMar>
              <w:top w:w="0" w:type="dxa"/>
              <w:left w:w="108" w:type="dxa"/>
              <w:bottom w:w="0" w:type="dxa"/>
              <w:right w:w="108" w:type="dxa"/>
            </w:tcMar>
            <w:vAlign w:val="center"/>
          </w:tcPr>
          <w:p w14:paraId="3775989C" w14:textId="77777777" w:rsidR="00365971" w:rsidRPr="0001750D" w:rsidRDefault="00365971" w:rsidP="003A344A">
            <w:pPr>
              <w:pStyle w:val="Heading1"/>
              <w:rPr>
                <w:rFonts w:asciiTheme="minorHAnsi" w:hAnsiTheme="minorHAnsi" w:cstheme="minorHAnsi"/>
                <w:b w:val="0"/>
                <w:bCs w:val="0"/>
                <w:color w:val="FFFFFF"/>
                <w:sz w:val="22"/>
                <w:szCs w:val="22"/>
                <w:lang w:eastAsia="en-GB"/>
              </w:rPr>
            </w:pPr>
            <w:bookmarkStart w:id="18" w:name="_Toc72506334"/>
            <w:r w:rsidRPr="0001750D">
              <w:rPr>
                <w:rFonts w:asciiTheme="minorHAnsi" w:hAnsiTheme="minorHAnsi" w:cstheme="minorHAnsi"/>
                <w:color w:val="FFFFFF"/>
                <w:sz w:val="22"/>
                <w:szCs w:val="22"/>
                <w:lang w:eastAsia="en-GB"/>
              </w:rPr>
              <w:t>OTHER ATTACHMENTS</w:t>
            </w:r>
            <w:bookmarkEnd w:id="18"/>
          </w:p>
        </w:tc>
      </w:tr>
    </w:tbl>
    <w:p w14:paraId="1A66B4CD" w14:textId="663BDFDA" w:rsidR="00FA6D77" w:rsidRPr="00052BA5" w:rsidRDefault="00D60416" w:rsidP="003902E9">
      <w:pPr>
        <w:jc w:val="both"/>
        <w:rPr>
          <w:rFonts w:asciiTheme="minorHAnsi" w:hAnsiTheme="minorHAnsi" w:cstheme="minorHAnsi"/>
          <w:color w:val="FF0000"/>
          <w:sz w:val="28"/>
          <w:szCs w:val="28"/>
        </w:rPr>
      </w:pPr>
      <w:r w:rsidRPr="00052BA5">
        <w:rPr>
          <w:rFonts w:asciiTheme="minorHAnsi" w:hAnsiTheme="minorHAnsi" w:cstheme="minorHAnsi"/>
          <w:noProof/>
          <w:color w:val="FF0000"/>
          <w:sz w:val="28"/>
          <w:szCs w:val="28"/>
        </w:rPr>
        <w:t>(</w:t>
      </w:r>
      <w:r w:rsidR="00B833ED" w:rsidRPr="00052BA5">
        <w:rPr>
          <w:rFonts w:asciiTheme="minorHAnsi" w:hAnsiTheme="minorHAnsi" w:cstheme="minorHAnsi"/>
          <w:noProof/>
          <w:color w:val="FF0000"/>
          <w:sz w:val="28"/>
          <w:szCs w:val="28"/>
        </w:rPr>
        <w:t>A</w:t>
      </w:r>
      <w:r w:rsidR="00162400" w:rsidRPr="00052BA5">
        <w:rPr>
          <w:rFonts w:asciiTheme="minorHAnsi" w:hAnsiTheme="minorHAnsi" w:cstheme="minorHAnsi"/>
          <w:noProof/>
          <w:color w:val="FF0000"/>
          <w:sz w:val="28"/>
          <w:szCs w:val="28"/>
        </w:rPr>
        <w:t xml:space="preserve">s applicable, </w:t>
      </w:r>
      <w:r w:rsidR="00B833ED" w:rsidRPr="00052BA5">
        <w:rPr>
          <w:rFonts w:asciiTheme="minorHAnsi" w:hAnsiTheme="minorHAnsi" w:cstheme="minorHAnsi"/>
          <w:noProof/>
          <w:color w:val="FF0000"/>
          <w:sz w:val="28"/>
          <w:szCs w:val="28"/>
        </w:rPr>
        <w:t xml:space="preserve">such as detailed budget tables, </w:t>
      </w:r>
      <w:r w:rsidR="00C353E7" w:rsidRPr="00052BA5">
        <w:rPr>
          <w:rFonts w:asciiTheme="minorHAnsi" w:hAnsiTheme="minorHAnsi" w:cstheme="minorHAnsi"/>
          <w:noProof/>
          <w:color w:val="FF0000"/>
          <w:sz w:val="28"/>
          <w:szCs w:val="28"/>
        </w:rPr>
        <w:t xml:space="preserve">loan </w:t>
      </w:r>
      <w:r w:rsidR="00B833ED" w:rsidRPr="00052BA5">
        <w:rPr>
          <w:rFonts w:asciiTheme="minorHAnsi" w:hAnsiTheme="minorHAnsi" w:cstheme="minorHAnsi"/>
          <w:noProof/>
          <w:color w:val="FF0000"/>
          <w:sz w:val="28"/>
          <w:szCs w:val="28"/>
        </w:rPr>
        <w:t>repayment</w:t>
      </w:r>
      <w:r w:rsidR="00C353E7" w:rsidRPr="00052BA5">
        <w:rPr>
          <w:rFonts w:asciiTheme="minorHAnsi" w:hAnsiTheme="minorHAnsi" w:cstheme="minorHAnsi"/>
          <w:noProof/>
          <w:color w:val="FF0000"/>
          <w:sz w:val="28"/>
          <w:szCs w:val="28"/>
        </w:rPr>
        <w:t xml:space="preserve"> schedules to GCF</w:t>
      </w:r>
      <w:r w:rsidR="00B833ED" w:rsidRPr="00052BA5">
        <w:rPr>
          <w:rFonts w:asciiTheme="minorHAnsi" w:hAnsiTheme="minorHAnsi" w:cstheme="minorHAnsi"/>
          <w:noProof/>
          <w:color w:val="FF0000"/>
          <w:sz w:val="28"/>
          <w:szCs w:val="28"/>
        </w:rPr>
        <w:t xml:space="preserve"> </w:t>
      </w:r>
      <w:r w:rsidR="00C353E7" w:rsidRPr="00052BA5">
        <w:rPr>
          <w:rFonts w:asciiTheme="minorHAnsi" w:hAnsiTheme="minorHAnsi" w:cstheme="minorHAnsi"/>
          <w:noProof/>
          <w:color w:val="FF0000"/>
          <w:sz w:val="28"/>
          <w:szCs w:val="28"/>
        </w:rPr>
        <w:t>(</w:t>
      </w:r>
      <w:r w:rsidR="00B833ED" w:rsidRPr="00052BA5">
        <w:rPr>
          <w:rFonts w:asciiTheme="minorHAnsi" w:hAnsiTheme="minorHAnsi" w:cstheme="minorHAnsi"/>
          <w:noProof/>
          <w:color w:val="FF0000"/>
          <w:sz w:val="28"/>
          <w:szCs w:val="28"/>
        </w:rPr>
        <w:t>interest/principal</w:t>
      </w:r>
      <w:r w:rsidR="00C353E7" w:rsidRPr="00052BA5">
        <w:rPr>
          <w:rFonts w:asciiTheme="minorHAnsi" w:hAnsiTheme="minorHAnsi" w:cstheme="minorHAnsi"/>
          <w:noProof/>
          <w:color w:val="FF0000"/>
          <w:sz w:val="28"/>
          <w:szCs w:val="28"/>
        </w:rPr>
        <w:t>)</w:t>
      </w:r>
      <w:r w:rsidR="00B833ED" w:rsidRPr="00052BA5">
        <w:rPr>
          <w:rFonts w:asciiTheme="minorHAnsi" w:hAnsiTheme="minorHAnsi" w:cstheme="minorHAnsi"/>
          <w:noProof/>
          <w:color w:val="FF0000"/>
          <w:sz w:val="28"/>
          <w:szCs w:val="28"/>
        </w:rPr>
        <w:t xml:space="preserve">, </w:t>
      </w:r>
      <w:r w:rsidR="00601381" w:rsidRPr="00052BA5">
        <w:rPr>
          <w:rFonts w:asciiTheme="minorHAnsi" w:hAnsiTheme="minorHAnsi" w:cstheme="minorHAnsi"/>
          <w:noProof/>
          <w:color w:val="FF0000"/>
          <w:sz w:val="28"/>
          <w:szCs w:val="28"/>
        </w:rPr>
        <w:t>equity i</w:t>
      </w:r>
      <w:r w:rsidR="00B833ED" w:rsidRPr="00052BA5">
        <w:rPr>
          <w:rFonts w:asciiTheme="minorHAnsi" w:hAnsiTheme="minorHAnsi" w:cstheme="minorHAnsi"/>
          <w:noProof/>
          <w:color w:val="FF0000"/>
          <w:sz w:val="28"/>
          <w:szCs w:val="28"/>
        </w:rPr>
        <w:t xml:space="preserve">nvestment schedules, </w:t>
      </w:r>
      <w:r w:rsidR="00162400" w:rsidRPr="00052BA5">
        <w:rPr>
          <w:rFonts w:asciiTheme="minorHAnsi" w:hAnsiTheme="minorHAnsi" w:cstheme="minorHAnsi"/>
          <w:noProof/>
          <w:color w:val="FF0000"/>
          <w:sz w:val="28"/>
          <w:szCs w:val="28"/>
        </w:rPr>
        <w:t xml:space="preserve">statements of </w:t>
      </w:r>
      <w:r w:rsidR="00601381" w:rsidRPr="00052BA5">
        <w:rPr>
          <w:rFonts w:asciiTheme="minorHAnsi" w:hAnsiTheme="minorHAnsi" w:cstheme="minorHAnsi"/>
          <w:noProof/>
          <w:color w:val="FF0000"/>
          <w:sz w:val="28"/>
          <w:szCs w:val="28"/>
        </w:rPr>
        <w:t>c</w:t>
      </w:r>
      <w:r w:rsidR="00162400" w:rsidRPr="00052BA5">
        <w:rPr>
          <w:rFonts w:asciiTheme="minorHAnsi" w:hAnsiTheme="minorHAnsi" w:cstheme="minorHAnsi"/>
          <w:noProof/>
          <w:color w:val="FF0000"/>
          <w:sz w:val="28"/>
          <w:szCs w:val="28"/>
        </w:rPr>
        <w:t xml:space="preserve">apital account, valuation reports, </w:t>
      </w:r>
      <w:r w:rsidR="003534C6" w:rsidRPr="00052BA5">
        <w:rPr>
          <w:rFonts w:asciiTheme="minorHAnsi" w:hAnsiTheme="minorHAnsi" w:cstheme="minorHAnsi"/>
          <w:noProof/>
          <w:color w:val="FF0000"/>
          <w:sz w:val="28"/>
          <w:szCs w:val="28"/>
        </w:rPr>
        <w:t xml:space="preserve">credit guarantee agreements, </w:t>
      </w:r>
      <w:r w:rsidR="00162400" w:rsidRPr="00052BA5">
        <w:rPr>
          <w:rFonts w:asciiTheme="minorHAnsi" w:hAnsiTheme="minorHAnsi" w:cstheme="minorHAnsi"/>
          <w:noProof/>
          <w:color w:val="FF0000"/>
          <w:sz w:val="28"/>
          <w:szCs w:val="28"/>
        </w:rPr>
        <w:t xml:space="preserve">investor reports, and others, as </w:t>
      </w:r>
      <w:r w:rsidR="00C530DC" w:rsidRPr="00052BA5">
        <w:rPr>
          <w:rFonts w:asciiTheme="minorHAnsi" w:hAnsiTheme="minorHAnsi" w:cstheme="minorHAnsi"/>
          <w:noProof/>
          <w:color w:val="FF0000"/>
          <w:sz w:val="28"/>
          <w:szCs w:val="28"/>
        </w:rPr>
        <w:t xml:space="preserve">may be </w:t>
      </w:r>
      <w:r w:rsidR="00162400" w:rsidRPr="00052BA5">
        <w:rPr>
          <w:rFonts w:asciiTheme="minorHAnsi" w:hAnsiTheme="minorHAnsi" w:cstheme="minorHAnsi"/>
          <w:noProof/>
          <w:color w:val="FF0000"/>
          <w:sz w:val="28"/>
          <w:szCs w:val="28"/>
        </w:rPr>
        <w:t xml:space="preserve">specified in the relevant legal agreements </w:t>
      </w:r>
      <w:r w:rsidR="00346934" w:rsidRPr="00052BA5">
        <w:rPr>
          <w:rFonts w:asciiTheme="minorHAnsi" w:hAnsiTheme="minorHAnsi" w:cstheme="minorHAnsi"/>
          <w:noProof/>
          <w:color w:val="FF0000"/>
          <w:sz w:val="28"/>
          <w:szCs w:val="28"/>
        </w:rPr>
        <w:t xml:space="preserve">(e.g. </w:t>
      </w:r>
      <w:r w:rsidR="00C530DC" w:rsidRPr="00052BA5">
        <w:rPr>
          <w:rFonts w:asciiTheme="minorHAnsi" w:hAnsiTheme="minorHAnsi" w:cstheme="minorHAnsi"/>
          <w:noProof/>
          <w:color w:val="FF0000"/>
          <w:sz w:val="28"/>
          <w:szCs w:val="28"/>
        </w:rPr>
        <w:t>FAA</w:t>
      </w:r>
      <w:r w:rsidR="00346934" w:rsidRPr="00052BA5">
        <w:rPr>
          <w:rFonts w:asciiTheme="minorHAnsi" w:hAnsiTheme="minorHAnsi" w:cstheme="minorHAnsi"/>
          <w:noProof/>
          <w:color w:val="FF0000"/>
          <w:sz w:val="28"/>
          <w:szCs w:val="28"/>
        </w:rPr>
        <w:t>, S</w:t>
      </w:r>
      <w:r w:rsidR="006A3A71" w:rsidRPr="00052BA5">
        <w:rPr>
          <w:rFonts w:asciiTheme="minorHAnsi" w:hAnsiTheme="minorHAnsi" w:cstheme="minorHAnsi"/>
          <w:noProof/>
          <w:color w:val="FF0000"/>
          <w:sz w:val="28"/>
          <w:szCs w:val="28"/>
        </w:rPr>
        <w:t>ubsidiary</w:t>
      </w:r>
      <w:r w:rsidR="00346934" w:rsidRPr="00052BA5">
        <w:rPr>
          <w:rFonts w:asciiTheme="minorHAnsi" w:hAnsiTheme="minorHAnsi" w:cstheme="minorHAnsi"/>
          <w:noProof/>
          <w:color w:val="FF0000"/>
          <w:sz w:val="28"/>
          <w:szCs w:val="28"/>
        </w:rPr>
        <w:t xml:space="preserve"> Agreement)</w:t>
      </w:r>
      <w:r w:rsidRPr="00052BA5">
        <w:rPr>
          <w:rFonts w:asciiTheme="minorHAnsi" w:hAnsiTheme="minorHAnsi" w:cstheme="minorHAnsi"/>
          <w:color w:val="FF0000"/>
          <w:sz w:val="28"/>
          <w:szCs w:val="28"/>
        </w:rPr>
        <w:t>).</w:t>
      </w:r>
    </w:p>
    <w:p w14:paraId="22079A78" w14:textId="18BDB321" w:rsidR="00BC7797" w:rsidRDefault="00BC7797" w:rsidP="003902E9">
      <w:pPr>
        <w:jc w:val="both"/>
        <w:rPr>
          <w:rFonts w:ascii="Cambria" w:hAnsi="Cambria" w:cstheme="minorHAnsi"/>
          <w:sz w:val="22"/>
          <w:szCs w:val="22"/>
        </w:rPr>
      </w:pPr>
    </w:p>
    <w:p w14:paraId="7FD8AC80" w14:textId="2207D357" w:rsidR="00BC7797" w:rsidRPr="000A1D34" w:rsidRDefault="00BC7797" w:rsidP="000A1D34">
      <w:pPr>
        <w:suppressAutoHyphens w:val="0"/>
        <w:spacing w:after="200" w:line="276" w:lineRule="auto"/>
        <w:rPr>
          <w:rFonts w:ascii="Cambria" w:hAnsi="Cambria" w:cstheme="minorHAnsi"/>
          <w:sz w:val="22"/>
          <w:szCs w:val="22"/>
        </w:rPr>
        <w:sectPr w:rsidR="00BC7797" w:rsidRPr="000A1D34" w:rsidSect="00A00904">
          <w:type w:val="continuous"/>
          <w:pgSz w:w="11906" w:h="16838"/>
          <w:pgMar w:top="720" w:right="720" w:bottom="720" w:left="720" w:header="720" w:footer="720" w:gutter="0"/>
          <w:cols w:space="720"/>
          <w:docGrid w:linePitch="326"/>
        </w:sectPr>
      </w:pPr>
      <w:r>
        <w:rPr>
          <w:rFonts w:ascii="Cambria" w:hAnsi="Cambria" w:cstheme="minorHAnsi"/>
          <w:sz w:val="22"/>
          <w:szCs w:val="22"/>
        </w:rPr>
        <w:br w:type="page"/>
      </w:r>
    </w:p>
    <w:p w14:paraId="379DCC52" w14:textId="6AD4C6BA" w:rsidR="00BC7797" w:rsidRDefault="00BC7797" w:rsidP="00BC7797">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lastRenderedPageBreak/>
        <w:t>FOR GCF OFFICIALS ONLY</w:t>
      </w:r>
    </w:p>
    <w:p w14:paraId="3BB4471F" w14:textId="6548F3EE" w:rsidR="00BC7797" w:rsidRDefault="00E91301" w:rsidP="00BC7797">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ab/>
      </w:r>
      <w:r w:rsidR="00BC7797">
        <w:rPr>
          <w:rFonts w:asciiTheme="minorHAnsi" w:hAnsiTheme="minorHAnsi" w:cstheme="minorHAnsi"/>
          <w:b/>
          <w:szCs w:val="22"/>
        </w:rPr>
        <w:t>Overall Assessment rating</w:t>
      </w:r>
    </w:p>
    <w:p w14:paraId="0E19483B" w14:textId="77777777" w:rsidR="00BC7797" w:rsidRDefault="00BC7797" w:rsidP="00BC7797">
      <w:pPr>
        <w:widowControl w:val="0"/>
        <w:tabs>
          <w:tab w:val="left" w:pos="6825"/>
        </w:tabs>
        <w:suppressAutoHyphens w:val="0"/>
        <w:autoSpaceDN/>
        <w:textAlignment w:val="auto"/>
        <w:rPr>
          <w:rFonts w:asciiTheme="minorHAnsi" w:hAnsiTheme="minorHAnsi" w:cstheme="minorHAnsi"/>
          <w:b/>
          <w:szCs w:val="22"/>
        </w:rPr>
      </w:pPr>
    </w:p>
    <w:tbl>
      <w:tblPr>
        <w:tblStyle w:val="TableGrid"/>
        <w:tblW w:w="0" w:type="auto"/>
        <w:tblInd w:w="535" w:type="dxa"/>
        <w:tblLook w:val="04A0" w:firstRow="1" w:lastRow="0" w:firstColumn="1" w:lastColumn="0" w:noHBand="0" w:noVBand="1"/>
      </w:tblPr>
      <w:tblGrid>
        <w:gridCol w:w="4230"/>
        <w:gridCol w:w="2545"/>
        <w:gridCol w:w="2135"/>
        <w:gridCol w:w="4410"/>
      </w:tblGrid>
      <w:tr w:rsidR="00BC7797" w14:paraId="62E01E6A" w14:textId="77777777" w:rsidTr="00E91301">
        <w:trPr>
          <w:trHeight w:val="298"/>
        </w:trPr>
        <w:tc>
          <w:tcPr>
            <w:tcW w:w="4230" w:type="dxa"/>
          </w:tcPr>
          <w:p w14:paraId="7AF4BC59"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Criteria</w:t>
            </w:r>
          </w:p>
        </w:tc>
        <w:tc>
          <w:tcPr>
            <w:tcW w:w="2545" w:type="dxa"/>
          </w:tcPr>
          <w:p w14:paraId="19EA9606"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Weighting (100%)</w:t>
            </w:r>
          </w:p>
        </w:tc>
        <w:tc>
          <w:tcPr>
            <w:tcW w:w="2135" w:type="dxa"/>
          </w:tcPr>
          <w:p w14:paraId="578A290A"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 xml:space="preserve">Rating (5-1) </w:t>
            </w:r>
          </w:p>
        </w:tc>
        <w:tc>
          <w:tcPr>
            <w:tcW w:w="4410" w:type="dxa"/>
          </w:tcPr>
          <w:p w14:paraId="6A553BB2"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Comments</w:t>
            </w:r>
          </w:p>
        </w:tc>
      </w:tr>
      <w:tr w:rsidR="00BC7797" w14:paraId="67C5AC58" w14:textId="77777777" w:rsidTr="00E91301">
        <w:trPr>
          <w:trHeight w:val="298"/>
        </w:trPr>
        <w:tc>
          <w:tcPr>
            <w:tcW w:w="4230" w:type="dxa"/>
          </w:tcPr>
          <w:p w14:paraId="4AFBA0EC"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Pr>
                <w:rFonts w:asciiTheme="minorHAnsi" w:hAnsiTheme="minorHAnsi" w:cstheme="minorHAnsi"/>
                <w:bCs/>
                <w:szCs w:val="22"/>
              </w:rPr>
              <w:t>Relevance of project design</w:t>
            </w:r>
          </w:p>
        </w:tc>
        <w:tc>
          <w:tcPr>
            <w:tcW w:w="2545" w:type="dxa"/>
          </w:tcPr>
          <w:p w14:paraId="32596476"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5</w:t>
            </w:r>
          </w:p>
        </w:tc>
        <w:tc>
          <w:tcPr>
            <w:tcW w:w="2135" w:type="dxa"/>
          </w:tcPr>
          <w:p w14:paraId="2A6FDDD5"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209DFB7D"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17A4451B" w14:textId="77777777" w:rsidTr="00E91301">
        <w:trPr>
          <w:trHeight w:val="278"/>
        </w:trPr>
        <w:tc>
          <w:tcPr>
            <w:tcW w:w="4230" w:type="dxa"/>
          </w:tcPr>
          <w:p w14:paraId="2571A62E"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 xml:space="preserve">Implementation </w:t>
            </w:r>
            <w:r>
              <w:rPr>
                <w:rFonts w:asciiTheme="minorHAnsi" w:hAnsiTheme="minorHAnsi" w:cstheme="minorHAnsi"/>
                <w:bCs/>
                <w:szCs w:val="22"/>
              </w:rPr>
              <w:t>p</w:t>
            </w:r>
            <w:r w:rsidRPr="00D1731A">
              <w:rPr>
                <w:rFonts w:asciiTheme="minorHAnsi" w:hAnsiTheme="minorHAnsi" w:cstheme="minorHAnsi"/>
                <w:bCs/>
                <w:szCs w:val="22"/>
              </w:rPr>
              <w:t>erformance</w:t>
            </w:r>
          </w:p>
        </w:tc>
        <w:tc>
          <w:tcPr>
            <w:tcW w:w="2545" w:type="dxa"/>
          </w:tcPr>
          <w:p w14:paraId="1400F001"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15</w:t>
            </w:r>
          </w:p>
        </w:tc>
        <w:tc>
          <w:tcPr>
            <w:tcW w:w="2135" w:type="dxa"/>
          </w:tcPr>
          <w:p w14:paraId="0304202C"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5052E83D"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05EFE690" w14:textId="77777777" w:rsidTr="00E91301">
        <w:trPr>
          <w:trHeight w:val="298"/>
        </w:trPr>
        <w:tc>
          <w:tcPr>
            <w:tcW w:w="4230" w:type="dxa"/>
          </w:tcPr>
          <w:p w14:paraId="13FBD83B"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Financial management</w:t>
            </w:r>
          </w:p>
        </w:tc>
        <w:tc>
          <w:tcPr>
            <w:tcW w:w="2545" w:type="dxa"/>
          </w:tcPr>
          <w:p w14:paraId="3FA3047C"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20</w:t>
            </w:r>
          </w:p>
        </w:tc>
        <w:tc>
          <w:tcPr>
            <w:tcW w:w="2135" w:type="dxa"/>
          </w:tcPr>
          <w:p w14:paraId="6BEFD399"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6A958A84"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48709087" w14:textId="77777777" w:rsidTr="00E91301">
        <w:trPr>
          <w:trHeight w:val="596"/>
        </w:trPr>
        <w:tc>
          <w:tcPr>
            <w:tcW w:w="4230" w:type="dxa"/>
          </w:tcPr>
          <w:p w14:paraId="5F6CD869"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Verifiable results (outputs &amp;outcomes)</w:t>
            </w:r>
          </w:p>
        </w:tc>
        <w:tc>
          <w:tcPr>
            <w:tcW w:w="2545" w:type="dxa"/>
          </w:tcPr>
          <w:p w14:paraId="6DB71387"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30</w:t>
            </w:r>
          </w:p>
        </w:tc>
        <w:tc>
          <w:tcPr>
            <w:tcW w:w="2135" w:type="dxa"/>
          </w:tcPr>
          <w:p w14:paraId="237504A7"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5B402FA4"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4D6D9CF3" w14:textId="77777777" w:rsidTr="00E91301">
        <w:trPr>
          <w:trHeight w:val="298"/>
        </w:trPr>
        <w:tc>
          <w:tcPr>
            <w:tcW w:w="4230" w:type="dxa"/>
          </w:tcPr>
          <w:p w14:paraId="21655EBD"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 xml:space="preserve">Environmental &amp; Social </w:t>
            </w:r>
          </w:p>
        </w:tc>
        <w:tc>
          <w:tcPr>
            <w:tcW w:w="2545" w:type="dxa"/>
          </w:tcPr>
          <w:p w14:paraId="48F04E61"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15</w:t>
            </w:r>
          </w:p>
        </w:tc>
        <w:tc>
          <w:tcPr>
            <w:tcW w:w="2135" w:type="dxa"/>
          </w:tcPr>
          <w:p w14:paraId="45FBB149"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63CD1363"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070D1469" w14:textId="77777777" w:rsidTr="00E91301">
        <w:trPr>
          <w:trHeight w:val="298"/>
        </w:trPr>
        <w:tc>
          <w:tcPr>
            <w:tcW w:w="4230" w:type="dxa"/>
          </w:tcPr>
          <w:p w14:paraId="012AE3E8"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Governance Arrangements</w:t>
            </w:r>
          </w:p>
        </w:tc>
        <w:tc>
          <w:tcPr>
            <w:tcW w:w="2545" w:type="dxa"/>
          </w:tcPr>
          <w:p w14:paraId="6575F5A6"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10</w:t>
            </w:r>
          </w:p>
        </w:tc>
        <w:tc>
          <w:tcPr>
            <w:tcW w:w="2135" w:type="dxa"/>
          </w:tcPr>
          <w:p w14:paraId="795DCE40"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1EBE569A"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r w:rsidR="00BC7797" w14:paraId="1FB18F48" w14:textId="77777777" w:rsidTr="00E91301">
        <w:trPr>
          <w:trHeight w:val="278"/>
        </w:trPr>
        <w:tc>
          <w:tcPr>
            <w:tcW w:w="4230" w:type="dxa"/>
          </w:tcPr>
          <w:p w14:paraId="1BD4B80B" w14:textId="77777777" w:rsidR="00BC7797" w:rsidRPr="00D1731A" w:rsidRDefault="00BC7797" w:rsidP="009E3882">
            <w:pPr>
              <w:widowControl w:val="0"/>
              <w:tabs>
                <w:tab w:val="left" w:pos="6825"/>
              </w:tabs>
              <w:suppressAutoHyphens w:val="0"/>
              <w:autoSpaceDN/>
              <w:textAlignment w:val="auto"/>
              <w:rPr>
                <w:rFonts w:asciiTheme="minorHAnsi" w:hAnsiTheme="minorHAnsi" w:cstheme="minorHAnsi"/>
                <w:bCs/>
                <w:szCs w:val="22"/>
              </w:rPr>
            </w:pPr>
            <w:r w:rsidRPr="00D1731A">
              <w:rPr>
                <w:rFonts w:asciiTheme="minorHAnsi" w:hAnsiTheme="minorHAnsi" w:cstheme="minorHAnsi"/>
                <w:bCs/>
                <w:szCs w:val="22"/>
              </w:rPr>
              <w:t>Timeliness of reporting</w:t>
            </w:r>
          </w:p>
        </w:tc>
        <w:tc>
          <w:tcPr>
            <w:tcW w:w="2545" w:type="dxa"/>
          </w:tcPr>
          <w:p w14:paraId="4AA544CE" w14:textId="77777777" w:rsidR="00BC7797" w:rsidRDefault="00BC7797" w:rsidP="009E3882">
            <w:pPr>
              <w:widowControl w:val="0"/>
              <w:tabs>
                <w:tab w:val="left" w:pos="6825"/>
              </w:tabs>
              <w:suppressAutoHyphens w:val="0"/>
              <w:autoSpaceDN/>
              <w:jc w:val="center"/>
              <w:textAlignment w:val="auto"/>
              <w:rPr>
                <w:rFonts w:asciiTheme="minorHAnsi" w:hAnsiTheme="minorHAnsi" w:cstheme="minorHAnsi"/>
                <w:b/>
                <w:szCs w:val="22"/>
              </w:rPr>
            </w:pPr>
            <w:r>
              <w:rPr>
                <w:rFonts w:asciiTheme="minorHAnsi" w:hAnsiTheme="minorHAnsi" w:cstheme="minorHAnsi"/>
                <w:b/>
                <w:szCs w:val="22"/>
              </w:rPr>
              <w:t>5</w:t>
            </w:r>
          </w:p>
        </w:tc>
        <w:tc>
          <w:tcPr>
            <w:tcW w:w="2135" w:type="dxa"/>
          </w:tcPr>
          <w:p w14:paraId="414D5F43"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c>
          <w:tcPr>
            <w:tcW w:w="4410" w:type="dxa"/>
          </w:tcPr>
          <w:p w14:paraId="504C71AB" w14:textId="77777777" w:rsidR="00BC7797" w:rsidRDefault="00BC7797" w:rsidP="009E3882">
            <w:pPr>
              <w:widowControl w:val="0"/>
              <w:tabs>
                <w:tab w:val="left" w:pos="6825"/>
              </w:tabs>
              <w:suppressAutoHyphens w:val="0"/>
              <w:autoSpaceDN/>
              <w:textAlignment w:val="auto"/>
              <w:rPr>
                <w:rFonts w:asciiTheme="minorHAnsi" w:hAnsiTheme="minorHAnsi" w:cstheme="minorHAnsi"/>
                <w:b/>
                <w:szCs w:val="22"/>
              </w:rPr>
            </w:pPr>
          </w:p>
        </w:tc>
      </w:tr>
    </w:tbl>
    <w:p w14:paraId="3BF4C743" w14:textId="77777777" w:rsidR="000A1D34" w:rsidRDefault="000A1D34" w:rsidP="00BC7797">
      <w:pPr>
        <w:widowControl w:val="0"/>
        <w:tabs>
          <w:tab w:val="left" w:pos="6825"/>
        </w:tabs>
        <w:suppressAutoHyphens w:val="0"/>
        <w:autoSpaceDN/>
        <w:textAlignment w:val="auto"/>
        <w:rPr>
          <w:rFonts w:asciiTheme="minorHAnsi" w:hAnsiTheme="minorHAnsi" w:cstheme="minorHAnsi"/>
          <w:b/>
          <w:szCs w:val="22"/>
        </w:rPr>
      </w:pPr>
    </w:p>
    <w:p w14:paraId="18ED0BE3" w14:textId="13A409A2" w:rsidR="00BC7797" w:rsidRDefault="00E42639" w:rsidP="00A42554">
      <w:pPr>
        <w:widowControl w:val="0"/>
        <w:tabs>
          <w:tab w:val="left" w:pos="6825"/>
        </w:tabs>
        <w:suppressAutoHyphens w:val="0"/>
        <w:autoSpaceDN/>
        <w:jc w:val="both"/>
        <w:textAlignment w:val="auto"/>
        <w:rPr>
          <w:rFonts w:asciiTheme="minorHAnsi" w:hAnsiTheme="minorHAnsi" w:cstheme="minorHAnsi"/>
          <w:b/>
          <w:szCs w:val="22"/>
        </w:rPr>
      </w:pPr>
      <w:r>
        <w:rPr>
          <w:rFonts w:asciiTheme="minorHAnsi" w:hAnsiTheme="minorHAnsi" w:cstheme="minorHAnsi"/>
          <w:b/>
          <w:szCs w:val="22"/>
        </w:rPr>
        <w:t>Ratings -</w:t>
      </w:r>
      <w:r w:rsidR="00BC7797">
        <w:rPr>
          <w:rFonts w:asciiTheme="minorHAnsi" w:hAnsiTheme="minorHAnsi" w:cstheme="minorHAnsi"/>
          <w:b/>
          <w:szCs w:val="22"/>
        </w:rPr>
        <w:t xml:space="preserve"> 1 -5 (5 highest and 1 lowest)</w:t>
      </w:r>
    </w:p>
    <w:p w14:paraId="295D915D" w14:textId="77777777" w:rsidR="00BC7797" w:rsidRDefault="00BC7797" w:rsidP="00BC7797">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 xml:space="preserve">   </w:t>
      </w:r>
    </w:p>
    <w:p w14:paraId="059E676B" w14:textId="77777777" w:rsidR="00BC7797" w:rsidRDefault="00BC7797" w:rsidP="00BC7797">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Quantifiable rating</w:t>
      </w:r>
    </w:p>
    <w:p w14:paraId="28F2240D" w14:textId="3430B2E0" w:rsidR="00BC7797" w:rsidRDefault="00BC7797" w:rsidP="00BC7797">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 xml:space="preserve">4 – 5.00 </w:t>
      </w:r>
      <w:r w:rsidR="00E42639">
        <w:rPr>
          <w:rFonts w:asciiTheme="minorHAnsi" w:hAnsiTheme="minorHAnsi" w:cstheme="minorHAnsi"/>
          <w:b/>
          <w:szCs w:val="22"/>
        </w:rPr>
        <w:t>- Green</w:t>
      </w:r>
    </w:p>
    <w:p w14:paraId="2C1D64B9" w14:textId="1948FE5D" w:rsidR="00BC7797" w:rsidRDefault="00BC7797" w:rsidP="002229EB">
      <w:pPr>
        <w:widowControl w:val="0"/>
        <w:tabs>
          <w:tab w:val="left" w:pos="6825"/>
        </w:tabs>
        <w:suppressAutoHyphens w:val="0"/>
        <w:autoSpaceDN/>
        <w:textAlignment w:val="auto"/>
        <w:rPr>
          <w:rFonts w:asciiTheme="minorHAnsi" w:hAnsiTheme="minorHAnsi" w:cstheme="minorHAnsi"/>
          <w:b/>
          <w:szCs w:val="22"/>
        </w:rPr>
      </w:pPr>
      <w:r>
        <w:rPr>
          <w:rFonts w:asciiTheme="minorHAnsi" w:hAnsiTheme="minorHAnsi" w:cstheme="minorHAnsi"/>
          <w:b/>
          <w:szCs w:val="22"/>
        </w:rPr>
        <w:t xml:space="preserve">3 – 3.99 </w:t>
      </w:r>
      <w:r w:rsidR="00E42639">
        <w:rPr>
          <w:rFonts w:asciiTheme="minorHAnsi" w:hAnsiTheme="minorHAnsi" w:cstheme="minorHAnsi"/>
          <w:b/>
          <w:szCs w:val="22"/>
        </w:rPr>
        <w:t>- Yellow</w:t>
      </w:r>
    </w:p>
    <w:p w14:paraId="2C64F1D2" w14:textId="29F3682F" w:rsidR="00BC7797" w:rsidRDefault="003B29DC" w:rsidP="000B7A23">
      <w:pPr>
        <w:jc w:val="both"/>
        <w:rPr>
          <w:rFonts w:asciiTheme="minorHAnsi" w:hAnsiTheme="minorHAnsi" w:cstheme="minorHAnsi"/>
          <w:b/>
          <w:szCs w:val="22"/>
        </w:rPr>
      </w:pPr>
      <w:r w:rsidRPr="003B29DC">
        <w:rPr>
          <w:rFonts w:asciiTheme="minorHAnsi" w:hAnsiTheme="minorHAnsi" w:cstheme="minorHAnsi"/>
          <w:b/>
          <w:szCs w:val="22"/>
        </w:rPr>
        <w:t xml:space="preserve">0 – 2.99 </w:t>
      </w:r>
      <w:r w:rsidR="00E42639" w:rsidRPr="003B29DC">
        <w:rPr>
          <w:rFonts w:asciiTheme="minorHAnsi" w:hAnsiTheme="minorHAnsi" w:cstheme="minorHAnsi"/>
          <w:b/>
          <w:szCs w:val="22"/>
        </w:rPr>
        <w:t>- Red</w:t>
      </w:r>
    </w:p>
    <w:tbl>
      <w:tblPr>
        <w:tblpPr w:leftFromText="180" w:rightFromText="180" w:vertAnchor="text" w:horzAnchor="margin" w:tblpY="235"/>
        <w:tblW w:w="9359" w:type="dxa"/>
        <w:tblCellMar>
          <w:left w:w="10" w:type="dxa"/>
          <w:right w:w="10" w:type="dxa"/>
        </w:tblCellMar>
        <w:tblLook w:val="04A0" w:firstRow="1" w:lastRow="0" w:firstColumn="1" w:lastColumn="0" w:noHBand="0" w:noVBand="1"/>
      </w:tblPr>
      <w:tblGrid>
        <w:gridCol w:w="2879"/>
        <w:gridCol w:w="3149"/>
        <w:gridCol w:w="3331"/>
      </w:tblGrid>
      <w:tr w:rsidR="00E91301" w:rsidRPr="00CC6560" w14:paraId="3F7614D9" w14:textId="77777777" w:rsidTr="00E91301">
        <w:trPr>
          <w:cantSplit/>
          <w:trHeight w:hRule="exact" w:val="253"/>
        </w:trPr>
        <w:tc>
          <w:tcPr>
            <w:tcW w:w="2879" w:type="dxa"/>
            <w:tcBorders>
              <w:top w:val="single" w:sz="3" w:space="0" w:color="000000"/>
              <w:left w:val="single" w:sz="3" w:space="0" w:color="000000"/>
              <w:bottom w:val="single" w:sz="3" w:space="0" w:color="000000"/>
              <w:right w:val="single" w:sz="3" w:space="0" w:color="000000"/>
            </w:tcBorders>
            <w:shd w:val="clear" w:color="auto" w:fill="00AF50"/>
            <w:tcMar>
              <w:top w:w="0" w:type="dxa"/>
              <w:left w:w="0" w:type="dxa"/>
              <w:bottom w:w="0" w:type="dxa"/>
              <w:right w:w="0" w:type="dxa"/>
            </w:tcMar>
          </w:tcPr>
          <w:p w14:paraId="5A7B5F17" w14:textId="77777777" w:rsidR="00E91301" w:rsidRPr="00CC6560" w:rsidRDefault="00E91301" w:rsidP="00E91301">
            <w:pPr>
              <w:spacing w:before="8"/>
              <w:ind w:left="108"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Green= Ach</w:t>
            </w:r>
            <w:r w:rsidRPr="00CC6560">
              <w:rPr>
                <w:rFonts w:asciiTheme="minorHAnsi" w:eastAsia="Calibri" w:hAnsiTheme="minorHAnsi" w:cstheme="minorHAnsi"/>
                <w:b/>
                <w:bCs/>
                <w:color w:val="000000"/>
                <w:spacing w:val="2"/>
                <w:sz w:val="18"/>
                <w:szCs w:val="18"/>
              </w:rPr>
              <w:t>i</w:t>
            </w:r>
            <w:r w:rsidRPr="00CC6560">
              <w:rPr>
                <w:rFonts w:asciiTheme="minorHAnsi" w:eastAsia="Calibri" w:hAnsiTheme="minorHAnsi" w:cstheme="minorHAnsi"/>
                <w:b/>
                <w:bCs/>
                <w:color w:val="000000"/>
                <w:sz w:val="18"/>
                <w:szCs w:val="18"/>
              </w:rPr>
              <w:t>eved</w:t>
            </w:r>
          </w:p>
        </w:tc>
        <w:tc>
          <w:tcPr>
            <w:tcW w:w="3149" w:type="dxa"/>
            <w:tcBorders>
              <w:top w:val="single" w:sz="3" w:space="0" w:color="000000"/>
              <w:left w:val="single" w:sz="3" w:space="0" w:color="000000"/>
              <w:bottom w:val="single" w:sz="3" w:space="0" w:color="000000"/>
              <w:right w:val="single" w:sz="3" w:space="0" w:color="000000"/>
            </w:tcBorders>
            <w:shd w:val="clear" w:color="auto" w:fill="FFFF00"/>
            <w:tcMar>
              <w:top w:w="0" w:type="dxa"/>
              <w:left w:w="0" w:type="dxa"/>
              <w:bottom w:w="0" w:type="dxa"/>
              <w:right w:w="0" w:type="dxa"/>
            </w:tcMar>
          </w:tcPr>
          <w:p w14:paraId="49FBCCA6" w14:textId="77777777" w:rsidR="00E91301" w:rsidRPr="00CC6560" w:rsidRDefault="00E91301" w:rsidP="00E91301">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Y</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ll</w:t>
            </w:r>
            <w:r w:rsidRPr="00CC6560">
              <w:rPr>
                <w:rFonts w:asciiTheme="minorHAnsi" w:eastAsia="Calibri" w:hAnsiTheme="minorHAnsi" w:cstheme="minorHAnsi"/>
                <w:b/>
                <w:bCs/>
                <w:color w:val="000000"/>
                <w:spacing w:val="1"/>
                <w:sz w:val="18"/>
                <w:szCs w:val="18"/>
              </w:rPr>
              <w:t>o</w:t>
            </w:r>
            <w:r w:rsidRPr="00CC6560">
              <w:rPr>
                <w:rFonts w:asciiTheme="minorHAnsi" w:eastAsia="Calibri" w:hAnsiTheme="minorHAnsi" w:cstheme="minorHAnsi"/>
                <w:b/>
                <w:bCs/>
                <w:color w:val="000000"/>
                <w:sz w:val="18"/>
                <w:szCs w:val="18"/>
              </w:rPr>
              <w:t>w=</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Partially 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v</w:t>
            </w:r>
            <w:r w:rsidRPr="00CC6560">
              <w:rPr>
                <w:rFonts w:asciiTheme="minorHAnsi" w:eastAsia="Calibri" w:hAnsiTheme="minorHAnsi" w:cstheme="minorHAnsi"/>
                <w:b/>
                <w:bCs/>
                <w:color w:val="000000"/>
                <w:spacing w:val="-1"/>
                <w:sz w:val="18"/>
                <w:szCs w:val="18"/>
              </w:rPr>
              <w:t>e</w:t>
            </w:r>
            <w:r w:rsidRPr="00CC6560">
              <w:rPr>
                <w:rFonts w:asciiTheme="minorHAnsi" w:eastAsia="Calibri" w:hAnsiTheme="minorHAnsi" w:cstheme="minorHAnsi"/>
                <w:b/>
                <w:bCs/>
                <w:color w:val="000000"/>
                <w:sz w:val="18"/>
                <w:szCs w:val="18"/>
              </w:rPr>
              <w:t>d</w:t>
            </w:r>
          </w:p>
        </w:tc>
        <w:tc>
          <w:tcPr>
            <w:tcW w:w="3331" w:type="dxa"/>
            <w:tcBorders>
              <w:top w:val="single" w:sz="3" w:space="0" w:color="000000"/>
              <w:left w:val="single" w:sz="3" w:space="0" w:color="000000"/>
              <w:bottom w:val="single" w:sz="3" w:space="0" w:color="000000"/>
              <w:right w:val="single" w:sz="3" w:space="0" w:color="000000"/>
            </w:tcBorders>
            <w:shd w:val="clear" w:color="auto" w:fill="FF0000"/>
            <w:tcMar>
              <w:top w:w="0" w:type="dxa"/>
              <w:left w:w="0" w:type="dxa"/>
              <w:bottom w:w="0" w:type="dxa"/>
              <w:right w:w="0" w:type="dxa"/>
            </w:tcMar>
          </w:tcPr>
          <w:p w14:paraId="5BE6C73B" w14:textId="77777777" w:rsidR="00E91301" w:rsidRPr="00CC6560" w:rsidRDefault="00E91301" w:rsidP="00E91301">
            <w:pPr>
              <w:spacing w:before="8"/>
              <w:ind w:left="109" w:right="-20"/>
              <w:rPr>
                <w:rFonts w:asciiTheme="minorHAnsi" w:eastAsia="Calibri" w:hAnsiTheme="minorHAnsi" w:cstheme="minorHAnsi"/>
                <w:b/>
                <w:bCs/>
                <w:color w:val="000000"/>
                <w:sz w:val="18"/>
                <w:szCs w:val="18"/>
              </w:rPr>
            </w:pPr>
            <w:r w:rsidRPr="00CC6560">
              <w:rPr>
                <w:rFonts w:asciiTheme="minorHAnsi" w:eastAsia="Calibri" w:hAnsiTheme="minorHAnsi" w:cstheme="minorHAnsi"/>
                <w:b/>
                <w:bCs/>
                <w:color w:val="000000"/>
                <w:sz w:val="18"/>
                <w:szCs w:val="18"/>
              </w:rPr>
              <w:t>Red=</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pacing w:val="1"/>
                <w:sz w:val="18"/>
                <w:szCs w:val="18"/>
              </w:rPr>
              <w:t>N</w:t>
            </w:r>
            <w:r w:rsidRPr="00CC6560">
              <w:rPr>
                <w:rFonts w:asciiTheme="minorHAnsi" w:eastAsia="Calibri" w:hAnsiTheme="minorHAnsi" w:cstheme="minorHAnsi"/>
                <w:b/>
                <w:bCs/>
                <w:color w:val="000000"/>
                <w:sz w:val="18"/>
                <w:szCs w:val="18"/>
              </w:rPr>
              <w:t>ot</w:t>
            </w:r>
            <w:r w:rsidRPr="00CC6560">
              <w:rPr>
                <w:rFonts w:asciiTheme="minorHAnsi" w:eastAsia="Calibri" w:hAnsiTheme="minorHAnsi" w:cstheme="minorHAnsi"/>
                <w:b/>
                <w:bCs/>
                <w:color w:val="000000"/>
                <w:spacing w:val="1"/>
                <w:sz w:val="18"/>
                <w:szCs w:val="18"/>
              </w:rPr>
              <w:t xml:space="preserve"> </w:t>
            </w:r>
            <w:r w:rsidRPr="00CC6560">
              <w:rPr>
                <w:rFonts w:asciiTheme="minorHAnsi" w:eastAsia="Calibri" w:hAnsiTheme="minorHAnsi" w:cstheme="minorHAnsi"/>
                <w:b/>
                <w:bCs/>
                <w:color w:val="000000"/>
                <w:sz w:val="18"/>
                <w:szCs w:val="18"/>
              </w:rPr>
              <w:t>ac</w:t>
            </w:r>
            <w:r w:rsidRPr="00CC6560">
              <w:rPr>
                <w:rFonts w:asciiTheme="minorHAnsi" w:eastAsia="Calibri" w:hAnsiTheme="minorHAnsi" w:cstheme="minorHAnsi"/>
                <w:b/>
                <w:bCs/>
                <w:color w:val="000000"/>
                <w:spacing w:val="1"/>
                <w:sz w:val="18"/>
                <w:szCs w:val="18"/>
              </w:rPr>
              <w:t>h</w:t>
            </w:r>
            <w:r w:rsidRPr="00CC6560">
              <w:rPr>
                <w:rFonts w:asciiTheme="minorHAnsi" w:eastAsia="Calibri" w:hAnsiTheme="minorHAnsi" w:cstheme="minorHAnsi"/>
                <w:b/>
                <w:bCs/>
                <w:color w:val="000000"/>
                <w:sz w:val="18"/>
                <w:szCs w:val="18"/>
              </w:rPr>
              <w:t>ieved</w:t>
            </w:r>
          </w:p>
        </w:tc>
      </w:tr>
    </w:tbl>
    <w:p w14:paraId="2664E131" w14:textId="77777777" w:rsidR="00E91301" w:rsidRPr="00B722DD" w:rsidRDefault="00E91301" w:rsidP="000B7A23">
      <w:pPr>
        <w:jc w:val="both"/>
        <w:rPr>
          <w:rFonts w:ascii="Cambria" w:hAnsi="Cambria" w:cstheme="minorHAnsi"/>
          <w:sz w:val="22"/>
          <w:szCs w:val="22"/>
        </w:rPr>
      </w:pPr>
    </w:p>
    <w:sectPr w:rsidR="00E91301" w:rsidRPr="00B722DD" w:rsidSect="000A1D34">
      <w:type w:val="nextColumn"/>
      <w:pgSz w:w="16838" w:h="11906"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FC2A9" w14:textId="77777777" w:rsidR="005216D0" w:rsidRDefault="005216D0">
      <w:r>
        <w:separator/>
      </w:r>
    </w:p>
  </w:endnote>
  <w:endnote w:type="continuationSeparator" w:id="0">
    <w:p w14:paraId="70A310C4" w14:textId="77777777" w:rsidR="005216D0" w:rsidRDefault="005216D0">
      <w:r>
        <w:continuationSeparator/>
      </w:r>
    </w:p>
  </w:endnote>
  <w:endnote w:type="continuationNotice" w:id="1">
    <w:p w14:paraId="060DDEFC" w14:textId="77777777" w:rsidR="005216D0" w:rsidRDefault="00521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FD08" w14:textId="23E6560D" w:rsidR="00022DF3" w:rsidRDefault="00022DF3" w:rsidP="00DC7BC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707021"/>
      <w:docPartObj>
        <w:docPartGallery w:val="Page Numbers (Bottom of Page)"/>
        <w:docPartUnique/>
      </w:docPartObj>
    </w:sdtPr>
    <w:sdtEndPr>
      <w:rPr>
        <w:noProof/>
      </w:rPr>
    </w:sdtEndPr>
    <w:sdtContent>
      <w:p w14:paraId="24E3B41D" w14:textId="57E686EC" w:rsidR="00022DF3" w:rsidRDefault="00022D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B398A" w14:textId="77777777" w:rsidR="00022DF3" w:rsidRDefault="00022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343526"/>
      <w:docPartObj>
        <w:docPartGallery w:val="Page Numbers (Bottom of Page)"/>
        <w:docPartUnique/>
      </w:docPartObj>
    </w:sdtPr>
    <w:sdtEndPr>
      <w:rPr>
        <w:noProof/>
      </w:rPr>
    </w:sdtEndPr>
    <w:sdtContent>
      <w:p w14:paraId="72E3EC7A" w14:textId="54B903C7" w:rsidR="00022DF3" w:rsidRDefault="00022DF3" w:rsidP="002D0E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389284"/>
      <w:docPartObj>
        <w:docPartGallery w:val="Page Numbers (Bottom of Page)"/>
        <w:docPartUnique/>
      </w:docPartObj>
    </w:sdtPr>
    <w:sdtEndPr>
      <w:rPr>
        <w:noProof/>
      </w:rPr>
    </w:sdtEndPr>
    <w:sdtContent>
      <w:p w14:paraId="44DF0907" w14:textId="2DB18052" w:rsidR="00022DF3" w:rsidRDefault="005C4D3B">
        <w:pPr>
          <w:pStyle w:val="Footer"/>
          <w:jc w:val="center"/>
        </w:pPr>
      </w:p>
    </w:sdtContent>
  </w:sdt>
  <w:p w14:paraId="11534B56" w14:textId="77777777" w:rsidR="00022DF3" w:rsidRDefault="00022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7EF1" w14:textId="77777777" w:rsidR="005216D0" w:rsidRDefault="005216D0">
      <w:r>
        <w:rPr>
          <w:color w:val="000000"/>
        </w:rPr>
        <w:separator/>
      </w:r>
    </w:p>
  </w:footnote>
  <w:footnote w:type="continuationSeparator" w:id="0">
    <w:p w14:paraId="5E07B750" w14:textId="77777777" w:rsidR="005216D0" w:rsidRDefault="005216D0">
      <w:r>
        <w:continuationSeparator/>
      </w:r>
    </w:p>
  </w:footnote>
  <w:footnote w:type="continuationNotice" w:id="1">
    <w:p w14:paraId="35FCD03B" w14:textId="77777777" w:rsidR="005216D0" w:rsidRDefault="005216D0"/>
  </w:footnote>
  <w:footnote w:id="2">
    <w:p w14:paraId="5C35FC74" w14:textId="1D7D48D8" w:rsidR="00022DF3" w:rsidRPr="00CC6560" w:rsidRDefault="00022DF3" w:rsidP="001403D9">
      <w:pPr>
        <w:pStyle w:val="FootnoteText"/>
        <w:jc w:val="both"/>
        <w:rPr>
          <w:rFonts w:asciiTheme="minorHAnsi" w:hAnsiTheme="minorHAnsi" w:cstheme="minorHAnsi"/>
          <w:sz w:val="18"/>
          <w:szCs w:val="18"/>
          <w:lang w:val="en-US"/>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This Project/Programme Completion Report (PCR) or final APR is a guide to Accredited Entities (AEs) that have oversight of </w:t>
      </w:r>
      <w:r>
        <w:rPr>
          <w:rFonts w:asciiTheme="minorHAnsi" w:hAnsiTheme="minorHAnsi" w:cstheme="minorHAnsi"/>
          <w:sz w:val="18"/>
          <w:szCs w:val="18"/>
        </w:rPr>
        <w:t>p</w:t>
      </w:r>
      <w:r w:rsidRPr="00CC6560">
        <w:rPr>
          <w:rFonts w:asciiTheme="minorHAnsi" w:hAnsiTheme="minorHAnsi" w:cstheme="minorHAnsi"/>
          <w:sz w:val="18"/>
          <w:szCs w:val="18"/>
        </w:rPr>
        <w:t xml:space="preserve">roject/ programmes funded by the Green Climate Fund (GCF). The PCR or final APR is required to be delivered in accordance with the relevant Funded Activity Agreement (FAA) and will serve as the basis for the GCF to confirm the completion of the implementation of the Funded Activity. The overall purpose of the PCR (final </w:t>
      </w:r>
      <w:r w:rsidR="00E42639" w:rsidRPr="00CC6560">
        <w:rPr>
          <w:rFonts w:asciiTheme="minorHAnsi" w:hAnsiTheme="minorHAnsi" w:cstheme="minorHAnsi"/>
          <w:sz w:val="18"/>
          <w:szCs w:val="18"/>
        </w:rPr>
        <w:t>APR) is</w:t>
      </w:r>
      <w:r w:rsidRPr="00CC6560">
        <w:rPr>
          <w:rFonts w:asciiTheme="minorHAnsi" w:hAnsiTheme="minorHAnsi" w:cstheme="minorHAnsi"/>
          <w:sz w:val="18"/>
          <w:szCs w:val="18"/>
        </w:rPr>
        <w:t xml:space="preserve"> to capture learnings covering the total implementation period of the project, and to provide an objective account of the achievement of the Project/Programme objectives and an assessment of its results.</w:t>
      </w:r>
    </w:p>
  </w:footnote>
  <w:footnote w:id="3">
    <w:p w14:paraId="337FA0A4" w14:textId="77777777" w:rsidR="00022DF3" w:rsidRPr="00CC6560" w:rsidRDefault="00022DF3" w:rsidP="00ED5665">
      <w:pPr>
        <w:pStyle w:val="FootnoteText"/>
        <w:rPr>
          <w:rFonts w:asciiTheme="minorHAnsi" w:hAnsiTheme="minorHAnsi" w:cstheme="minorHAnsi"/>
          <w:sz w:val="18"/>
          <w:szCs w:val="18"/>
          <w:lang w:val="en-US"/>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Refers to the date when the implementation of all activities set out in the Funding Proposal by the Accredited Entity is finalized as defined in the relevant Funded Activity Agreement (FAA). </w:t>
      </w:r>
    </w:p>
  </w:footnote>
  <w:footnote w:id="4">
    <w:p w14:paraId="424291D7" w14:textId="77777777" w:rsidR="00022DF3" w:rsidRPr="00CC6560" w:rsidRDefault="00022DF3" w:rsidP="00ED5665">
      <w:pPr>
        <w:pStyle w:val="FootnoteText"/>
        <w:rPr>
          <w:rFonts w:asciiTheme="minorHAnsi" w:hAnsiTheme="minorHAnsi" w:cstheme="minorHAnsi"/>
          <w:sz w:val="18"/>
          <w:szCs w:val="18"/>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Total Project/Programme budget including co-financing as approved by GCF. </w:t>
      </w:r>
    </w:p>
  </w:footnote>
  <w:footnote w:id="5">
    <w:p w14:paraId="75ED5933" w14:textId="51F22FE0" w:rsidR="00B419D7" w:rsidRPr="001419C2" w:rsidRDefault="00B419D7">
      <w:pPr>
        <w:pStyle w:val="FootnoteText"/>
        <w:rPr>
          <w:sz w:val="12"/>
          <w:szCs w:val="12"/>
          <w:lang w:val="en-US"/>
        </w:rPr>
      </w:pPr>
      <w:r w:rsidRPr="001419C2">
        <w:rPr>
          <w:rStyle w:val="FootnoteReference"/>
          <w:sz w:val="12"/>
          <w:szCs w:val="12"/>
        </w:rPr>
        <w:footnoteRef/>
      </w:r>
      <w:r w:rsidRPr="001419C2">
        <w:rPr>
          <w:sz w:val="12"/>
          <w:szCs w:val="12"/>
        </w:rPr>
        <w:t xml:space="preserve"> Tree girdle refers to the ecosystem surrounding the tank bed that controls evaporation water losses</w:t>
      </w:r>
    </w:p>
  </w:footnote>
  <w:footnote w:id="6">
    <w:p w14:paraId="782BF301" w14:textId="3AD4966A" w:rsidR="00EA5B72" w:rsidRPr="001419C2" w:rsidRDefault="00EA5B72">
      <w:pPr>
        <w:pStyle w:val="FootnoteText"/>
        <w:rPr>
          <w:sz w:val="12"/>
          <w:szCs w:val="12"/>
          <w:lang w:val="en-US"/>
        </w:rPr>
      </w:pPr>
      <w:r w:rsidRPr="001419C2">
        <w:rPr>
          <w:rStyle w:val="FootnoteReference"/>
          <w:sz w:val="12"/>
          <w:szCs w:val="12"/>
        </w:rPr>
        <w:footnoteRef/>
      </w:r>
      <w:r w:rsidRPr="001419C2">
        <w:rPr>
          <w:sz w:val="12"/>
          <w:szCs w:val="12"/>
        </w:rPr>
        <w:t xml:space="preserve"> </w:t>
      </w:r>
      <w:r w:rsidR="006B54DB" w:rsidRPr="001419C2">
        <w:rPr>
          <w:sz w:val="12"/>
          <w:szCs w:val="12"/>
        </w:rPr>
        <w:t>A vegetated strip located between the tank bund and paddy fields. It acts as a natural bioremediation barrier to trap salts, agrochemicals, and sediments, maintaining soil health for agricultural sustainability in dry zones.</w:t>
      </w:r>
    </w:p>
  </w:footnote>
  <w:footnote w:id="7">
    <w:p w14:paraId="7FCD6CB5" w14:textId="48060DDF" w:rsidR="007C0DA7" w:rsidRPr="001419C2" w:rsidRDefault="007C0DA7">
      <w:pPr>
        <w:pStyle w:val="FootnoteText"/>
        <w:rPr>
          <w:lang w:val="en-US"/>
        </w:rPr>
      </w:pPr>
      <w:r>
        <w:rPr>
          <w:rStyle w:val="FootnoteReference"/>
        </w:rPr>
        <w:footnoteRef/>
      </w:r>
      <w:r>
        <w:t xml:space="preserve"> </w:t>
      </w:r>
      <w:r w:rsidRPr="001419C2">
        <w:rPr>
          <w:sz w:val="12"/>
          <w:szCs w:val="12"/>
        </w:rPr>
        <w:t>This Circular, No. 06/2023 dated 23rd August 2023, titled “Cascade Management Committee (CMC) Establishment and Continuity”, is based on the legal provisions contained in the Irrigation Ordnance and the Agrarian Development Act. Therefore, it supports the legality of CMCs and the scaling up and replication of the CMC.</w:t>
      </w:r>
    </w:p>
  </w:footnote>
  <w:footnote w:id="8">
    <w:p w14:paraId="3DFEC73C" w14:textId="386DF908" w:rsidR="00022DF3" w:rsidRPr="00CC6560" w:rsidRDefault="00022DF3">
      <w:pPr>
        <w:pStyle w:val="FootnoteText"/>
        <w:rPr>
          <w:rFonts w:asciiTheme="minorHAnsi" w:hAnsiTheme="minorHAnsi" w:cstheme="minorHAnsi"/>
          <w:sz w:val="18"/>
          <w:szCs w:val="18"/>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As per the approved Logical Framework in the FAA, provide a report on the relevant indicators in relation to the narrative in Section 2.1. </w:t>
      </w:r>
    </w:p>
  </w:footnote>
  <w:footnote w:id="9">
    <w:p w14:paraId="0AD4AD8D" w14:textId="75498AB7" w:rsidR="00022DF3" w:rsidRPr="00CC6560" w:rsidRDefault="00022DF3" w:rsidP="00F26665">
      <w:pPr>
        <w:pStyle w:val="FootnoteText"/>
        <w:rPr>
          <w:rFonts w:asciiTheme="minorHAnsi" w:eastAsiaTheme="minorEastAsia" w:hAnsiTheme="minorHAnsi" w:cstheme="minorHAnsi"/>
          <w:sz w:val="18"/>
          <w:szCs w:val="18"/>
          <w:lang w:eastAsia="ja-JP"/>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w:t>
      </w:r>
      <w:r w:rsidRPr="00CC6560">
        <w:rPr>
          <w:rFonts w:asciiTheme="minorHAnsi" w:eastAsiaTheme="minorEastAsia" w:hAnsiTheme="minorHAnsi" w:cstheme="minorHAnsi"/>
          <w:sz w:val="18"/>
          <w:szCs w:val="18"/>
          <w:lang w:eastAsia="ja-JP"/>
        </w:rPr>
        <w:t xml:space="preserve">The final target is the amount of emission reduced up to the end of project/programme implementation period whereas the 'lifetime (i.e. expected lifetime emission reductions overtime)’ is an estimate of emission reduced over the lifetime beyond the project/programme implementation period. If the end of lifetime coincides with the end of implementation period, provide the same value for the ‘cumulative (final target) and ‘lifetime’. </w:t>
      </w:r>
    </w:p>
  </w:footnote>
  <w:footnote w:id="10">
    <w:p w14:paraId="2BFA57BD" w14:textId="3F769E6F" w:rsidR="00022DF3" w:rsidRPr="00CC6560" w:rsidRDefault="00022DF3">
      <w:pPr>
        <w:pStyle w:val="FootnoteText"/>
        <w:rPr>
          <w:rFonts w:asciiTheme="minorHAnsi" w:eastAsiaTheme="minorEastAsia" w:hAnsiTheme="minorHAnsi" w:cstheme="minorHAnsi"/>
          <w:sz w:val="18"/>
          <w:szCs w:val="18"/>
          <w:lang w:eastAsia="ja-JP"/>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As defined in the FAA.</w:t>
      </w:r>
    </w:p>
  </w:footnote>
  <w:footnote w:id="11">
    <w:p w14:paraId="0D82E0BC" w14:textId="3FE157EB" w:rsidR="00022DF3" w:rsidRPr="00CC6560" w:rsidRDefault="00022DF3">
      <w:pPr>
        <w:pStyle w:val="FootnoteText"/>
        <w:rPr>
          <w:rFonts w:asciiTheme="minorHAnsi" w:eastAsiaTheme="minorEastAsia" w:hAnsiTheme="minorHAnsi" w:cstheme="minorHAnsi"/>
          <w:sz w:val="18"/>
          <w:szCs w:val="18"/>
          <w:lang w:eastAsia="ja-JP"/>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Please note that the values should be based on total funding (GCF funding and co-financing).</w:t>
      </w:r>
    </w:p>
  </w:footnote>
  <w:footnote w:id="12">
    <w:p w14:paraId="69CC3AF2" w14:textId="1EDC3ADE" w:rsidR="00022DF3" w:rsidRPr="00CC6560" w:rsidRDefault="00022DF3">
      <w:pPr>
        <w:pStyle w:val="FootnoteText"/>
        <w:rPr>
          <w:rFonts w:asciiTheme="minorHAnsi" w:eastAsiaTheme="minorEastAsia" w:hAnsiTheme="minorHAnsi" w:cstheme="minorHAnsi"/>
          <w:sz w:val="18"/>
          <w:szCs w:val="18"/>
          <w:lang w:eastAsia="ja-JP"/>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Please note that the values should be based on total funding (GCF funding and co-financing).</w:t>
      </w:r>
    </w:p>
  </w:footnote>
  <w:footnote w:id="13">
    <w:p w14:paraId="0E11F67C" w14:textId="77777777" w:rsidR="00022DF3" w:rsidRPr="00CC6560" w:rsidRDefault="00022DF3" w:rsidP="00823117">
      <w:pPr>
        <w:pStyle w:val="FootnoteText"/>
        <w:rPr>
          <w:rFonts w:asciiTheme="minorHAnsi" w:hAnsiTheme="minorHAnsi" w:cstheme="minorHAnsi"/>
          <w:sz w:val="18"/>
          <w:szCs w:val="18"/>
          <w:lang w:val="en-US"/>
        </w:rPr>
      </w:pPr>
      <w:r w:rsidRPr="00CC6560">
        <w:rPr>
          <w:rStyle w:val="FootnoteReference"/>
          <w:rFonts w:asciiTheme="minorHAnsi" w:hAnsiTheme="minorHAnsi" w:cstheme="minorHAnsi"/>
          <w:sz w:val="18"/>
          <w:szCs w:val="18"/>
        </w:rPr>
        <w:footnoteRef/>
      </w:r>
      <w:r w:rsidRPr="00CC6560">
        <w:rPr>
          <w:rFonts w:asciiTheme="minorHAnsi" w:hAnsiTheme="minorHAnsi" w:cstheme="minorHAnsi"/>
          <w:sz w:val="18"/>
          <w:szCs w:val="18"/>
        </w:rPr>
        <w:t xml:space="preserve"> Relative to the </w:t>
      </w:r>
      <w:r w:rsidRPr="00CC6560">
        <w:rPr>
          <w:rFonts w:asciiTheme="minorHAnsi" w:hAnsiTheme="minorHAnsi" w:cstheme="minorHAnsi"/>
          <w:sz w:val="18"/>
          <w:szCs w:val="18"/>
          <w:lang w:val="en-US"/>
        </w:rPr>
        <w:t>total population of the country.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9004" w14:textId="4AD7FA06" w:rsidR="00022DF3" w:rsidRDefault="00022DF3">
    <w:pPr>
      <w:tabs>
        <w:tab w:val="right" w:pos="9746"/>
      </w:tabs>
      <w:ind w:right="-28"/>
      <w:jc w:val="right"/>
    </w:pPr>
    <w:r>
      <w:rPr>
        <w:i/>
        <w:noProof/>
        <w:sz w:val="18"/>
        <w:szCs w:val="18"/>
        <w:lang w:val="en-US" w:eastAsia="ko-KR"/>
      </w:rPr>
      <w:drawing>
        <wp:anchor distT="0" distB="0" distL="114300" distR="114300" simplePos="0" relativeHeight="251658240" behindDoc="0" locked="0" layoutInCell="1" allowOverlap="1" wp14:anchorId="54A152C7" wp14:editId="4BF188B7">
          <wp:simplePos x="0" y="0"/>
          <wp:positionH relativeFrom="column">
            <wp:posOffset>0</wp:posOffset>
          </wp:positionH>
          <wp:positionV relativeFrom="paragraph">
            <wp:posOffset>-6345</wp:posOffset>
          </wp:positionV>
          <wp:extent cx="1074420" cy="685800"/>
          <wp:effectExtent l="0" t="0" r="0" b="0"/>
          <wp:wrapTight wrapText="bothSides">
            <wp:wrapPolygon edited="0">
              <wp:start x="0" y="0"/>
              <wp:lineTo x="0" y="21000"/>
              <wp:lineTo x="21064" y="21000"/>
              <wp:lineTo x="2106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r>
      <w:rPr>
        <w:i/>
        <w:sz w:val="18"/>
        <w:szCs w:val="18"/>
      </w:rPr>
      <w:tab/>
    </w:r>
  </w:p>
  <w:p w14:paraId="2A1EBC2D" w14:textId="6ED9A564" w:rsidR="00022DF3" w:rsidRPr="00071EE8" w:rsidRDefault="00022DF3">
    <w:pPr>
      <w:ind w:right="-28"/>
      <w:jc w:val="right"/>
      <w:rPr>
        <w:rFonts w:asciiTheme="minorHAnsi" w:hAnsiTheme="minorHAnsi" w:cstheme="minorHAnsi"/>
      </w:rPr>
    </w:pPr>
    <w:r>
      <w:rPr>
        <w:rFonts w:asciiTheme="minorHAnsi" w:hAnsiTheme="minorHAnsi" w:cstheme="minorHAnsi"/>
        <w:b/>
        <w:bCs/>
        <w:color w:val="000000"/>
        <w:sz w:val="22"/>
        <w:szCs w:val="32"/>
        <w:lang w:eastAsia="en-GB"/>
      </w:rPr>
      <w:t>Project/Programme</w:t>
    </w:r>
    <w:r w:rsidRPr="00071EE8">
      <w:rPr>
        <w:rFonts w:asciiTheme="minorHAnsi" w:hAnsiTheme="minorHAnsi" w:cstheme="minorHAnsi"/>
        <w:b/>
        <w:bCs/>
        <w:color w:val="000000"/>
        <w:sz w:val="22"/>
        <w:szCs w:val="32"/>
        <w:lang w:eastAsia="en-GB"/>
      </w:rPr>
      <w:t xml:space="preserve"> Completion Report </w:t>
    </w:r>
    <w:r w:rsidRPr="00071EE8">
      <w:rPr>
        <w:rFonts w:asciiTheme="minorHAnsi" w:hAnsiTheme="minorHAnsi" w:cstheme="minorHAnsi"/>
        <w:bCs/>
        <w:color w:val="000000"/>
        <w:sz w:val="22"/>
        <w:szCs w:val="32"/>
        <w:lang w:eastAsia="en-GB"/>
      </w:rPr>
      <w:t>Template</w:t>
    </w:r>
    <w:r w:rsidRPr="00071EE8">
      <w:rPr>
        <w:rFonts w:asciiTheme="minorHAnsi" w:hAnsiTheme="minorHAnsi" w:cstheme="minorHAnsi"/>
        <w:b/>
        <w:bCs/>
        <w:color w:val="000000"/>
        <w:sz w:val="22"/>
        <w:szCs w:val="32"/>
        <w:lang w:eastAsia="en-GB"/>
      </w:rPr>
      <w:t xml:space="preserve"> </w:t>
    </w:r>
  </w:p>
  <w:p w14:paraId="7825D233" w14:textId="77777777" w:rsidR="00022DF3" w:rsidRDefault="00022DF3">
    <w:pPr>
      <w:ind w:right="-28"/>
      <w:jc w:val="right"/>
      <w:rPr>
        <w:b/>
        <w:bCs/>
        <w:color w:val="000000"/>
        <w:sz w:val="18"/>
        <w:szCs w:val="32"/>
        <w:lang w:val="en-US" w:eastAsia="en-GB"/>
      </w:rPr>
    </w:pPr>
  </w:p>
  <w:p w14:paraId="5DFDF625" w14:textId="77777777" w:rsidR="00022DF3" w:rsidRDefault="00022DF3">
    <w:pPr>
      <w:tabs>
        <w:tab w:val="left" w:pos="5664"/>
        <w:tab w:val="right" w:pos="7955"/>
      </w:tabs>
      <w:ind w:right="-28"/>
    </w:pP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p>
  <w:p w14:paraId="72D8E0F3" w14:textId="77777777" w:rsidR="00022DF3" w:rsidRDefault="00022DF3">
    <w:pPr>
      <w:ind w:right="-28"/>
      <w:jc w:val="right"/>
      <w:rPr>
        <w:rFonts w:cs="Calibri"/>
        <w:b/>
        <w:bCs/>
        <w:color w:val="000000"/>
        <w:sz w:val="18"/>
        <w:szCs w:val="32"/>
        <w:lang w:eastAsia="en-GB"/>
      </w:rPr>
    </w:pPr>
  </w:p>
  <w:p w14:paraId="053ABF9E" w14:textId="77777777" w:rsidR="00022DF3" w:rsidRDefault="00022DF3">
    <w:pPr>
      <w:pStyle w:val="Header"/>
      <w:rPr>
        <w:i/>
        <w:color w:val="808080"/>
        <w:sz w:val="10"/>
        <w:szCs w:val="18"/>
      </w:rPr>
    </w:pPr>
  </w:p>
  <w:p w14:paraId="39D5D542" w14:textId="77777777" w:rsidR="00022DF3" w:rsidRDefault="00022DF3">
    <w:pPr>
      <w:pStyle w:val="Header"/>
      <w:jc w:val="right"/>
      <w:rPr>
        <w:i/>
        <w:color w:val="808080"/>
        <w:sz w:val="1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4CF4" w14:textId="2D16E5FE" w:rsidR="00022DF3" w:rsidRDefault="00022DF3">
    <w:pPr>
      <w:tabs>
        <w:tab w:val="right" w:pos="9746"/>
      </w:tabs>
      <w:ind w:right="-28"/>
      <w:jc w:val="right"/>
    </w:pPr>
    <w:r>
      <w:rPr>
        <w:i/>
        <w:sz w:val="18"/>
        <w:szCs w:val="18"/>
      </w:rPr>
      <w:tab/>
    </w:r>
  </w:p>
  <w:p w14:paraId="662014F1" w14:textId="3159C720" w:rsidR="00022DF3" w:rsidRPr="00071EE8" w:rsidRDefault="00022DF3">
    <w:pPr>
      <w:ind w:right="-28"/>
      <w:jc w:val="right"/>
      <w:rPr>
        <w:rFonts w:asciiTheme="minorHAnsi" w:hAnsiTheme="minorHAnsi" w:cstheme="minorHAnsi"/>
      </w:rPr>
    </w:pPr>
    <w:r>
      <w:rPr>
        <w:rFonts w:asciiTheme="minorHAnsi" w:hAnsiTheme="minorHAnsi" w:cstheme="minorHAnsi"/>
        <w:b/>
        <w:bCs/>
        <w:color w:val="000000"/>
        <w:sz w:val="22"/>
        <w:szCs w:val="32"/>
        <w:lang w:eastAsia="en-GB"/>
      </w:rPr>
      <w:t>Project/Programme</w:t>
    </w:r>
    <w:r w:rsidRPr="00071EE8">
      <w:rPr>
        <w:rFonts w:asciiTheme="minorHAnsi" w:hAnsiTheme="minorHAnsi" w:cstheme="minorHAnsi"/>
        <w:b/>
        <w:bCs/>
        <w:color w:val="000000"/>
        <w:sz w:val="22"/>
        <w:szCs w:val="32"/>
        <w:lang w:eastAsia="en-GB"/>
      </w:rPr>
      <w:t xml:space="preserve"> Completion Report </w:t>
    </w:r>
    <w:r w:rsidRPr="00071EE8">
      <w:rPr>
        <w:rFonts w:asciiTheme="minorHAnsi" w:hAnsiTheme="minorHAnsi" w:cstheme="minorHAnsi"/>
        <w:bCs/>
        <w:color w:val="000000"/>
        <w:sz w:val="22"/>
        <w:szCs w:val="32"/>
        <w:lang w:eastAsia="en-GB"/>
      </w:rPr>
      <w:t>Template</w:t>
    </w:r>
    <w:r w:rsidRPr="00071EE8">
      <w:rPr>
        <w:rFonts w:asciiTheme="minorHAnsi" w:hAnsiTheme="minorHAnsi" w:cstheme="minorHAnsi"/>
        <w:b/>
        <w:bCs/>
        <w:color w:val="000000"/>
        <w:sz w:val="22"/>
        <w:szCs w:val="32"/>
        <w:lang w:eastAsia="en-GB"/>
      </w:rPr>
      <w:t xml:space="preserve"> </w:t>
    </w:r>
  </w:p>
  <w:p w14:paraId="77D04C65" w14:textId="77777777" w:rsidR="00022DF3" w:rsidRDefault="00022DF3">
    <w:pPr>
      <w:ind w:right="-28"/>
      <w:jc w:val="right"/>
      <w:rPr>
        <w:b/>
        <w:bCs/>
        <w:color w:val="000000"/>
        <w:sz w:val="18"/>
        <w:szCs w:val="32"/>
        <w:lang w:val="en-US" w:eastAsia="en-GB"/>
      </w:rPr>
    </w:pPr>
  </w:p>
  <w:p w14:paraId="0D0FBFA5" w14:textId="26C9B499" w:rsidR="00022DF3" w:rsidRDefault="00022DF3" w:rsidP="00ED5665">
    <w:pPr>
      <w:tabs>
        <w:tab w:val="left" w:pos="280"/>
        <w:tab w:val="left" w:pos="5664"/>
        <w:tab w:val="right" w:pos="7955"/>
      </w:tabs>
      <w:ind w:right="-28"/>
    </w:pP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p>
  <w:p w14:paraId="3037E7A5" w14:textId="77777777" w:rsidR="00022DF3" w:rsidRDefault="00022DF3">
    <w:pPr>
      <w:ind w:right="-28"/>
      <w:jc w:val="right"/>
      <w:rPr>
        <w:rFonts w:cs="Calibri"/>
        <w:b/>
        <w:bCs/>
        <w:color w:val="000000"/>
        <w:sz w:val="18"/>
        <w:szCs w:val="32"/>
        <w:lang w:eastAsia="en-GB"/>
      </w:rPr>
    </w:pPr>
  </w:p>
  <w:p w14:paraId="6BBE8273" w14:textId="77777777" w:rsidR="00022DF3" w:rsidRDefault="00022DF3">
    <w:pPr>
      <w:pStyle w:val="Header"/>
      <w:rPr>
        <w:i/>
        <w:color w:val="808080"/>
        <w:sz w:val="10"/>
        <w:szCs w:val="18"/>
      </w:rPr>
    </w:pPr>
  </w:p>
  <w:p w14:paraId="069F69FF" w14:textId="77777777" w:rsidR="00022DF3" w:rsidRDefault="00022DF3">
    <w:pPr>
      <w:pStyle w:val="Header"/>
      <w:jc w:val="right"/>
      <w:rPr>
        <w:i/>
        <w:color w:val="808080"/>
        <w:sz w:val="1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C73"/>
    <w:multiLevelType w:val="hybridMultilevel"/>
    <w:tmpl w:val="D4B00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17603"/>
    <w:multiLevelType w:val="hybridMultilevel"/>
    <w:tmpl w:val="4DEA8398"/>
    <w:lvl w:ilvl="0" w:tplc="BD40B34C">
      <w:start w:val="1"/>
      <w:numFmt w:val="bullet"/>
      <w:lvlText w:val=""/>
      <w:lvlJc w:val="left"/>
      <w:pPr>
        <w:ind w:left="720" w:hanging="360"/>
      </w:pPr>
      <w:rPr>
        <w:rFonts w:ascii="Symbol" w:hAnsi="Symbol"/>
      </w:rPr>
    </w:lvl>
    <w:lvl w:ilvl="1" w:tplc="1D8E1EDA">
      <w:start w:val="1"/>
      <w:numFmt w:val="bullet"/>
      <w:lvlText w:val=""/>
      <w:lvlJc w:val="left"/>
      <w:pPr>
        <w:ind w:left="720" w:hanging="360"/>
      </w:pPr>
      <w:rPr>
        <w:rFonts w:ascii="Symbol" w:hAnsi="Symbol"/>
      </w:rPr>
    </w:lvl>
    <w:lvl w:ilvl="2" w:tplc="DD78E310">
      <w:start w:val="1"/>
      <w:numFmt w:val="bullet"/>
      <w:lvlText w:val=""/>
      <w:lvlJc w:val="left"/>
      <w:pPr>
        <w:ind w:left="720" w:hanging="360"/>
      </w:pPr>
      <w:rPr>
        <w:rFonts w:ascii="Symbol" w:hAnsi="Symbol"/>
      </w:rPr>
    </w:lvl>
    <w:lvl w:ilvl="3" w:tplc="73FADC1C">
      <w:start w:val="1"/>
      <w:numFmt w:val="bullet"/>
      <w:lvlText w:val=""/>
      <w:lvlJc w:val="left"/>
      <w:pPr>
        <w:ind w:left="720" w:hanging="360"/>
      </w:pPr>
      <w:rPr>
        <w:rFonts w:ascii="Symbol" w:hAnsi="Symbol"/>
      </w:rPr>
    </w:lvl>
    <w:lvl w:ilvl="4" w:tplc="C79C5FF2">
      <w:start w:val="1"/>
      <w:numFmt w:val="bullet"/>
      <w:lvlText w:val=""/>
      <w:lvlJc w:val="left"/>
      <w:pPr>
        <w:ind w:left="720" w:hanging="360"/>
      </w:pPr>
      <w:rPr>
        <w:rFonts w:ascii="Symbol" w:hAnsi="Symbol"/>
      </w:rPr>
    </w:lvl>
    <w:lvl w:ilvl="5" w:tplc="4C20EB1E">
      <w:start w:val="1"/>
      <w:numFmt w:val="bullet"/>
      <w:lvlText w:val=""/>
      <w:lvlJc w:val="left"/>
      <w:pPr>
        <w:ind w:left="720" w:hanging="360"/>
      </w:pPr>
      <w:rPr>
        <w:rFonts w:ascii="Symbol" w:hAnsi="Symbol"/>
      </w:rPr>
    </w:lvl>
    <w:lvl w:ilvl="6" w:tplc="65F4B5DA">
      <w:start w:val="1"/>
      <w:numFmt w:val="bullet"/>
      <w:lvlText w:val=""/>
      <w:lvlJc w:val="left"/>
      <w:pPr>
        <w:ind w:left="720" w:hanging="360"/>
      </w:pPr>
      <w:rPr>
        <w:rFonts w:ascii="Symbol" w:hAnsi="Symbol"/>
      </w:rPr>
    </w:lvl>
    <w:lvl w:ilvl="7" w:tplc="E750AFBA">
      <w:start w:val="1"/>
      <w:numFmt w:val="bullet"/>
      <w:lvlText w:val=""/>
      <w:lvlJc w:val="left"/>
      <w:pPr>
        <w:ind w:left="720" w:hanging="360"/>
      </w:pPr>
      <w:rPr>
        <w:rFonts w:ascii="Symbol" w:hAnsi="Symbol"/>
      </w:rPr>
    </w:lvl>
    <w:lvl w:ilvl="8" w:tplc="F6F8264C">
      <w:start w:val="1"/>
      <w:numFmt w:val="bullet"/>
      <w:lvlText w:val=""/>
      <w:lvlJc w:val="left"/>
      <w:pPr>
        <w:ind w:left="720" w:hanging="360"/>
      </w:pPr>
      <w:rPr>
        <w:rFonts w:ascii="Symbol" w:hAnsi="Symbol"/>
      </w:rPr>
    </w:lvl>
  </w:abstractNum>
  <w:abstractNum w:abstractNumId="2" w15:restartNumberingAfterBreak="0">
    <w:nsid w:val="04A270C9"/>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70E0C"/>
    <w:multiLevelType w:val="hybridMultilevel"/>
    <w:tmpl w:val="2A70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F3666"/>
    <w:multiLevelType w:val="hybridMultilevel"/>
    <w:tmpl w:val="53487974"/>
    <w:lvl w:ilvl="0" w:tplc="0409001B">
      <w:start w:val="1"/>
      <w:numFmt w:val="lowerRoman"/>
      <w:lvlText w:val="%1."/>
      <w:lvlJc w:val="righ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 w15:restartNumberingAfterBreak="0">
    <w:nsid w:val="08DC15D8"/>
    <w:multiLevelType w:val="hybridMultilevel"/>
    <w:tmpl w:val="36D4AABE"/>
    <w:lvl w:ilvl="0" w:tplc="8FE4AA26">
      <w:start w:val="2"/>
      <w:numFmt w:val="lowerRoman"/>
      <w:lvlText w:val="%1."/>
      <w:lvlJc w:val="righ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16360"/>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0037C"/>
    <w:multiLevelType w:val="multilevel"/>
    <w:tmpl w:val="D51C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150ACF"/>
    <w:multiLevelType w:val="hybridMultilevel"/>
    <w:tmpl w:val="C2361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543BA"/>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477DF"/>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320FC"/>
    <w:multiLevelType w:val="multilevel"/>
    <w:tmpl w:val="21A29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50836"/>
    <w:multiLevelType w:val="hybridMultilevel"/>
    <w:tmpl w:val="5CC0A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3A604E"/>
    <w:multiLevelType w:val="hybridMultilevel"/>
    <w:tmpl w:val="D1006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57414E"/>
    <w:multiLevelType w:val="hybridMultilevel"/>
    <w:tmpl w:val="0876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38659D"/>
    <w:multiLevelType w:val="hybridMultilevel"/>
    <w:tmpl w:val="E3C80AB4"/>
    <w:lvl w:ilvl="0" w:tplc="0409000F">
      <w:start w:val="1"/>
      <w:numFmt w:val="decimal"/>
      <w:lvlText w:val="%1."/>
      <w:lvlJc w:val="left"/>
      <w:pPr>
        <w:ind w:left="4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980CBC"/>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723AB3"/>
    <w:multiLevelType w:val="hybridMultilevel"/>
    <w:tmpl w:val="2A4C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E006B5"/>
    <w:multiLevelType w:val="hybridMultilevel"/>
    <w:tmpl w:val="0D04A42C"/>
    <w:lvl w:ilvl="0" w:tplc="04DE309E">
      <w:start w:val="1"/>
      <w:numFmt w:val="lowerRoman"/>
      <w:lvlText w:val="%1."/>
      <w:lvlJc w:val="righ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9" w15:restartNumberingAfterBreak="0">
    <w:nsid w:val="20214F83"/>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4018A4"/>
    <w:multiLevelType w:val="multilevel"/>
    <w:tmpl w:val="1F40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EC7A14"/>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BC273E"/>
    <w:multiLevelType w:val="hybridMultilevel"/>
    <w:tmpl w:val="6E7E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701DB6"/>
    <w:multiLevelType w:val="hybridMultilevel"/>
    <w:tmpl w:val="FF343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8F2903"/>
    <w:multiLevelType w:val="hybridMultilevel"/>
    <w:tmpl w:val="00D0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64471E"/>
    <w:multiLevelType w:val="hybridMultilevel"/>
    <w:tmpl w:val="6994BB18"/>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2CE05A8A"/>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60285C"/>
    <w:multiLevelType w:val="hybridMultilevel"/>
    <w:tmpl w:val="F7C0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CF2CF6"/>
    <w:multiLevelType w:val="hybridMultilevel"/>
    <w:tmpl w:val="3C9EF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3697C59"/>
    <w:multiLevelType w:val="multilevel"/>
    <w:tmpl w:val="81B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D64774"/>
    <w:multiLevelType w:val="hybridMultilevel"/>
    <w:tmpl w:val="0E56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496326"/>
    <w:multiLevelType w:val="hybridMultilevel"/>
    <w:tmpl w:val="CEFC1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E72682"/>
    <w:multiLevelType w:val="multilevel"/>
    <w:tmpl w:val="FF50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FE5B79"/>
    <w:multiLevelType w:val="hybridMultilevel"/>
    <w:tmpl w:val="81BC9B3C"/>
    <w:lvl w:ilvl="0" w:tplc="EF02C76E">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5B5744"/>
    <w:multiLevelType w:val="hybridMultilevel"/>
    <w:tmpl w:val="1CE4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F5581"/>
    <w:multiLevelType w:val="hybridMultilevel"/>
    <w:tmpl w:val="91CE0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CF0229"/>
    <w:multiLevelType w:val="hybridMultilevel"/>
    <w:tmpl w:val="1D60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C20C18"/>
    <w:multiLevelType w:val="multilevel"/>
    <w:tmpl w:val="5F2A376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B14819"/>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347ECB"/>
    <w:multiLevelType w:val="multilevel"/>
    <w:tmpl w:val="1CB4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F3682E"/>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5328C0"/>
    <w:multiLevelType w:val="hybridMultilevel"/>
    <w:tmpl w:val="FF1A21DA"/>
    <w:lvl w:ilvl="0" w:tplc="12A2284C">
      <w:start w:val="1"/>
      <w:numFmt w:val="bullet"/>
      <w:lvlText w:val=""/>
      <w:lvlJc w:val="left"/>
      <w:pPr>
        <w:ind w:left="720" w:hanging="360"/>
      </w:pPr>
      <w:rPr>
        <w:rFonts w:ascii="Symbol" w:hAnsi="Symbol"/>
      </w:rPr>
    </w:lvl>
    <w:lvl w:ilvl="1" w:tplc="41F0144E">
      <w:start w:val="1"/>
      <w:numFmt w:val="bullet"/>
      <w:lvlText w:val=""/>
      <w:lvlJc w:val="left"/>
      <w:pPr>
        <w:ind w:left="720" w:hanging="360"/>
      </w:pPr>
      <w:rPr>
        <w:rFonts w:ascii="Symbol" w:hAnsi="Symbol"/>
      </w:rPr>
    </w:lvl>
    <w:lvl w:ilvl="2" w:tplc="74A0B34C">
      <w:start w:val="1"/>
      <w:numFmt w:val="bullet"/>
      <w:lvlText w:val=""/>
      <w:lvlJc w:val="left"/>
      <w:pPr>
        <w:ind w:left="720" w:hanging="360"/>
      </w:pPr>
      <w:rPr>
        <w:rFonts w:ascii="Symbol" w:hAnsi="Symbol"/>
      </w:rPr>
    </w:lvl>
    <w:lvl w:ilvl="3" w:tplc="E77C29E4">
      <w:start w:val="1"/>
      <w:numFmt w:val="bullet"/>
      <w:lvlText w:val=""/>
      <w:lvlJc w:val="left"/>
      <w:pPr>
        <w:ind w:left="720" w:hanging="360"/>
      </w:pPr>
      <w:rPr>
        <w:rFonts w:ascii="Symbol" w:hAnsi="Symbol"/>
      </w:rPr>
    </w:lvl>
    <w:lvl w:ilvl="4" w:tplc="69CC3E8E">
      <w:start w:val="1"/>
      <w:numFmt w:val="bullet"/>
      <w:lvlText w:val=""/>
      <w:lvlJc w:val="left"/>
      <w:pPr>
        <w:ind w:left="720" w:hanging="360"/>
      </w:pPr>
      <w:rPr>
        <w:rFonts w:ascii="Symbol" w:hAnsi="Symbol"/>
      </w:rPr>
    </w:lvl>
    <w:lvl w:ilvl="5" w:tplc="3C562A68">
      <w:start w:val="1"/>
      <w:numFmt w:val="bullet"/>
      <w:lvlText w:val=""/>
      <w:lvlJc w:val="left"/>
      <w:pPr>
        <w:ind w:left="720" w:hanging="360"/>
      </w:pPr>
      <w:rPr>
        <w:rFonts w:ascii="Symbol" w:hAnsi="Symbol"/>
      </w:rPr>
    </w:lvl>
    <w:lvl w:ilvl="6" w:tplc="3D3A666A">
      <w:start w:val="1"/>
      <w:numFmt w:val="bullet"/>
      <w:lvlText w:val=""/>
      <w:lvlJc w:val="left"/>
      <w:pPr>
        <w:ind w:left="720" w:hanging="360"/>
      </w:pPr>
      <w:rPr>
        <w:rFonts w:ascii="Symbol" w:hAnsi="Symbol"/>
      </w:rPr>
    </w:lvl>
    <w:lvl w:ilvl="7" w:tplc="57CC7F84">
      <w:start w:val="1"/>
      <w:numFmt w:val="bullet"/>
      <w:lvlText w:val=""/>
      <w:lvlJc w:val="left"/>
      <w:pPr>
        <w:ind w:left="720" w:hanging="360"/>
      </w:pPr>
      <w:rPr>
        <w:rFonts w:ascii="Symbol" w:hAnsi="Symbol"/>
      </w:rPr>
    </w:lvl>
    <w:lvl w:ilvl="8" w:tplc="895AB9D0">
      <w:start w:val="1"/>
      <w:numFmt w:val="bullet"/>
      <w:lvlText w:val=""/>
      <w:lvlJc w:val="left"/>
      <w:pPr>
        <w:ind w:left="720" w:hanging="360"/>
      </w:pPr>
      <w:rPr>
        <w:rFonts w:ascii="Symbol" w:hAnsi="Symbol"/>
      </w:rPr>
    </w:lvl>
  </w:abstractNum>
  <w:abstractNum w:abstractNumId="42" w15:restartNumberingAfterBreak="0">
    <w:nsid w:val="52B6481C"/>
    <w:multiLevelType w:val="multilevel"/>
    <w:tmpl w:val="2242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BE15DE"/>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0120C4"/>
    <w:multiLevelType w:val="hybridMultilevel"/>
    <w:tmpl w:val="7F7088E0"/>
    <w:lvl w:ilvl="0" w:tplc="7DF0CD1A">
      <w:start w:val="1"/>
      <w:numFmt w:val="bullet"/>
      <w:lvlText w:val=""/>
      <w:lvlJc w:val="left"/>
      <w:pPr>
        <w:ind w:left="720" w:hanging="360"/>
      </w:pPr>
      <w:rPr>
        <w:rFonts w:ascii="Symbol" w:hAnsi="Symbol"/>
      </w:rPr>
    </w:lvl>
    <w:lvl w:ilvl="1" w:tplc="17A43476">
      <w:start w:val="1"/>
      <w:numFmt w:val="bullet"/>
      <w:lvlText w:val=""/>
      <w:lvlJc w:val="left"/>
      <w:pPr>
        <w:ind w:left="720" w:hanging="360"/>
      </w:pPr>
      <w:rPr>
        <w:rFonts w:ascii="Symbol" w:hAnsi="Symbol"/>
      </w:rPr>
    </w:lvl>
    <w:lvl w:ilvl="2" w:tplc="E07800D4">
      <w:start w:val="1"/>
      <w:numFmt w:val="bullet"/>
      <w:lvlText w:val=""/>
      <w:lvlJc w:val="left"/>
      <w:pPr>
        <w:ind w:left="720" w:hanging="360"/>
      </w:pPr>
      <w:rPr>
        <w:rFonts w:ascii="Symbol" w:hAnsi="Symbol"/>
      </w:rPr>
    </w:lvl>
    <w:lvl w:ilvl="3" w:tplc="1396B6A0">
      <w:start w:val="1"/>
      <w:numFmt w:val="bullet"/>
      <w:lvlText w:val=""/>
      <w:lvlJc w:val="left"/>
      <w:pPr>
        <w:ind w:left="720" w:hanging="360"/>
      </w:pPr>
      <w:rPr>
        <w:rFonts w:ascii="Symbol" w:hAnsi="Symbol"/>
      </w:rPr>
    </w:lvl>
    <w:lvl w:ilvl="4" w:tplc="C8C4A69C">
      <w:start w:val="1"/>
      <w:numFmt w:val="bullet"/>
      <w:lvlText w:val=""/>
      <w:lvlJc w:val="left"/>
      <w:pPr>
        <w:ind w:left="720" w:hanging="360"/>
      </w:pPr>
      <w:rPr>
        <w:rFonts w:ascii="Symbol" w:hAnsi="Symbol"/>
      </w:rPr>
    </w:lvl>
    <w:lvl w:ilvl="5" w:tplc="5D389082">
      <w:start w:val="1"/>
      <w:numFmt w:val="bullet"/>
      <w:lvlText w:val=""/>
      <w:lvlJc w:val="left"/>
      <w:pPr>
        <w:ind w:left="720" w:hanging="360"/>
      </w:pPr>
      <w:rPr>
        <w:rFonts w:ascii="Symbol" w:hAnsi="Symbol"/>
      </w:rPr>
    </w:lvl>
    <w:lvl w:ilvl="6" w:tplc="6EFADAF0">
      <w:start w:val="1"/>
      <w:numFmt w:val="bullet"/>
      <w:lvlText w:val=""/>
      <w:lvlJc w:val="left"/>
      <w:pPr>
        <w:ind w:left="720" w:hanging="360"/>
      </w:pPr>
      <w:rPr>
        <w:rFonts w:ascii="Symbol" w:hAnsi="Symbol"/>
      </w:rPr>
    </w:lvl>
    <w:lvl w:ilvl="7" w:tplc="BFD4A570">
      <w:start w:val="1"/>
      <w:numFmt w:val="bullet"/>
      <w:lvlText w:val=""/>
      <w:lvlJc w:val="left"/>
      <w:pPr>
        <w:ind w:left="720" w:hanging="360"/>
      </w:pPr>
      <w:rPr>
        <w:rFonts w:ascii="Symbol" w:hAnsi="Symbol"/>
      </w:rPr>
    </w:lvl>
    <w:lvl w:ilvl="8" w:tplc="33A6E834">
      <w:start w:val="1"/>
      <w:numFmt w:val="bullet"/>
      <w:lvlText w:val=""/>
      <w:lvlJc w:val="left"/>
      <w:pPr>
        <w:ind w:left="720" w:hanging="360"/>
      </w:pPr>
      <w:rPr>
        <w:rFonts w:ascii="Symbol" w:hAnsi="Symbol"/>
      </w:rPr>
    </w:lvl>
  </w:abstractNum>
  <w:abstractNum w:abstractNumId="45" w15:restartNumberingAfterBreak="0">
    <w:nsid w:val="56D313EC"/>
    <w:multiLevelType w:val="hybridMultilevel"/>
    <w:tmpl w:val="353486A4"/>
    <w:lvl w:ilvl="0" w:tplc="B3B0DBB6">
      <w:start w:val="1"/>
      <w:numFmt w:val="bullet"/>
      <w:lvlText w:val=""/>
      <w:lvlJc w:val="left"/>
      <w:pPr>
        <w:ind w:left="720" w:hanging="360"/>
      </w:pPr>
      <w:rPr>
        <w:rFonts w:ascii="Symbol" w:hAnsi="Symbol" w:hint="default"/>
      </w:rPr>
    </w:lvl>
    <w:lvl w:ilvl="1" w:tplc="97D42D98">
      <w:start w:val="1"/>
      <w:numFmt w:val="bullet"/>
      <w:lvlText w:val="o"/>
      <w:lvlJc w:val="left"/>
      <w:pPr>
        <w:ind w:left="1440" w:hanging="360"/>
      </w:pPr>
      <w:rPr>
        <w:rFonts w:ascii="Courier New" w:hAnsi="Courier New" w:hint="default"/>
      </w:rPr>
    </w:lvl>
    <w:lvl w:ilvl="2" w:tplc="9DC89A62">
      <w:start w:val="1"/>
      <w:numFmt w:val="bullet"/>
      <w:lvlText w:val=""/>
      <w:lvlJc w:val="left"/>
      <w:pPr>
        <w:ind w:left="2160" w:hanging="360"/>
      </w:pPr>
      <w:rPr>
        <w:rFonts w:ascii="Wingdings" w:hAnsi="Wingdings" w:hint="default"/>
      </w:rPr>
    </w:lvl>
    <w:lvl w:ilvl="3" w:tplc="51AEFBA8">
      <w:start w:val="1"/>
      <w:numFmt w:val="bullet"/>
      <w:lvlText w:val=""/>
      <w:lvlJc w:val="left"/>
      <w:pPr>
        <w:ind w:left="2880" w:hanging="360"/>
      </w:pPr>
      <w:rPr>
        <w:rFonts w:ascii="Symbol" w:hAnsi="Symbol" w:hint="default"/>
      </w:rPr>
    </w:lvl>
    <w:lvl w:ilvl="4" w:tplc="158CF62E">
      <w:start w:val="1"/>
      <w:numFmt w:val="bullet"/>
      <w:lvlText w:val="o"/>
      <w:lvlJc w:val="left"/>
      <w:pPr>
        <w:ind w:left="3600" w:hanging="360"/>
      </w:pPr>
      <w:rPr>
        <w:rFonts w:ascii="Courier New" w:hAnsi="Courier New" w:hint="default"/>
      </w:rPr>
    </w:lvl>
    <w:lvl w:ilvl="5" w:tplc="D550F93E">
      <w:start w:val="1"/>
      <w:numFmt w:val="bullet"/>
      <w:lvlText w:val=""/>
      <w:lvlJc w:val="left"/>
      <w:pPr>
        <w:ind w:left="4320" w:hanging="360"/>
      </w:pPr>
      <w:rPr>
        <w:rFonts w:ascii="Wingdings" w:hAnsi="Wingdings" w:hint="default"/>
      </w:rPr>
    </w:lvl>
    <w:lvl w:ilvl="6" w:tplc="7682CBA2">
      <w:start w:val="1"/>
      <w:numFmt w:val="bullet"/>
      <w:lvlText w:val=""/>
      <w:lvlJc w:val="left"/>
      <w:pPr>
        <w:ind w:left="5040" w:hanging="360"/>
      </w:pPr>
      <w:rPr>
        <w:rFonts w:ascii="Symbol" w:hAnsi="Symbol" w:hint="default"/>
      </w:rPr>
    </w:lvl>
    <w:lvl w:ilvl="7" w:tplc="932EDD50">
      <w:start w:val="1"/>
      <w:numFmt w:val="bullet"/>
      <w:lvlText w:val="o"/>
      <w:lvlJc w:val="left"/>
      <w:pPr>
        <w:ind w:left="5760" w:hanging="360"/>
      </w:pPr>
      <w:rPr>
        <w:rFonts w:ascii="Courier New" w:hAnsi="Courier New" w:hint="default"/>
      </w:rPr>
    </w:lvl>
    <w:lvl w:ilvl="8" w:tplc="C46869CA">
      <w:start w:val="1"/>
      <w:numFmt w:val="bullet"/>
      <w:lvlText w:val=""/>
      <w:lvlJc w:val="left"/>
      <w:pPr>
        <w:ind w:left="6480" w:hanging="360"/>
      </w:pPr>
      <w:rPr>
        <w:rFonts w:ascii="Wingdings" w:hAnsi="Wingdings" w:hint="default"/>
      </w:rPr>
    </w:lvl>
  </w:abstractNum>
  <w:abstractNum w:abstractNumId="46" w15:restartNumberingAfterBreak="0">
    <w:nsid w:val="590A0EE8"/>
    <w:multiLevelType w:val="hybridMultilevel"/>
    <w:tmpl w:val="2568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9F6D40"/>
    <w:multiLevelType w:val="multilevel"/>
    <w:tmpl w:val="079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3A5874"/>
    <w:multiLevelType w:val="hybridMultilevel"/>
    <w:tmpl w:val="2BFC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3A1B3C"/>
    <w:multiLevelType w:val="hybridMultilevel"/>
    <w:tmpl w:val="D7161BC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C61065"/>
    <w:multiLevelType w:val="hybridMultilevel"/>
    <w:tmpl w:val="3E246A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8A4C34"/>
    <w:multiLevelType w:val="hybridMultilevel"/>
    <w:tmpl w:val="78F86562"/>
    <w:lvl w:ilvl="0" w:tplc="C01C8216">
      <w:start w:val="1"/>
      <w:numFmt w:val="bullet"/>
      <w:lvlText w:val=""/>
      <w:lvlJc w:val="left"/>
      <w:pPr>
        <w:ind w:left="720" w:hanging="360"/>
      </w:pPr>
      <w:rPr>
        <w:rFonts w:ascii="Symbol" w:hAnsi="Symbol"/>
      </w:rPr>
    </w:lvl>
    <w:lvl w:ilvl="1" w:tplc="2ABCE434">
      <w:start w:val="1"/>
      <w:numFmt w:val="bullet"/>
      <w:lvlText w:val=""/>
      <w:lvlJc w:val="left"/>
      <w:pPr>
        <w:ind w:left="720" w:hanging="360"/>
      </w:pPr>
      <w:rPr>
        <w:rFonts w:ascii="Symbol" w:hAnsi="Symbol"/>
      </w:rPr>
    </w:lvl>
    <w:lvl w:ilvl="2" w:tplc="223C9B0C">
      <w:start w:val="1"/>
      <w:numFmt w:val="bullet"/>
      <w:lvlText w:val=""/>
      <w:lvlJc w:val="left"/>
      <w:pPr>
        <w:ind w:left="720" w:hanging="360"/>
      </w:pPr>
      <w:rPr>
        <w:rFonts w:ascii="Symbol" w:hAnsi="Symbol"/>
      </w:rPr>
    </w:lvl>
    <w:lvl w:ilvl="3" w:tplc="C69841D6">
      <w:start w:val="1"/>
      <w:numFmt w:val="bullet"/>
      <w:lvlText w:val=""/>
      <w:lvlJc w:val="left"/>
      <w:pPr>
        <w:ind w:left="720" w:hanging="360"/>
      </w:pPr>
      <w:rPr>
        <w:rFonts w:ascii="Symbol" w:hAnsi="Symbol"/>
      </w:rPr>
    </w:lvl>
    <w:lvl w:ilvl="4" w:tplc="06E4D5DE">
      <w:start w:val="1"/>
      <w:numFmt w:val="bullet"/>
      <w:lvlText w:val=""/>
      <w:lvlJc w:val="left"/>
      <w:pPr>
        <w:ind w:left="720" w:hanging="360"/>
      </w:pPr>
      <w:rPr>
        <w:rFonts w:ascii="Symbol" w:hAnsi="Symbol"/>
      </w:rPr>
    </w:lvl>
    <w:lvl w:ilvl="5" w:tplc="4F2A591C">
      <w:start w:val="1"/>
      <w:numFmt w:val="bullet"/>
      <w:lvlText w:val=""/>
      <w:lvlJc w:val="left"/>
      <w:pPr>
        <w:ind w:left="720" w:hanging="360"/>
      </w:pPr>
      <w:rPr>
        <w:rFonts w:ascii="Symbol" w:hAnsi="Symbol"/>
      </w:rPr>
    </w:lvl>
    <w:lvl w:ilvl="6" w:tplc="F9549C20">
      <w:start w:val="1"/>
      <w:numFmt w:val="bullet"/>
      <w:lvlText w:val=""/>
      <w:lvlJc w:val="left"/>
      <w:pPr>
        <w:ind w:left="720" w:hanging="360"/>
      </w:pPr>
      <w:rPr>
        <w:rFonts w:ascii="Symbol" w:hAnsi="Symbol"/>
      </w:rPr>
    </w:lvl>
    <w:lvl w:ilvl="7" w:tplc="1EF26C54">
      <w:start w:val="1"/>
      <w:numFmt w:val="bullet"/>
      <w:lvlText w:val=""/>
      <w:lvlJc w:val="left"/>
      <w:pPr>
        <w:ind w:left="720" w:hanging="360"/>
      </w:pPr>
      <w:rPr>
        <w:rFonts w:ascii="Symbol" w:hAnsi="Symbol"/>
      </w:rPr>
    </w:lvl>
    <w:lvl w:ilvl="8" w:tplc="2C0AD9CE">
      <w:start w:val="1"/>
      <w:numFmt w:val="bullet"/>
      <w:lvlText w:val=""/>
      <w:lvlJc w:val="left"/>
      <w:pPr>
        <w:ind w:left="720" w:hanging="360"/>
      </w:pPr>
      <w:rPr>
        <w:rFonts w:ascii="Symbol" w:hAnsi="Symbol"/>
      </w:rPr>
    </w:lvl>
  </w:abstractNum>
  <w:abstractNum w:abstractNumId="52" w15:restartNumberingAfterBreak="0">
    <w:nsid w:val="64D87FED"/>
    <w:multiLevelType w:val="hybridMultilevel"/>
    <w:tmpl w:val="E1307D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 w15:restartNumberingAfterBreak="0">
    <w:nsid w:val="65A95285"/>
    <w:multiLevelType w:val="hybridMultilevel"/>
    <w:tmpl w:val="D902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753914"/>
    <w:multiLevelType w:val="hybridMultilevel"/>
    <w:tmpl w:val="E2AEE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333029"/>
    <w:multiLevelType w:val="hybridMultilevel"/>
    <w:tmpl w:val="197C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CD562D"/>
    <w:multiLevelType w:val="hybridMultilevel"/>
    <w:tmpl w:val="610ECFBE"/>
    <w:lvl w:ilvl="0" w:tplc="0409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6A0D37C4"/>
    <w:multiLevelType w:val="hybridMultilevel"/>
    <w:tmpl w:val="0E94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F633F8"/>
    <w:multiLevelType w:val="hybridMultilevel"/>
    <w:tmpl w:val="D886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F9A476"/>
    <w:multiLevelType w:val="hybridMultilevel"/>
    <w:tmpl w:val="BBE0F45C"/>
    <w:lvl w:ilvl="0" w:tplc="EE52819C">
      <w:start w:val="1"/>
      <w:numFmt w:val="lowerLetter"/>
      <w:lvlText w:val="%1."/>
      <w:lvlJc w:val="left"/>
      <w:pPr>
        <w:ind w:left="720" w:hanging="360"/>
      </w:pPr>
    </w:lvl>
    <w:lvl w:ilvl="1" w:tplc="BA0E475C">
      <w:start w:val="1"/>
      <w:numFmt w:val="lowerLetter"/>
      <w:lvlText w:val="%2."/>
      <w:lvlJc w:val="left"/>
      <w:pPr>
        <w:ind w:left="1440" w:hanging="360"/>
      </w:pPr>
    </w:lvl>
    <w:lvl w:ilvl="2" w:tplc="04DE309E">
      <w:start w:val="1"/>
      <w:numFmt w:val="lowerRoman"/>
      <w:lvlText w:val="%3."/>
      <w:lvlJc w:val="right"/>
      <w:pPr>
        <w:ind w:left="2160" w:hanging="180"/>
      </w:pPr>
    </w:lvl>
    <w:lvl w:ilvl="3" w:tplc="85361206">
      <w:start w:val="1"/>
      <w:numFmt w:val="decimal"/>
      <w:lvlText w:val="%4."/>
      <w:lvlJc w:val="left"/>
      <w:pPr>
        <w:ind w:left="2880" w:hanging="360"/>
      </w:pPr>
    </w:lvl>
    <w:lvl w:ilvl="4" w:tplc="D45C459A">
      <w:start w:val="1"/>
      <w:numFmt w:val="lowerLetter"/>
      <w:lvlText w:val="%5."/>
      <w:lvlJc w:val="left"/>
      <w:pPr>
        <w:ind w:left="3600" w:hanging="360"/>
      </w:pPr>
    </w:lvl>
    <w:lvl w:ilvl="5" w:tplc="ADF89B50">
      <w:start w:val="1"/>
      <w:numFmt w:val="lowerRoman"/>
      <w:lvlText w:val="%6."/>
      <w:lvlJc w:val="right"/>
      <w:pPr>
        <w:ind w:left="4320" w:hanging="180"/>
      </w:pPr>
    </w:lvl>
    <w:lvl w:ilvl="6" w:tplc="E724EB24">
      <w:start w:val="1"/>
      <w:numFmt w:val="decimal"/>
      <w:lvlText w:val="%7."/>
      <w:lvlJc w:val="left"/>
      <w:pPr>
        <w:ind w:left="5040" w:hanging="360"/>
      </w:pPr>
    </w:lvl>
    <w:lvl w:ilvl="7" w:tplc="5852C15E">
      <w:start w:val="1"/>
      <w:numFmt w:val="lowerLetter"/>
      <w:lvlText w:val="%8."/>
      <w:lvlJc w:val="left"/>
      <w:pPr>
        <w:ind w:left="5760" w:hanging="360"/>
      </w:pPr>
    </w:lvl>
    <w:lvl w:ilvl="8" w:tplc="ECF042A0">
      <w:start w:val="1"/>
      <w:numFmt w:val="lowerRoman"/>
      <w:lvlText w:val="%9."/>
      <w:lvlJc w:val="right"/>
      <w:pPr>
        <w:ind w:left="6480" w:hanging="180"/>
      </w:pPr>
    </w:lvl>
  </w:abstractNum>
  <w:abstractNum w:abstractNumId="60" w15:restartNumberingAfterBreak="0">
    <w:nsid w:val="73B65216"/>
    <w:multiLevelType w:val="hybridMultilevel"/>
    <w:tmpl w:val="969C80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57C5A4F"/>
    <w:multiLevelType w:val="hybridMultilevel"/>
    <w:tmpl w:val="86B6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B275AD"/>
    <w:multiLevelType w:val="hybridMultilevel"/>
    <w:tmpl w:val="80F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783DF0"/>
    <w:multiLevelType w:val="multilevel"/>
    <w:tmpl w:val="BD42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BD23B7"/>
    <w:multiLevelType w:val="hybridMultilevel"/>
    <w:tmpl w:val="CE80789E"/>
    <w:lvl w:ilvl="0" w:tplc="AA4C940A">
      <w:start w:val="1"/>
      <w:numFmt w:val="bullet"/>
      <w:lvlText w:val="·"/>
      <w:lvlJc w:val="left"/>
      <w:pPr>
        <w:ind w:left="720" w:hanging="360"/>
      </w:pPr>
      <w:rPr>
        <w:rFonts w:ascii="Symbol" w:hAnsi="Symbol" w:hint="default"/>
      </w:rPr>
    </w:lvl>
    <w:lvl w:ilvl="1" w:tplc="BD8669AA">
      <w:start w:val="1"/>
      <w:numFmt w:val="bullet"/>
      <w:lvlText w:val="o"/>
      <w:lvlJc w:val="left"/>
      <w:pPr>
        <w:ind w:left="1440" w:hanging="360"/>
      </w:pPr>
      <w:rPr>
        <w:rFonts w:ascii="Courier New" w:hAnsi="Courier New" w:hint="default"/>
      </w:rPr>
    </w:lvl>
    <w:lvl w:ilvl="2" w:tplc="FB2ED662">
      <w:start w:val="1"/>
      <w:numFmt w:val="bullet"/>
      <w:lvlText w:val=""/>
      <w:lvlJc w:val="left"/>
      <w:pPr>
        <w:ind w:left="2160" w:hanging="360"/>
      </w:pPr>
      <w:rPr>
        <w:rFonts w:ascii="Wingdings" w:hAnsi="Wingdings" w:hint="default"/>
      </w:rPr>
    </w:lvl>
    <w:lvl w:ilvl="3" w:tplc="FF445DC2">
      <w:start w:val="1"/>
      <w:numFmt w:val="bullet"/>
      <w:lvlText w:val=""/>
      <w:lvlJc w:val="left"/>
      <w:pPr>
        <w:ind w:left="2880" w:hanging="360"/>
      </w:pPr>
      <w:rPr>
        <w:rFonts w:ascii="Symbol" w:hAnsi="Symbol" w:hint="default"/>
      </w:rPr>
    </w:lvl>
    <w:lvl w:ilvl="4" w:tplc="3C7E386C">
      <w:start w:val="1"/>
      <w:numFmt w:val="bullet"/>
      <w:lvlText w:val="o"/>
      <w:lvlJc w:val="left"/>
      <w:pPr>
        <w:ind w:left="3600" w:hanging="360"/>
      </w:pPr>
      <w:rPr>
        <w:rFonts w:ascii="Courier New" w:hAnsi="Courier New" w:hint="default"/>
      </w:rPr>
    </w:lvl>
    <w:lvl w:ilvl="5" w:tplc="D5C6B38C">
      <w:start w:val="1"/>
      <w:numFmt w:val="bullet"/>
      <w:lvlText w:val=""/>
      <w:lvlJc w:val="left"/>
      <w:pPr>
        <w:ind w:left="4320" w:hanging="360"/>
      </w:pPr>
      <w:rPr>
        <w:rFonts w:ascii="Wingdings" w:hAnsi="Wingdings" w:hint="default"/>
      </w:rPr>
    </w:lvl>
    <w:lvl w:ilvl="6" w:tplc="A4C489A0">
      <w:start w:val="1"/>
      <w:numFmt w:val="bullet"/>
      <w:lvlText w:val=""/>
      <w:lvlJc w:val="left"/>
      <w:pPr>
        <w:ind w:left="5040" w:hanging="360"/>
      </w:pPr>
      <w:rPr>
        <w:rFonts w:ascii="Symbol" w:hAnsi="Symbol" w:hint="default"/>
      </w:rPr>
    </w:lvl>
    <w:lvl w:ilvl="7" w:tplc="6902E808">
      <w:start w:val="1"/>
      <w:numFmt w:val="bullet"/>
      <w:lvlText w:val="o"/>
      <w:lvlJc w:val="left"/>
      <w:pPr>
        <w:ind w:left="5760" w:hanging="360"/>
      </w:pPr>
      <w:rPr>
        <w:rFonts w:ascii="Courier New" w:hAnsi="Courier New" w:hint="default"/>
      </w:rPr>
    </w:lvl>
    <w:lvl w:ilvl="8" w:tplc="30F6C6F8">
      <w:start w:val="1"/>
      <w:numFmt w:val="bullet"/>
      <w:lvlText w:val=""/>
      <w:lvlJc w:val="left"/>
      <w:pPr>
        <w:ind w:left="6480" w:hanging="360"/>
      </w:pPr>
      <w:rPr>
        <w:rFonts w:ascii="Wingdings" w:hAnsi="Wingdings" w:hint="default"/>
      </w:rPr>
    </w:lvl>
  </w:abstractNum>
  <w:num w:numId="1" w16cid:durableId="1090809976">
    <w:abstractNumId w:val="45"/>
  </w:num>
  <w:num w:numId="2" w16cid:durableId="1620187410">
    <w:abstractNumId w:val="59"/>
  </w:num>
  <w:num w:numId="3" w16cid:durableId="796337425">
    <w:abstractNumId w:val="64"/>
  </w:num>
  <w:num w:numId="4" w16cid:durableId="1020358523">
    <w:abstractNumId w:val="15"/>
  </w:num>
  <w:num w:numId="5" w16cid:durableId="76290160">
    <w:abstractNumId w:val="33"/>
  </w:num>
  <w:num w:numId="6" w16cid:durableId="345985001">
    <w:abstractNumId w:val="7"/>
  </w:num>
  <w:num w:numId="7" w16cid:durableId="884295831">
    <w:abstractNumId w:val="48"/>
  </w:num>
  <w:num w:numId="8" w16cid:durableId="101851339">
    <w:abstractNumId w:val="24"/>
  </w:num>
  <w:num w:numId="9" w16cid:durableId="1631934667">
    <w:abstractNumId w:val="23"/>
  </w:num>
  <w:num w:numId="10" w16cid:durableId="1521432488">
    <w:abstractNumId w:val="58"/>
  </w:num>
  <w:num w:numId="11" w16cid:durableId="2081705496">
    <w:abstractNumId w:val="27"/>
  </w:num>
  <w:num w:numId="12" w16cid:durableId="1884323061">
    <w:abstractNumId w:val="13"/>
  </w:num>
  <w:num w:numId="13" w16cid:durableId="1646465814">
    <w:abstractNumId w:val="8"/>
  </w:num>
  <w:num w:numId="14" w16cid:durableId="38865560">
    <w:abstractNumId w:val="25"/>
  </w:num>
  <w:num w:numId="15" w16cid:durableId="68775343">
    <w:abstractNumId w:val="14"/>
  </w:num>
  <w:num w:numId="16" w16cid:durableId="954826132">
    <w:abstractNumId w:val="53"/>
  </w:num>
  <w:num w:numId="17" w16cid:durableId="186219717">
    <w:abstractNumId w:val="49"/>
  </w:num>
  <w:num w:numId="18" w16cid:durableId="1703674774">
    <w:abstractNumId w:val="12"/>
  </w:num>
  <w:num w:numId="19" w16cid:durableId="487208228">
    <w:abstractNumId w:val="46"/>
  </w:num>
  <w:num w:numId="20" w16cid:durableId="728185012">
    <w:abstractNumId w:val="50"/>
  </w:num>
  <w:num w:numId="21" w16cid:durableId="1703509081">
    <w:abstractNumId w:val="42"/>
  </w:num>
  <w:num w:numId="22" w16cid:durableId="793988680">
    <w:abstractNumId w:val="52"/>
  </w:num>
  <w:num w:numId="23" w16cid:durableId="1632053981">
    <w:abstractNumId w:val="39"/>
  </w:num>
  <w:num w:numId="24" w16cid:durableId="187530184">
    <w:abstractNumId w:val="63"/>
  </w:num>
  <w:num w:numId="25" w16cid:durableId="23289705">
    <w:abstractNumId w:val="11"/>
  </w:num>
  <w:num w:numId="26" w16cid:durableId="571619066">
    <w:abstractNumId w:val="37"/>
  </w:num>
  <w:num w:numId="27" w16cid:durableId="1085884890">
    <w:abstractNumId w:val="62"/>
  </w:num>
  <w:num w:numId="28" w16cid:durableId="1538395269">
    <w:abstractNumId w:val="57"/>
  </w:num>
  <w:num w:numId="29" w16cid:durableId="1934968143">
    <w:abstractNumId w:val="29"/>
  </w:num>
  <w:num w:numId="30" w16cid:durableId="1019165204">
    <w:abstractNumId w:val="35"/>
  </w:num>
  <w:num w:numId="31" w16cid:durableId="1214344316">
    <w:abstractNumId w:val="56"/>
  </w:num>
  <w:num w:numId="32" w16cid:durableId="14115038">
    <w:abstractNumId w:val="61"/>
  </w:num>
  <w:num w:numId="33" w16cid:durableId="1467164496">
    <w:abstractNumId w:val="32"/>
  </w:num>
  <w:num w:numId="34" w16cid:durableId="489299292">
    <w:abstractNumId w:val="55"/>
  </w:num>
  <w:num w:numId="35" w16cid:durableId="1108239507">
    <w:abstractNumId w:val="30"/>
  </w:num>
  <w:num w:numId="36" w16cid:durableId="2116559971">
    <w:abstractNumId w:val="9"/>
  </w:num>
  <w:num w:numId="37" w16cid:durableId="2017801986">
    <w:abstractNumId w:val="3"/>
  </w:num>
  <w:num w:numId="38" w16cid:durableId="2087651349">
    <w:abstractNumId w:val="34"/>
  </w:num>
  <w:num w:numId="39" w16cid:durableId="1773284915">
    <w:abstractNumId w:val="40"/>
  </w:num>
  <w:num w:numId="40" w16cid:durableId="1415126979">
    <w:abstractNumId w:val="28"/>
  </w:num>
  <w:num w:numId="41" w16cid:durableId="2108889388">
    <w:abstractNumId w:val="54"/>
  </w:num>
  <w:num w:numId="42" w16cid:durableId="1937053053">
    <w:abstractNumId w:val="17"/>
  </w:num>
  <w:num w:numId="43" w16cid:durableId="932977348">
    <w:abstractNumId w:val="0"/>
  </w:num>
  <w:num w:numId="44" w16cid:durableId="785395808">
    <w:abstractNumId w:val="6"/>
  </w:num>
  <w:num w:numId="45" w16cid:durableId="417294641">
    <w:abstractNumId w:val="31"/>
  </w:num>
  <w:num w:numId="46" w16cid:durableId="6833201">
    <w:abstractNumId w:val="36"/>
  </w:num>
  <w:num w:numId="47" w16cid:durableId="684401567">
    <w:abstractNumId w:val="43"/>
  </w:num>
  <w:num w:numId="48" w16cid:durableId="731580360">
    <w:abstractNumId w:val="19"/>
  </w:num>
  <w:num w:numId="49" w16cid:durableId="552079609">
    <w:abstractNumId w:val="21"/>
  </w:num>
  <w:num w:numId="50" w16cid:durableId="763307012">
    <w:abstractNumId w:val="38"/>
  </w:num>
  <w:num w:numId="51" w16cid:durableId="564951261">
    <w:abstractNumId w:val="2"/>
  </w:num>
  <w:num w:numId="52" w16cid:durableId="119954365">
    <w:abstractNumId w:val="10"/>
  </w:num>
  <w:num w:numId="53" w16cid:durableId="537620683">
    <w:abstractNumId w:val="26"/>
  </w:num>
  <w:num w:numId="54" w16cid:durableId="1924678151">
    <w:abstractNumId w:val="47"/>
  </w:num>
  <w:num w:numId="55" w16cid:durableId="835151100">
    <w:abstractNumId w:val="16"/>
  </w:num>
  <w:num w:numId="56" w16cid:durableId="1294367184">
    <w:abstractNumId w:val="44"/>
  </w:num>
  <w:num w:numId="57" w16cid:durableId="489757304">
    <w:abstractNumId w:val="51"/>
  </w:num>
  <w:num w:numId="58" w16cid:durableId="1575238977">
    <w:abstractNumId w:val="1"/>
  </w:num>
  <w:num w:numId="59" w16cid:durableId="243689829">
    <w:abstractNumId w:val="22"/>
  </w:num>
  <w:num w:numId="60" w16cid:durableId="44762536">
    <w:abstractNumId w:val="18"/>
  </w:num>
  <w:num w:numId="61" w16cid:durableId="944649308">
    <w:abstractNumId w:val="60"/>
  </w:num>
  <w:num w:numId="62" w16cid:durableId="1739596271">
    <w:abstractNumId w:val="4"/>
  </w:num>
  <w:num w:numId="63" w16cid:durableId="1146749718">
    <w:abstractNumId w:val="5"/>
  </w:num>
  <w:num w:numId="64" w16cid:durableId="1965428457">
    <w:abstractNumId w:val="41"/>
  </w:num>
  <w:num w:numId="65" w16cid:durableId="968048699">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autoHyphenation/>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CxNLAwNbMwMjU0NrdQ0lEKTi0uzszPAykwM6kFAL9dLwQtAAAA"/>
  </w:docVars>
  <w:rsids>
    <w:rsidRoot w:val="00D26D7F"/>
    <w:rsid w:val="000019E6"/>
    <w:rsid w:val="00001FFC"/>
    <w:rsid w:val="0000315B"/>
    <w:rsid w:val="000038EF"/>
    <w:rsid w:val="00003E06"/>
    <w:rsid w:val="00003FC1"/>
    <w:rsid w:val="0000476B"/>
    <w:rsid w:val="00004C58"/>
    <w:rsid w:val="00004CAE"/>
    <w:rsid w:val="00004CF2"/>
    <w:rsid w:val="00005231"/>
    <w:rsid w:val="00005B74"/>
    <w:rsid w:val="00006111"/>
    <w:rsid w:val="0000637C"/>
    <w:rsid w:val="00006388"/>
    <w:rsid w:val="0000711A"/>
    <w:rsid w:val="00007289"/>
    <w:rsid w:val="000076D6"/>
    <w:rsid w:val="00010161"/>
    <w:rsid w:val="00010BBE"/>
    <w:rsid w:val="00010C0F"/>
    <w:rsid w:val="00010EFC"/>
    <w:rsid w:val="000110D5"/>
    <w:rsid w:val="0001124A"/>
    <w:rsid w:val="000118D6"/>
    <w:rsid w:val="00012B6C"/>
    <w:rsid w:val="00012CCD"/>
    <w:rsid w:val="00012D12"/>
    <w:rsid w:val="00013247"/>
    <w:rsid w:val="0001482E"/>
    <w:rsid w:val="00014F5F"/>
    <w:rsid w:val="00015082"/>
    <w:rsid w:val="00015C01"/>
    <w:rsid w:val="00015C2B"/>
    <w:rsid w:val="00015EE1"/>
    <w:rsid w:val="000160D6"/>
    <w:rsid w:val="00016C9D"/>
    <w:rsid w:val="0001750D"/>
    <w:rsid w:val="00017F21"/>
    <w:rsid w:val="00017FAF"/>
    <w:rsid w:val="0002009D"/>
    <w:rsid w:val="0002060D"/>
    <w:rsid w:val="000206AC"/>
    <w:rsid w:val="00021217"/>
    <w:rsid w:val="00021960"/>
    <w:rsid w:val="00022048"/>
    <w:rsid w:val="000224EC"/>
    <w:rsid w:val="00022729"/>
    <w:rsid w:val="00022B24"/>
    <w:rsid w:val="00022DF3"/>
    <w:rsid w:val="000232BB"/>
    <w:rsid w:val="000233E2"/>
    <w:rsid w:val="00023958"/>
    <w:rsid w:val="000239C9"/>
    <w:rsid w:val="000239EA"/>
    <w:rsid w:val="00023EF3"/>
    <w:rsid w:val="00024128"/>
    <w:rsid w:val="000247C1"/>
    <w:rsid w:val="0002497A"/>
    <w:rsid w:val="00025206"/>
    <w:rsid w:val="0002615E"/>
    <w:rsid w:val="00026916"/>
    <w:rsid w:val="00027162"/>
    <w:rsid w:val="0002724B"/>
    <w:rsid w:val="000272EE"/>
    <w:rsid w:val="00027717"/>
    <w:rsid w:val="00027890"/>
    <w:rsid w:val="0002797E"/>
    <w:rsid w:val="00027B76"/>
    <w:rsid w:val="00030D93"/>
    <w:rsid w:val="00031889"/>
    <w:rsid w:val="0003190D"/>
    <w:rsid w:val="00032B60"/>
    <w:rsid w:val="00032F8B"/>
    <w:rsid w:val="00033464"/>
    <w:rsid w:val="00033727"/>
    <w:rsid w:val="000337D6"/>
    <w:rsid w:val="00033AA7"/>
    <w:rsid w:val="000342AD"/>
    <w:rsid w:val="00034401"/>
    <w:rsid w:val="00034BA0"/>
    <w:rsid w:val="00035452"/>
    <w:rsid w:val="00035B98"/>
    <w:rsid w:val="00035F33"/>
    <w:rsid w:val="0003601E"/>
    <w:rsid w:val="0003606C"/>
    <w:rsid w:val="000368E9"/>
    <w:rsid w:val="00037016"/>
    <w:rsid w:val="000377A2"/>
    <w:rsid w:val="00040026"/>
    <w:rsid w:val="000406FC"/>
    <w:rsid w:val="000407A9"/>
    <w:rsid w:val="0004081A"/>
    <w:rsid w:val="00041DC2"/>
    <w:rsid w:val="00041EC6"/>
    <w:rsid w:val="000427D6"/>
    <w:rsid w:val="00042B43"/>
    <w:rsid w:val="00042BB4"/>
    <w:rsid w:val="00042D2D"/>
    <w:rsid w:val="000430BB"/>
    <w:rsid w:val="00043F09"/>
    <w:rsid w:val="000453F5"/>
    <w:rsid w:val="00045BAE"/>
    <w:rsid w:val="00046053"/>
    <w:rsid w:val="0004625C"/>
    <w:rsid w:val="000463B0"/>
    <w:rsid w:val="0004645E"/>
    <w:rsid w:val="00046516"/>
    <w:rsid w:val="00046DA2"/>
    <w:rsid w:val="00047476"/>
    <w:rsid w:val="00047B68"/>
    <w:rsid w:val="00047FB9"/>
    <w:rsid w:val="0005136E"/>
    <w:rsid w:val="000515EC"/>
    <w:rsid w:val="00051607"/>
    <w:rsid w:val="00051632"/>
    <w:rsid w:val="00051CC2"/>
    <w:rsid w:val="00051F8A"/>
    <w:rsid w:val="00052113"/>
    <w:rsid w:val="00052332"/>
    <w:rsid w:val="00052348"/>
    <w:rsid w:val="0005291E"/>
    <w:rsid w:val="00052B2E"/>
    <w:rsid w:val="00052BA5"/>
    <w:rsid w:val="00052FCC"/>
    <w:rsid w:val="000532EB"/>
    <w:rsid w:val="000538AA"/>
    <w:rsid w:val="00053B5D"/>
    <w:rsid w:val="00053B70"/>
    <w:rsid w:val="00053C09"/>
    <w:rsid w:val="00053D2A"/>
    <w:rsid w:val="00053EC1"/>
    <w:rsid w:val="00054218"/>
    <w:rsid w:val="000547FC"/>
    <w:rsid w:val="00054A14"/>
    <w:rsid w:val="00054DE8"/>
    <w:rsid w:val="000550E6"/>
    <w:rsid w:val="0005532F"/>
    <w:rsid w:val="0005555A"/>
    <w:rsid w:val="00055F53"/>
    <w:rsid w:val="0005670A"/>
    <w:rsid w:val="000567B3"/>
    <w:rsid w:val="00056856"/>
    <w:rsid w:val="000568AA"/>
    <w:rsid w:val="0005692C"/>
    <w:rsid w:val="00056EAE"/>
    <w:rsid w:val="00057295"/>
    <w:rsid w:val="00057787"/>
    <w:rsid w:val="00057982"/>
    <w:rsid w:val="000609E8"/>
    <w:rsid w:val="00060AAE"/>
    <w:rsid w:val="00061967"/>
    <w:rsid w:val="00061AE1"/>
    <w:rsid w:val="00062685"/>
    <w:rsid w:val="00062692"/>
    <w:rsid w:val="000627D0"/>
    <w:rsid w:val="00062904"/>
    <w:rsid w:val="00063326"/>
    <w:rsid w:val="0006384B"/>
    <w:rsid w:val="00063E5D"/>
    <w:rsid w:val="000641B5"/>
    <w:rsid w:val="0006467A"/>
    <w:rsid w:val="00064792"/>
    <w:rsid w:val="000649A4"/>
    <w:rsid w:val="00065262"/>
    <w:rsid w:val="000656BA"/>
    <w:rsid w:val="00065953"/>
    <w:rsid w:val="00066016"/>
    <w:rsid w:val="000677F3"/>
    <w:rsid w:val="00067965"/>
    <w:rsid w:val="00070EFB"/>
    <w:rsid w:val="00071531"/>
    <w:rsid w:val="00071E5C"/>
    <w:rsid w:val="00071EE8"/>
    <w:rsid w:val="00071F62"/>
    <w:rsid w:val="000723DD"/>
    <w:rsid w:val="00072C54"/>
    <w:rsid w:val="0007306E"/>
    <w:rsid w:val="00073593"/>
    <w:rsid w:val="0007369D"/>
    <w:rsid w:val="00073A66"/>
    <w:rsid w:val="00073E2E"/>
    <w:rsid w:val="00074A31"/>
    <w:rsid w:val="00074D53"/>
    <w:rsid w:val="000751B2"/>
    <w:rsid w:val="000751BA"/>
    <w:rsid w:val="000759FB"/>
    <w:rsid w:val="00075C90"/>
    <w:rsid w:val="00076231"/>
    <w:rsid w:val="00077916"/>
    <w:rsid w:val="00077982"/>
    <w:rsid w:val="000779C5"/>
    <w:rsid w:val="00077C74"/>
    <w:rsid w:val="0008004F"/>
    <w:rsid w:val="0008052E"/>
    <w:rsid w:val="00080581"/>
    <w:rsid w:val="00081D5D"/>
    <w:rsid w:val="00081F23"/>
    <w:rsid w:val="00082054"/>
    <w:rsid w:val="00082891"/>
    <w:rsid w:val="00083030"/>
    <w:rsid w:val="000831EC"/>
    <w:rsid w:val="00083289"/>
    <w:rsid w:val="00083586"/>
    <w:rsid w:val="0008360D"/>
    <w:rsid w:val="00083802"/>
    <w:rsid w:val="00084B67"/>
    <w:rsid w:val="00084B80"/>
    <w:rsid w:val="0008535E"/>
    <w:rsid w:val="00085E14"/>
    <w:rsid w:val="0008653E"/>
    <w:rsid w:val="00087906"/>
    <w:rsid w:val="00087BFA"/>
    <w:rsid w:val="00087E67"/>
    <w:rsid w:val="00090222"/>
    <w:rsid w:val="0009071F"/>
    <w:rsid w:val="00090EC8"/>
    <w:rsid w:val="00091DBC"/>
    <w:rsid w:val="00091F81"/>
    <w:rsid w:val="00092145"/>
    <w:rsid w:val="000926F4"/>
    <w:rsid w:val="0009274B"/>
    <w:rsid w:val="0009298A"/>
    <w:rsid w:val="000929B2"/>
    <w:rsid w:val="00092D5B"/>
    <w:rsid w:val="00093141"/>
    <w:rsid w:val="00093463"/>
    <w:rsid w:val="00094046"/>
    <w:rsid w:val="00094917"/>
    <w:rsid w:val="00094D2F"/>
    <w:rsid w:val="00094FB3"/>
    <w:rsid w:val="00095EE8"/>
    <w:rsid w:val="0009640D"/>
    <w:rsid w:val="00097016"/>
    <w:rsid w:val="000972A4"/>
    <w:rsid w:val="000979DE"/>
    <w:rsid w:val="000A02E3"/>
    <w:rsid w:val="000A0317"/>
    <w:rsid w:val="000A05C4"/>
    <w:rsid w:val="000A0905"/>
    <w:rsid w:val="000A0F6A"/>
    <w:rsid w:val="000A0F9F"/>
    <w:rsid w:val="000A1718"/>
    <w:rsid w:val="000A1864"/>
    <w:rsid w:val="000A1D34"/>
    <w:rsid w:val="000A2330"/>
    <w:rsid w:val="000A28F8"/>
    <w:rsid w:val="000A2FAC"/>
    <w:rsid w:val="000A327A"/>
    <w:rsid w:val="000A3C11"/>
    <w:rsid w:val="000A45D5"/>
    <w:rsid w:val="000A550C"/>
    <w:rsid w:val="000A56B8"/>
    <w:rsid w:val="000A5B86"/>
    <w:rsid w:val="000A5D1B"/>
    <w:rsid w:val="000A628C"/>
    <w:rsid w:val="000A669A"/>
    <w:rsid w:val="000A768A"/>
    <w:rsid w:val="000A7B5D"/>
    <w:rsid w:val="000A7DD2"/>
    <w:rsid w:val="000B01B2"/>
    <w:rsid w:val="000B0DF3"/>
    <w:rsid w:val="000B0FE7"/>
    <w:rsid w:val="000B1ACA"/>
    <w:rsid w:val="000B1D3B"/>
    <w:rsid w:val="000B1E2F"/>
    <w:rsid w:val="000B23B8"/>
    <w:rsid w:val="000B3929"/>
    <w:rsid w:val="000B440B"/>
    <w:rsid w:val="000B44D1"/>
    <w:rsid w:val="000B5164"/>
    <w:rsid w:val="000B5208"/>
    <w:rsid w:val="000B5590"/>
    <w:rsid w:val="000B5A6F"/>
    <w:rsid w:val="000B5FFD"/>
    <w:rsid w:val="000B677B"/>
    <w:rsid w:val="000B6939"/>
    <w:rsid w:val="000B6D03"/>
    <w:rsid w:val="000B73DF"/>
    <w:rsid w:val="000B7A23"/>
    <w:rsid w:val="000B7B5F"/>
    <w:rsid w:val="000C0314"/>
    <w:rsid w:val="000C0397"/>
    <w:rsid w:val="000C0486"/>
    <w:rsid w:val="000C0B66"/>
    <w:rsid w:val="000C0DFA"/>
    <w:rsid w:val="000C0E45"/>
    <w:rsid w:val="000C1345"/>
    <w:rsid w:val="000C1A5E"/>
    <w:rsid w:val="000C1F38"/>
    <w:rsid w:val="000C234F"/>
    <w:rsid w:val="000C2494"/>
    <w:rsid w:val="000C270B"/>
    <w:rsid w:val="000C3677"/>
    <w:rsid w:val="000C3B52"/>
    <w:rsid w:val="000C3D4A"/>
    <w:rsid w:val="000C403E"/>
    <w:rsid w:val="000C40BE"/>
    <w:rsid w:val="000C4236"/>
    <w:rsid w:val="000C478F"/>
    <w:rsid w:val="000C480E"/>
    <w:rsid w:val="000C4EA7"/>
    <w:rsid w:val="000C5234"/>
    <w:rsid w:val="000C65E6"/>
    <w:rsid w:val="000C666A"/>
    <w:rsid w:val="000C7005"/>
    <w:rsid w:val="000C70EF"/>
    <w:rsid w:val="000C71A0"/>
    <w:rsid w:val="000C78EA"/>
    <w:rsid w:val="000C791C"/>
    <w:rsid w:val="000C7CBE"/>
    <w:rsid w:val="000D0480"/>
    <w:rsid w:val="000D129F"/>
    <w:rsid w:val="000D1CBC"/>
    <w:rsid w:val="000D2346"/>
    <w:rsid w:val="000D24D5"/>
    <w:rsid w:val="000D280A"/>
    <w:rsid w:val="000D28AF"/>
    <w:rsid w:val="000D2A58"/>
    <w:rsid w:val="000D3243"/>
    <w:rsid w:val="000D4518"/>
    <w:rsid w:val="000D4ECB"/>
    <w:rsid w:val="000D568F"/>
    <w:rsid w:val="000D570D"/>
    <w:rsid w:val="000D5F17"/>
    <w:rsid w:val="000D5FF9"/>
    <w:rsid w:val="000D6036"/>
    <w:rsid w:val="000D605C"/>
    <w:rsid w:val="000D659B"/>
    <w:rsid w:val="000D65C3"/>
    <w:rsid w:val="000D66D1"/>
    <w:rsid w:val="000D690F"/>
    <w:rsid w:val="000D696F"/>
    <w:rsid w:val="000D6A96"/>
    <w:rsid w:val="000D6D0F"/>
    <w:rsid w:val="000D6E31"/>
    <w:rsid w:val="000D7296"/>
    <w:rsid w:val="000E02B5"/>
    <w:rsid w:val="000E0330"/>
    <w:rsid w:val="000E056C"/>
    <w:rsid w:val="000E0923"/>
    <w:rsid w:val="000E12F5"/>
    <w:rsid w:val="000E17C7"/>
    <w:rsid w:val="000E1C53"/>
    <w:rsid w:val="000E20D4"/>
    <w:rsid w:val="000E21AB"/>
    <w:rsid w:val="000E26DE"/>
    <w:rsid w:val="000E332C"/>
    <w:rsid w:val="000E35B5"/>
    <w:rsid w:val="000E3DA6"/>
    <w:rsid w:val="000E5469"/>
    <w:rsid w:val="000E5E5F"/>
    <w:rsid w:val="000E5EBC"/>
    <w:rsid w:val="000E60B9"/>
    <w:rsid w:val="000E69EF"/>
    <w:rsid w:val="000E721A"/>
    <w:rsid w:val="000E7624"/>
    <w:rsid w:val="000E7981"/>
    <w:rsid w:val="000E7C25"/>
    <w:rsid w:val="000E7D8C"/>
    <w:rsid w:val="000F02BE"/>
    <w:rsid w:val="000F0720"/>
    <w:rsid w:val="000F0806"/>
    <w:rsid w:val="000F0CE0"/>
    <w:rsid w:val="000F1256"/>
    <w:rsid w:val="000F139F"/>
    <w:rsid w:val="000F1763"/>
    <w:rsid w:val="000F177F"/>
    <w:rsid w:val="000F1F9B"/>
    <w:rsid w:val="000F20BF"/>
    <w:rsid w:val="000F23BA"/>
    <w:rsid w:val="000F24A4"/>
    <w:rsid w:val="000F2961"/>
    <w:rsid w:val="000F325C"/>
    <w:rsid w:val="000F3283"/>
    <w:rsid w:val="000F41AA"/>
    <w:rsid w:val="000F5AC7"/>
    <w:rsid w:val="000F5C2C"/>
    <w:rsid w:val="000F5E74"/>
    <w:rsid w:val="000F615F"/>
    <w:rsid w:val="000F6331"/>
    <w:rsid w:val="000F6A25"/>
    <w:rsid w:val="000F6D04"/>
    <w:rsid w:val="000F6EDE"/>
    <w:rsid w:val="000F73FF"/>
    <w:rsid w:val="000F7DC3"/>
    <w:rsid w:val="001000B7"/>
    <w:rsid w:val="001005C8"/>
    <w:rsid w:val="00100E07"/>
    <w:rsid w:val="00101363"/>
    <w:rsid w:val="00101808"/>
    <w:rsid w:val="00102C3D"/>
    <w:rsid w:val="00102D36"/>
    <w:rsid w:val="0010329A"/>
    <w:rsid w:val="00103432"/>
    <w:rsid w:val="0010362C"/>
    <w:rsid w:val="00104499"/>
    <w:rsid w:val="00105419"/>
    <w:rsid w:val="0010623F"/>
    <w:rsid w:val="001064CA"/>
    <w:rsid w:val="00106946"/>
    <w:rsid w:val="00106DF0"/>
    <w:rsid w:val="00107401"/>
    <w:rsid w:val="0010760E"/>
    <w:rsid w:val="00107C38"/>
    <w:rsid w:val="00107EE3"/>
    <w:rsid w:val="00107F3B"/>
    <w:rsid w:val="0011136A"/>
    <w:rsid w:val="00111F0C"/>
    <w:rsid w:val="001124DA"/>
    <w:rsid w:val="001126AF"/>
    <w:rsid w:val="001126EA"/>
    <w:rsid w:val="00113260"/>
    <w:rsid w:val="001135E0"/>
    <w:rsid w:val="0011373F"/>
    <w:rsid w:val="0011425F"/>
    <w:rsid w:val="0011458A"/>
    <w:rsid w:val="00115750"/>
    <w:rsid w:val="0011654A"/>
    <w:rsid w:val="0011660C"/>
    <w:rsid w:val="0011663A"/>
    <w:rsid w:val="00116787"/>
    <w:rsid w:val="00116DD2"/>
    <w:rsid w:val="001177A8"/>
    <w:rsid w:val="00117BFD"/>
    <w:rsid w:val="00117E71"/>
    <w:rsid w:val="001204AC"/>
    <w:rsid w:val="001206D1"/>
    <w:rsid w:val="00121839"/>
    <w:rsid w:val="0012196D"/>
    <w:rsid w:val="001219C7"/>
    <w:rsid w:val="0012258A"/>
    <w:rsid w:val="00122A44"/>
    <w:rsid w:val="00122DED"/>
    <w:rsid w:val="00122EBB"/>
    <w:rsid w:val="00123B6A"/>
    <w:rsid w:val="00123D88"/>
    <w:rsid w:val="001240B8"/>
    <w:rsid w:val="00124239"/>
    <w:rsid w:val="0012471E"/>
    <w:rsid w:val="0012490E"/>
    <w:rsid w:val="001251E8"/>
    <w:rsid w:val="001258AA"/>
    <w:rsid w:val="001262C7"/>
    <w:rsid w:val="00127202"/>
    <w:rsid w:val="00127554"/>
    <w:rsid w:val="001279A1"/>
    <w:rsid w:val="00127B64"/>
    <w:rsid w:val="001300A9"/>
    <w:rsid w:val="00130968"/>
    <w:rsid w:val="00131320"/>
    <w:rsid w:val="00131AD2"/>
    <w:rsid w:val="00132388"/>
    <w:rsid w:val="00132393"/>
    <w:rsid w:val="00132880"/>
    <w:rsid w:val="00132FE9"/>
    <w:rsid w:val="001335DF"/>
    <w:rsid w:val="0013395F"/>
    <w:rsid w:val="00133E2C"/>
    <w:rsid w:val="00133EB6"/>
    <w:rsid w:val="001344C8"/>
    <w:rsid w:val="00134F23"/>
    <w:rsid w:val="00135671"/>
    <w:rsid w:val="00135973"/>
    <w:rsid w:val="00136B36"/>
    <w:rsid w:val="0014000A"/>
    <w:rsid w:val="001403D9"/>
    <w:rsid w:val="00140A16"/>
    <w:rsid w:val="00140A61"/>
    <w:rsid w:val="00140F28"/>
    <w:rsid w:val="00141735"/>
    <w:rsid w:val="00141765"/>
    <w:rsid w:val="001419C2"/>
    <w:rsid w:val="00141B57"/>
    <w:rsid w:val="00141D97"/>
    <w:rsid w:val="00142D53"/>
    <w:rsid w:val="00142F4B"/>
    <w:rsid w:val="0014372B"/>
    <w:rsid w:val="001446E5"/>
    <w:rsid w:val="00144EAE"/>
    <w:rsid w:val="0014634A"/>
    <w:rsid w:val="00146648"/>
    <w:rsid w:val="001467AA"/>
    <w:rsid w:val="00147EA7"/>
    <w:rsid w:val="00147F57"/>
    <w:rsid w:val="001507D7"/>
    <w:rsid w:val="001509CB"/>
    <w:rsid w:val="00150B70"/>
    <w:rsid w:val="00151059"/>
    <w:rsid w:val="00151242"/>
    <w:rsid w:val="00151807"/>
    <w:rsid w:val="0015199A"/>
    <w:rsid w:val="0015212B"/>
    <w:rsid w:val="00152177"/>
    <w:rsid w:val="00153047"/>
    <w:rsid w:val="001538C3"/>
    <w:rsid w:val="00153C87"/>
    <w:rsid w:val="00154364"/>
    <w:rsid w:val="001543DC"/>
    <w:rsid w:val="0015483A"/>
    <w:rsid w:val="00154A14"/>
    <w:rsid w:val="00154BAB"/>
    <w:rsid w:val="0015540F"/>
    <w:rsid w:val="00156070"/>
    <w:rsid w:val="001565FA"/>
    <w:rsid w:val="001575B5"/>
    <w:rsid w:val="00157603"/>
    <w:rsid w:val="0016011A"/>
    <w:rsid w:val="001605D6"/>
    <w:rsid w:val="00160830"/>
    <w:rsid w:val="0016087F"/>
    <w:rsid w:val="00160C5E"/>
    <w:rsid w:val="00161351"/>
    <w:rsid w:val="001613F4"/>
    <w:rsid w:val="0016159D"/>
    <w:rsid w:val="00161611"/>
    <w:rsid w:val="0016168A"/>
    <w:rsid w:val="00161746"/>
    <w:rsid w:val="00162400"/>
    <w:rsid w:val="0016264D"/>
    <w:rsid w:val="00162779"/>
    <w:rsid w:val="00162B6C"/>
    <w:rsid w:val="001637E5"/>
    <w:rsid w:val="00163C21"/>
    <w:rsid w:val="001640DD"/>
    <w:rsid w:val="00164334"/>
    <w:rsid w:val="00164B1E"/>
    <w:rsid w:val="001652DE"/>
    <w:rsid w:val="001655CE"/>
    <w:rsid w:val="001658A3"/>
    <w:rsid w:val="001660E9"/>
    <w:rsid w:val="00166621"/>
    <w:rsid w:val="001667D9"/>
    <w:rsid w:val="00166A20"/>
    <w:rsid w:val="00166E07"/>
    <w:rsid w:val="001670F3"/>
    <w:rsid w:val="00167120"/>
    <w:rsid w:val="001673CF"/>
    <w:rsid w:val="0016796E"/>
    <w:rsid w:val="001679CC"/>
    <w:rsid w:val="00170481"/>
    <w:rsid w:val="0017067E"/>
    <w:rsid w:val="0017158B"/>
    <w:rsid w:val="00171B37"/>
    <w:rsid w:val="00171D2B"/>
    <w:rsid w:val="001722D3"/>
    <w:rsid w:val="001722DA"/>
    <w:rsid w:val="0017287B"/>
    <w:rsid w:val="00172BDE"/>
    <w:rsid w:val="00172C83"/>
    <w:rsid w:val="00172E9B"/>
    <w:rsid w:val="00173142"/>
    <w:rsid w:val="0017323E"/>
    <w:rsid w:val="001733AD"/>
    <w:rsid w:val="001736F2"/>
    <w:rsid w:val="00173761"/>
    <w:rsid w:val="00173AB7"/>
    <w:rsid w:val="001747C8"/>
    <w:rsid w:val="001749CA"/>
    <w:rsid w:val="00174AB3"/>
    <w:rsid w:val="00175109"/>
    <w:rsid w:val="0017528D"/>
    <w:rsid w:val="001752D0"/>
    <w:rsid w:val="0017556B"/>
    <w:rsid w:val="001760F6"/>
    <w:rsid w:val="0017612A"/>
    <w:rsid w:val="00176537"/>
    <w:rsid w:val="001769A9"/>
    <w:rsid w:val="00176A74"/>
    <w:rsid w:val="00176DF3"/>
    <w:rsid w:val="001776F5"/>
    <w:rsid w:val="00177AF1"/>
    <w:rsid w:val="00180A8F"/>
    <w:rsid w:val="00180DE8"/>
    <w:rsid w:val="00180F56"/>
    <w:rsid w:val="00181CBB"/>
    <w:rsid w:val="00181D41"/>
    <w:rsid w:val="00181F86"/>
    <w:rsid w:val="00181FE0"/>
    <w:rsid w:val="001820A5"/>
    <w:rsid w:val="0018252E"/>
    <w:rsid w:val="00182627"/>
    <w:rsid w:val="001826A0"/>
    <w:rsid w:val="001826AD"/>
    <w:rsid w:val="00184F2F"/>
    <w:rsid w:val="001855BA"/>
    <w:rsid w:val="00185786"/>
    <w:rsid w:val="00186297"/>
    <w:rsid w:val="001873B7"/>
    <w:rsid w:val="001874C4"/>
    <w:rsid w:val="00187769"/>
    <w:rsid w:val="00187778"/>
    <w:rsid w:val="00187CCC"/>
    <w:rsid w:val="00190B73"/>
    <w:rsid w:val="001915F5"/>
    <w:rsid w:val="00191BC3"/>
    <w:rsid w:val="00192476"/>
    <w:rsid w:val="00192C33"/>
    <w:rsid w:val="00192CCF"/>
    <w:rsid w:val="00192D1A"/>
    <w:rsid w:val="00192E6C"/>
    <w:rsid w:val="001937E9"/>
    <w:rsid w:val="00193AB7"/>
    <w:rsid w:val="00193C85"/>
    <w:rsid w:val="00193CCA"/>
    <w:rsid w:val="00193E17"/>
    <w:rsid w:val="001945CE"/>
    <w:rsid w:val="00194601"/>
    <w:rsid w:val="0019475B"/>
    <w:rsid w:val="00194B5F"/>
    <w:rsid w:val="00195684"/>
    <w:rsid w:val="001959DF"/>
    <w:rsid w:val="00196137"/>
    <w:rsid w:val="001965B6"/>
    <w:rsid w:val="00196A16"/>
    <w:rsid w:val="00196B50"/>
    <w:rsid w:val="001979F5"/>
    <w:rsid w:val="00197A9B"/>
    <w:rsid w:val="00197F3E"/>
    <w:rsid w:val="001A0211"/>
    <w:rsid w:val="001A02F7"/>
    <w:rsid w:val="001A05F5"/>
    <w:rsid w:val="001A0F03"/>
    <w:rsid w:val="001A1460"/>
    <w:rsid w:val="001A183C"/>
    <w:rsid w:val="001A1CFE"/>
    <w:rsid w:val="001A28B5"/>
    <w:rsid w:val="001A2C92"/>
    <w:rsid w:val="001A335F"/>
    <w:rsid w:val="001A372B"/>
    <w:rsid w:val="001A3DDE"/>
    <w:rsid w:val="001A3FBF"/>
    <w:rsid w:val="001A4C15"/>
    <w:rsid w:val="001A50B1"/>
    <w:rsid w:val="001A5201"/>
    <w:rsid w:val="001A644E"/>
    <w:rsid w:val="001A6E4D"/>
    <w:rsid w:val="001A78F6"/>
    <w:rsid w:val="001A7ED9"/>
    <w:rsid w:val="001A7FD9"/>
    <w:rsid w:val="001B08ED"/>
    <w:rsid w:val="001B0905"/>
    <w:rsid w:val="001B0C19"/>
    <w:rsid w:val="001B0CDB"/>
    <w:rsid w:val="001B0D68"/>
    <w:rsid w:val="001B15C0"/>
    <w:rsid w:val="001B16DA"/>
    <w:rsid w:val="001B21E5"/>
    <w:rsid w:val="001B230C"/>
    <w:rsid w:val="001B255B"/>
    <w:rsid w:val="001B257C"/>
    <w:rsid w:val="001B2A06"/>
    <w:rsid w:val="001B2D12"/>
    <w:rsid w:val="001B3160"/>
    <w:rsid w:val="001B3994"/>
    <w:rsid w:val="001B3F5F"/>
    <w:rsid w:val="001B42F7"/>
    <w:rsid w:val="001B4803"/>
    <w:rsid w:val="001B5233"/>
    <w:rsid w:val="001B554B"/>
    <w:rsid w:val="001B55ED"/>
    <w:rsid w:val="001B6005"/>
    <w:rsid w:val="001B7514"/>
    <w:rsid w:val="001B7A15"/>
    <w:rsid w:val="001B7AB0"/>
    <w:rsid w:val="001C01DF"/>
    <w:rsid w:val="001C0D73"/>
    <w:rsid w:val="001C1050"/>
    <w:rsid w:val="001C1411"/>
    <w:rsid w:val="001C217F"/>
    <w:rsid w:val="001C224B"/>
    <w:rsid w:val="001C237C"/>
    <w:rsid w:val="001C2B65"/>
    <w:rsid w:val="001C2F57"/>
    <w:rsid w:val="001C42BB"/>
    <w:rsid w:val="001C4858"/>
    <w:rsid w:val="001C52F7"/>
    <w:rsid w:val="001C5A70"/>
    <w:rsid w:val="001C62D9"/>
    <w:rsid w:val="001C6300"/>
    <w:rsid w:val="001C6A04"/>
    <w:rsid w:val="001C723A"/>
    <w:rsid w:val="001C763B"/>
    <w:rsid w:val="001C7720"/>
    <w:rsid w:val="001D09AB"/>
    <w:rsid w:val="001D0A81"/>
    <w:rsid w:val="001D1889"/>
    <w:rsid w:val="001D1C03"/>
    <w:rsid w:val="001D1FA5"/>
    <w:rsid w:val="001D1FBE"/>
    <w:rsid w:val="001D25EC"/>
    <w:rsid w:val="001D2AFE"/>
    <w:rsid w:val="001D2F59"/>
    <w:rsid w:val="001D3174"/>
    <w:rsid w:val="001D4737"/>
    <w:rsid w:val="001D4784"/>
    <w:rsid w:val="001D4CF0"/>
    <w:rsid w:val="001D51D7"/>
    <w:rsid w:val="001D56EA"/>
    <w:rsid w:val="001D6EE7"/>
    <w:rsid w:val="001D7A5D"/>
    <w:rsid w:val="001E0041"/>
    <w:rsid w:val="001E054F"/>
    <w:rsid w:val="001E174B"/>
    <w:rsid w:val="001E1859"/>
    <w:rsid w:val="001E1D41"/>
    <w:rsid w:val="001E1E7A"/>
    <w:rsid w:val="001E28E3"/>
    <w:rsid w:val="001E2DBD"/>
    <w:rsid w:val="001E2EB0"/>
    <w:rsid w:val="001E3A28"/>
    <w:rsid w:val="001E3BF1"/>
    <w:rsid w:val="001E4068"/>
    <w:rsid w:val="001E46E4"/>
    <w:rsid w:val="001E5006"/>
    <w:rsid w:val="001E5391"/>
    <w:rsid w:val="001E5A0E"/>
    <w:rsid w:val="001E5A98"/>
    <w:rsid w:val="001E6096"/>
    <w:rsid w:val="001E68EE"/>
    <w:rsid w:val="001E6BF7"/>
    <w:rsid w:val="001E7437"/>
    <w:rsid w:val="001E7922"/>
    <w:rsid w:val="001E7EA5"/>
    <w:rsid w:val="001F008A"/>
    <w:rsid w:val="001F0224"/>
    <w:rsid w:val="001F0D3F"/>
    <w:rsid w:val="001F1227"/>
    <w:rsid w:val="001F12E9"/>
    <w:rsid w:val="001F1EE6"/>
    <w:rsid w:val="001F235D"/>
    <w:rsid w:val="001F2383"/>
    <w:rsid w:val="001F2B65"/>
    <w:rsid w:val="001F33AD"/>
    <w:rsid w:val="001F36A3"/>
    <w:rsid w:val="001F380D"/>
    <w:rsid w:val="001F392D"/>
    <w:rsid w:val="001F3BAF"/>
    <w:rsid w:val="001F3BF5"/>
    <w:rsid w:val="001F4004"/>
    <w:rsid w:val="001F430E"/>
    <w:rsid w:val="001F4464"/>
    <w:rsid w:val="001F4CE4"/>
    <w:rsid w:val="001F4DE7"/>
    <w:rsid w:val="001F51EF"/>
    <w:rsid w:val="001F538E"/>
    <w:rsid w:val="001F558E"/>
    <w:rsid w:val="001F562E"/>
    <w:rsid w:val="001F6090"/>
    <w:rsid w:val="001F663D"/>
    <w:rsid w:val="001F6D5C"/>
    <w:rsid w:val="001F6DDB"/>
    <w:rsid w:val="001F7384"/>
    <w:rsid w:val="001F75ED"/>
    <w:rsid w:val="001F7763"/>
    <w:rsid w:val="001F7B72"/>
    <w:rsid w:val="002003EE"/>
    <w:rsid w:val="002003FC"/>
    <w:rsid w:val="00200457"/>
    <w:rsid w:val="00200937"/>
    <w:rsid w:val="00200F25"/>
    <w:rsid w:val="00201504"/>
    <w:rsid w:val="0020186D"/>
    <w:rsid w:val="00201DFD"/>
    <w:rsid w:val="00202F89"/>
    <w:rsid w:val="00203091"/>
    <w:rsid w:val="00203841"/>
    <w:rsid w:val="00203A5A"/>
    <w:rsid w:val="00203C6D"/>
    <w:rsid w:val="0020429C"/>
    <w:rsid w:val="00204513"/>
    <w:rsid w:val="002045FE"/>
    <w:rsid w:val="00204F61"/>
    <w:rsid w:val="0020506F"/>
    <w:rsid w:val="00205B2F"/>
    <w:rsid w:val="00205B9B"/>
    <w:rsid w:val="002062C4"/>
    <w:rsid w:val="002065DE"/>
    <w:rsid w:val="00207B01"/>
    <w:rsid w:val="00207EFB"/>
    <w:rsid w:val="00211177"/>
    <w:rsid w:val="002112DF"/>
    <w:rsid w:val="0021177D"/>
    <w:rsid w:val="0021189C"/>
    <w:rsid w:val="00211DC4"/>
    <w:rsid w:val="00212304"/>
    <w:rsid w:val="00212DF3"/>
    <w:rsid w:val="00213BD3"/>
    <w:rsid w:val="00213F63"/>
    <w:rsid w:val="002141FD"/>
    <w:rsid w:val="002147AE"/>
    <w:rsid w:val="002147EF"/>
    <w:rsid w:val="00214A02"/>
    <w:rsid w:val="00214AEC"/>
    <w:rsid w:val="00214AF2"/>
    <w:rsid w:val="00214C1B"/>
    <w:rsid w:val="00216993"/>
    <w:rsid w:val="00216D12"/>
    <w:rsid w:val="00216E01"/>
    <w:rsid w:val="0021705E"/>
    <w:rsid w:val="00217148"/>
    <w:rsid w:val="00220466"/>
    <w:rsid w:val="00220534"/>
    <w:rsid w:val="00220984"/>
    <w:rsid w:val="002209BA"/>
    <w:rsid w:val="00221099"/>
    <w:rsid w:val="00221F83"/>
    <w:rsid w:val="00221FEE"/>
    <w:rsid w:val="0022205B"/>
    <w:rsid w:val="00222484"/>
    <w:rsid w:val="00222659"/>
    <w:rsid w:val="002229EB"/>
    <w:rsid w:val="00222A9F"/>
    <w:rsid w:val="00222B20"/>
    <w:rsid w:val="002231FA"/>
    <w:rsid w:val="0022348E"/>
    <w:rsid w:val="0022352F"/>
    <w:rsid w:val="0022386B"/>
    <w:rsid w:val="0022394F"/>
    <w:rsid w:val="0022434C"/>
    <w:rsid w:val="00224433"/>
    <w:rsid w:val="00224667"/>
    <w:rsid w:val="00224DCB"/>
    <w:rsid w:val="00224DD1"/>
    <w:rsid w:val="0022553E"/>
    <w:rsid w:val="00225A82"/>
    <w:rsid w:val="0022613F"/>
    <w:rsid w:val="002261B0"/>
    <w:rsid w:val="00226367"/>
    <w:rsid w:val="0022688C"/>
    <w:rsid w:val="002274DB"/>
    <w:rsid w:val="0022775F"/>
    <w:rsid w:val="00227E12"/>
    <w:rsid w:val="00227F3C"/>
    <w:rsid w:val="002300A8"/>
    <w:rsid w:val="0023034F"/>
    <w:rsid w:val="002308B5"/>
    <w:rsid w:val="002309C8"/>
    <w:rsid w:val="00230D61"/>
    <w:rsid w:val="00230FAF"/>
    <w:rsid w:val="002311DE"/>
    <w:rsid w:val="0023131C"/>
    <w:rsid w:val="00231394"/>
    <w:rsid w:val="002327FE"/>
    <w:rsid w:val="002328D5"/>
    <w:rsid w:val="00232A52"/>
    <w:rsid w:val="00232E51"/>
    <w:rsid w:val="00233C01"/>
    <w:rsid w:val="00233FCA"/>
    <w:rsid w:val="002343C4"/>
    <w:rsid w:val="00234435"/>
    <w:rsid w:val="002345B4"/>
    <w:rsid w:val="00234BB8"/>
    <w:rsid w:val="00234FAB"/>
    <w:rsid w:val="002354F6"/>
    <w:rsid w:val="00235961"/>
    <w:rsid w:val="00236269"/>
    <w:rsid w:val="002364D7"/>
    <w:rsid w:val="002371D5"/>
    <w:rsid w:val="00240042"/>
    <w:rsid w:val="0024028A"/>
    <w:rsid w:val="002404D0"/>
    <w:rsid w:val="0024079A"/>
    <w:rsid w:val="00240BDE"/>
    <w:rsid w:val="00240EAF"/>
    <w:rsid w:val="0024105B"/>
    <w:rsid w:val="00241DBD"/>
    <w:rsid w:val="00241E38"/>
    <w:rsid w:val="00241E95"/>
    <w:rsid w:val="00241ED3"/>
    <w:rsid w:val="002427C8"/>
    <w:rsid w:val="00243A98"/>
    <w:rsid w:val="00243F66"/>
    <w:rsid w:val="00244C87"/>
    <w:rsid w:val="00244F56"/>
    <w:rsid w:val="00245516"/>
    <w:rsid w:val="00245E16"/>
    <w:rsid w:val="00245E71"/>
    <w:rsid w:val="00246709"/>
    <w:rsid w:val="0024689B"/>
    <w:rsid w:val="002470E1"/>
    <w:rsid w:val="00247526"/>
    <w:rsid w:val="00250007"/>
    <w:rsid w:val="00250CA3"/>
    <w:rsid w:val="0025107B"/>
    <w:rsid w:val="0025111D"/>
    <w:rsid w:val="00251693"/>
    <w:rsid w:val="00251BD3"/>
    <w:rsid w:val="0025217B"/>
    <w:rsid w:val="002525A7"/>
    <w:rsid w:val="002529C3"/>
    <w:rsid w:val="0025323C"/>
    <w:rsid w:val="00253575"/>
    <w:rsid w:val="0025366A"/>
    <w:rsid w:val="002536B4"/>
    <w:rsid w:val="00253705"/>
    <w:rsid w:val="00253D5F"/>
    <w:rsid w:val="002549FA"/>
    <w:rsid w:val="00255159"/>
    <w:rsid w:val="002554DF"/>
    <w:rsid w:val="002556C4"/>
    <w:rsid w:val="00255B14"/>
    <w:rsid w:val="002562B2"/>
    <w:rsid w:val="00256CF9"/>
    <w:rsid w:val="002570BD"/>
    <w:rsid w:val="00257863"/>
    <w:rsid w:val="00260150"/>
    <w:rsid w:val="002601E9"/>
    <w:rsid w:val="002603AA"/>
    <w:rsid w:val="0026049B"/>
    <w:rsid w:val="00261811"/>
    <w:rsid w:val="0026256E"/>
    <w:rsid w:val="00262A87"/>
    <w:rsid w:val="00262C09"/>
    <w:rsid w:val="0026467E"/>
    <w:rsid w:val="00264C0F"/>
    <w:rsid w:val="00264CAC"/>
    <w:rsid w:val="00264E67"/>
    <w:rsid w:val="00264ED6"/>
    <w:rsid w:val="002654A7"/>
    <w:rsid w:val="002658D0"/>
    <w:rsid w:val="00266313"/>
    <w:rsid w:val="00266718"/>
    <w:rsid w:val="002668B4"/>
    <w:rsid w:val="00266B0A"/>
    <w:rsid w:val="00266D99"/>
    <w:rsid w:val="002678CA"/>
    <w:rsid w:val="00267B88"/>
    <w:rsid w:val="00267EE9"/>
    <w:rsid w:val="00270B76"/>
    <w:rsid w:val="002716C4"/>
    <w:rsid w:val="00271A7D"/>
    <w:rsid w:val="00271AEC"/>
    <w:rsid w:val="00271DC8"/>
    <w:rsid w:val="00271FAA"/>
    <w:rsid w:val="0027225F"/>
    <w:rsid w:val="002730EA"/>
    <w:rsid w:val="002732B6"/>
    <w:rsid w:val="002736E1"/>
    <w:rsid w:val="00274437"/>
    <w:rsid w:val="002752F8"/>
    <w:rsid w:val="002755BA"/>
    <w:rsid w:val="00276013"/>
    <w:rsid w:val="00276242"/>
    <w:rsid w:val="00276E7E"/>
    <w:rsid w:val="00276F05"/>
    <w:rsid w:val="00276FEE"/>
    <w:rsid w:val="0027723F"/>
    <w:rsid w:val="002777D9"/>
    <w:rsid w:val="00277AC8"/>
    <w:rsid w:val="00280F6F"/>
    <w:rsid w:val="0028125B"/>
    <w:rsid w:val="002818EA"/>
    <w:rsid w:val="00281A16"/>
    <w:rsid w:val="00281A23"/>
    <w:rsid w:val="00281AAA"/>
    <w:rsid w:val="00281E30"/>
    <w:rsid w:val="00282227"/>
    <w:rsid w:val="002827B8"/>
    <w:rsid w:val="002827BE"/>
    <w:rsid w:val="00282D11"/>
    <w:rsid w:val="00283B5A"/>
    <w:rsid w:val="00283EEB"/>
    <w:rsid w:val="0028448E"/>
    <w:rsid w:val="0028614B"/>
    <w:rsid w:val="0028635D"/>
    <w:rsid w:val="002866AD"/>
    <w:rsid w:val="00286C18"/>
    <w:rsid w:val="002878CA"/>
    <w:rsid w:val="00290E4F"/>
    <w:rsid w:val="00292829"/>
    <w:rsid w:val="00293283"/>
    <w:rsid w:val="002933FD"/>
    <w:rsid w:val="0029475A"/>
    <w:rsid w:val="00295D65"/>
    <w:rsid w:val="00295E37"/>
    <w:rsid w:val="0029617C"/>
    <w:rsid w:val="00296787"/>
    <w:rsid w:val="00296977"/>
    <w:rsid w:val="00296B30"/>
    <w:rsid w:val="00296E89"/>
    <w:rsid w:val="00297167"/>
    <w:rsid w:val="00297522"/>
    <w:rsid w:val="00297549"/>
    <w:rsid w:val="00297802"/>
    <w:rsid w:val="00297BA7"/>
    <w:rsid w:val="00297EA7"/>
    <w:rsid w:val="002A033F"/>
    <w:rsid w:val="002A0730"/>
    <w:rsid w:val="002A0EC3"/>
    <w:rsid w:val="002A0ED2"/>
    <w:rsid w:val="002A11BB"/>
    <w:rsid w:val="002A1464"/>
    <w:rsid w:val="002A16F8"/>
    <w:rsid w:val="002A1744"/>
    <w:rsid w:val="002A1DC2"/>
    <w:rsid w:val="002A1DE0"/>
    <w:rsid w:val="002A20F3"/>
    <w:rsid w:val="002A22B7"/>
    <w:rsid w:val="002A25DD"/>
    <w:rsid w:val="002A269F"/>
    <w:rsid w:val="002A2B9E"/>
    <w:rsid w:val="002A305B"/>
    <w:rsid w:val="002A338E"/>
    <w:rsid w:val="002A3413"/>
    <w:rsid w:val="002A3BAB"/>
    <w:rsid w:val="002A3BD7"/>
    <w:rsid w:val="002A3E25"/>
    <w:rsid w:val="002A3F75"/>
    <w:rsid w:val="002A42D2"/>
    <w:rsid w:val="002A4349"/>
    <w:rsid w:val="002A4A1C"/>
    <w:rsid w:val="002A4DF8"/>
    <w:rsid w:val="002A562E"/>
    <w:rsid w:val="002A5A16"/>
    <w:rsid w:val="002A5EEF"/>
    <w:rsid w:val="002A629D"/>
    <w:rsid w:val="002A62E8"/>
    <w:rsid w:val="002A63EA"/>
    <w:rsid w:val="002A6443"/>
    <w:rsid w:val="002A67CE"/>
    <w:rsid w:val="002A6E25"/>
    <w:rsid w:val="002A713B"/>
    <w:rsid w:val="002A7321"/>
    <w:rsid w:val="002A743C"/>
    <w:rsid w:val="002A7AF3"/>
    <w:rsid w:val="002A7E95"/>
    <w:rsid w:val="002B045F"/>
    <w:rsid w:val="002B10E8"/>
    <w:rsid w:val="002B11AB"/>
    <w:rsid w:val="002B13FE"/>
    <w:rsid w:val="002B1917"/>
    <w:rsid w:val="002B1D3D"/>
    <w:rsid w:val="002B1DB3"/>
    <w:rsid w:val="002B1F2E"/>
    <w:rsid w:val="002B1FB7"/>
    <w:rsid w:val="002B20EC"/>
    <w:rsid w:val="002B2318"/>
    <w:rsid w:val="002B25DF"/>
    <w:rsid w:val="002B3D69"/>
    <w:rsid w:val="002B3F50"/>
    <w:rsid w:val="002B3FFA"/>
    <w:rsid w:val="002B4015"/>
    <w:rsid w:val="002B45FF"/>
    <w:rsid w:val="002B572F"/>
    <w:rsid w:val="002B5A09"/>
    <w:rsid w:val="002B6674"/>
    <w:rsid w:val="002B6CDC"/>
    <w:rsid w:val="002B7167"/>
    <w:rsid w:val="002B7538"/>
    <w:rsid w:val="002C06A7"/>
    <w:rsid w:val="002C2835"/>
    <w:rsid w:val="002C28C6"/>
    <w:rsid w:val="002C2F84"/>
    <w:rsid w:val="002C36D4"/>
    <w:rsid w:val="002C370A"/>
    <w:rsid w:val="002C3716"/>
    <w:rsid w:val="002C48E9"/>
    <w:rsid w:val="002C5250"/>
    <w:rsid w:val="002C5605"/>
    <w:rsid w:val="002C56EF"/>
    <w:rsid w:val="002C6E01"/>
    <w:rsid w:val="002C7370"/>
    <w:rsid w:val="002C760A"/>
    <w:rsid w:val="002C77B7"/>
    <w:rsid w:val="002C79F2"/>
    <w:rsid w:val="002C7D03"/>
    <w:rsid w:val="002C7DA9"/>
    <w:rsid w:val="002D01E8"/>
    <w:rsid w:val="002D05A5"/>
    <w:rsid w:val="002D0B77"/>
    <w:rsid w:val="002D0B8D"/>
    <w:rsid w:val="002D0ECB"/>
    <w:rsid w:val="002D13BB"/>
    <w:rsid w:val="002D160A"/>
    <w:rsid w:val="002D161F"/>
    <w:rsid w:val="002D1624"/>
    <w:rsid w:val="002D1647"/>
    <w:rsid w:val="002D1CC8"/>
    <w:rsid w:val="002D31E7"/>
    <w:rsid w:val="002D36FD"/>
    <w:rsid w:val="002D412E"/>
    <w:rsid w:val="002D453A"/>
    <w:rsid w:val="002D4A4B"/>
    <w:rsid w:val="002D4EF8"/>
    <w:rsid w:val="002D5D27"/>
    <w:rsid w:val="002D5F05"/>
    <w:rsid w:val="002D5F69"/>
    <w:rsid w:val="002D6266"/>
    <w:rsid w:val="002D677C"/>
    <w:rsid w:val="002D69E2"/>
    <w:rsid w:val="002D771C"/>
    <w:rsid w:val="002D7DBA"/>
    <w:rsid w:val="002DCEC9"/>
    <w:rsid w:val="002E0869"/>
    <w:rsid w:val="002E10AA"/>
    <w:rsid w:val="002E1981"/>
    <w:rsid w:val="002E1C8B"/>
    <w:rsid w:val="002E201D"/>
    <w:rsid w:val="002E264F"/>
    <w:rsid w:val="002E2FBB"/>
    <w:rsid w:val="002E390E"/>
    <w:rsid w:val="002E3A12"/>
    <w:rsid w:val="002E42A8"/>
    <w:rsid w:val="002E45BC"/>
    <w:rsid w:val="002E46AA"/>
    <w:rsid w:val="002E46D3"/>
    <w:rsid w:val="002E479B"/>
    <w:rsid w:val="002E4FDE"/>
    <w:rsid w:val="002E5903"/>
    <w:rsid w:val="002E5AE9"/>
    <w:rsid w:val="002E5BC1"/>
    <w:rsid w:val="002E5DD9"/>
    <w:rsid w:val="002E6045"/>
    <w:rsid w:val="002E6159"/>
    <w:rsid w:val="002E6A6B"/>
    <w:rsid w:val="002E7160"/>
    <w:rsid w:val="002E755E"/>
    <w:rsid w:val="002E795A"/>
    <w:rsid w:val="002E7A99"/>
    <w:rsid w:val="002F0506"/>
    <w:rsid w:val="002F0D4C"/>
    <w:rsid w:val="002F1B7F"/>
    <w:rsid w:val="002F29E2"/>
    <w:rsid w:val="002F2AFB"/>
    <w:rsid w:val="002F3032"/>
    <w:rsid w:val="002F3181"/>
    <w:rsid w:val="002F3714"/>
    <w:rsid w:val="002F3BCC"/>
    <w:rsid w:val="002F3D68"/>
    <w:rsid w:val="002F420A"/>
    <w:rsid w:val="002F4DB9"/>
    <w:rsid w:val="002F5AED"/>
    <w:rsid w:val="002F5B2B"/>
    <w:rsid w:val="002F5DD0"/>
    <w:rsid w:val="002F64C1"/>
    <w:rsid w:val="002F6561"/>
    <w:rsid w:val="002F6A2D"/>
    <w:rsid w:val="002F6A46"/>
    <w:rsid w:val="002F6E52"/>
    <w:rsid w:val="002F6E7D"/>
    <w:rsid w:val="002F7252"/>
    <w:rsid w:val="00300CB2"/>
    <w:rsid w:val="00300CCB"/>
    <w:rsid w:val="003012D4"/>
    <w:rsid w:val="00301B8D"/>
    <w:rsid w:val="003022F7"/>
    <w:rsid w:val="00302C3B"/>
    <w:rsid w:val="003030F0"/>
    <w:rsid w:val="00303257"/>
    <w:rsid w:val="00303542"/>
    <w:rsid w:val="00303605"/>
    <w:rsid w:val="0030371D"/>
    <w:rsid w:val="00304606"/>
    <w:rsid w:val="0030463E"/>
    <w:rsid w:val="00304C65"/>
    <w:rsid w:val="00304E2B"/>
    <w:rsid w:val="0030563D"/>
    <w:rsid w:val="00305C5B"/>
    <w:rsid w:val="0030647B"/>
    <w:rsid w:val="00306692"/>
    <w:rsid w:val="003066FC"/>
    <w:rsid w:val="0030672D"/>
    <w:rsid w:val="00306EF1"/>
    <w:rsid w:val="00306F70"/>
    <w:rsid w:val="0031008B"/>
    <w:rsid w:val="003103B1"/>
    <w:rsid w:val="003103DA"/>
    <w:rsid w:val="0031043D"/>
    <w:rsid w:val="00310D0E"/>
    <w:rsid w:val="00310F9E"/>
    <w:rsid w:val="0031132F"/>
    <w:rsid w:val="00312490"/>
    <w:rsid w:val="0031280C"/>
    <w:rsid w:val="00313263"/>
    <w:rsid w:val="00313714"/>
    <w:rsid w:val="0031384C"/>
    <w:rsid w:val="00313AC8"/>
    <w:rsid w:val="00313CB3"/>
    <w:rsid w:val="00314F6D"/>
    <w:rsid w:val="003156A5"/>
    <w:rsid w:val="00315E34"/>
    <w:rsid w:val="0031643C"/>
    <w:rsid w:val="00316592"/>
    <w:rsid w:val="00316877"/>
    <w:rsid w:val="00317341"/>
    <w:rsid w:val="003174F0"/>
    <w:rsid w:val="00317A83"/>
    <w:rsid w:val="00317CE3"/>
    <w:rsid w:val="00317FDE"/>
    <w:rsid w:val="00320429"/>
    <w:rsid w:val="00321051"/>
    <w:rsid w:val="00321057"/>
    <w:rsid w:val="00321339"/>
    <w:rsid w:val="00321DA0"/>
    <w:rsid w:val="00321FAA"/>
    <w:rsid w:val="00322F62"/>
    <w:rsid w:val="00323F7D"/>
    <w:rsid w:val="003240C0"/>
    <w:rsid w:val="00324992"/>
    <w:rsid w:val="00325501"/>
    <w:rsid w:val="0032639D"/>
    <w:rsid w:val="0032647A"/>
    <w:rsid w:val="003267FC"/>
    <w:rsid w:val="003274E0"/>
    <w:rsid w:val="00327651"/>
    <w:rsid w:val="003307DF"/>
    <w:rsid w:val="00330AD8"/>
    <w:rsid w:val="00330C41"/>
    <w:rsid w:val="00330D31"/>
    <w:rsid w:val="00330EE1"/>
    <w:rsid w:val="003310B1"/>
    <w:rsid w:val="003318E7"/>
    <w:rsid w:val="00331A95"/>
    <w:rsid w:val="00331F35"/>
    <w:rsid w:val="00332008"/>
    <w:rsid w:val="00332103"/>
    <w:rsid w:val="003325C6"/>
    <w:rsid w:val="003329ED"/>
    <w:rsid w:val="00332ECF"/>
    <w:rsid w:val="00333100"/>
    <w:rsid w:val="0033320A"/>
    <w:rsid w:val="0033418C"/>
    <w:rsid w:val="0033434D"/>
    <w:rsid w:val="00334678"/>
    <w:rsid w:val="00334DC0"/>
    <w:rsid w:val="003353CC"/>
    <w:rsid w:val="00335907"/>
    <w:rsid w:val="00335B71"/>
    <w:rsid w:val="0033721C"/>
    <w:rsid w:val="00337D28"/>
    <w:rsid w:val="00337D31"/>
    <w:rsid w:val="00340EFA"/>
    <w:rsid w:val="00342368"/>
    <w:rsid w:val="00342C38"/>
    <w:rsid w:val="003431C0"/>
    <w:rsid w:val="003439AB"/>
    <w:rsid w:val="00343AB0"/>
    <w:rsid w:val="00343ED4"/>
    <w:rsid w:val="00344BAF"/>
    <w:rsid w:val="00345013"/>
    <w:rsid w:val="00345FCE"/>
    <w:rsid w:val="00346934"/>
    <w:rsid w:val="0034717C"/>
    <w:rsid w:val="003477A9"/>
    <w:rsid w:val="00347844"/>
    <w:rsid w:val="00347B22"/>
    <w:rsid w:val="00347B62"/>
    <w:rsid w:val="00347D48"/>
    <w:rsid w:val="00351D89"/>
    <w:rsid w:val="00352EFD"/>
    <w:rsid w:val="00353064"/>
    <w:rsid w:val="003532B1"/>
    <w:rsid w:val="003534C6"/>
    <w:rsid w:val="00353903"/>
    <w:rsid w:val="00354605"/>
    <w:rsid w:val="0035464F"/>
    <w:rsid w:val="003549EE"/>
    <w:rsid w:val="00354A8A"/>
    <w:rsid w:val="00354FA5"/>
    <w:rsid w:val="0035544A"/>
    <w:rsid w:val="0035570A"/>
    <w:rsid w:val="00355799"/>
    <w:rsid w:val="0035715A"/>
    <w:rsid w:val="00357301"/>
    <w:rsid w:val="00357E11"/>
    <w:rsid w:val="00357E65"/>
    <w:rsid w:val="00357F18"/>
    <w:rsid w:val="00357F7B"/>
    <w:rsid w:val="00360382"/>
    <w:rsid w:val="00360599"/>
    <w:rsid w:val="00360ECF"/>
    <w:rsid w:val="0036116C"/>
    <w:rsid w:val="00361812"/>
    <w:rsid w:val="003619A1"/>
    <w:rsid w:val="00361A8C"/>
    <w:rsid w:val="00361B82"/>
    <w:rsid w:val="00362135"/>
    <w:rsid w:val="00362468"/>
    <w:rsid w:val="00362ACE"/>
    <w:rsid w:val="003632E8"/>
    <w:rsid w:val="0036366F"/>
    <w:rsid w:val="00363AC7"/>
    <w:rsid w:val="00364173"/>
    <w:rsid w:val="0036461C"/>
    <w:rsid w:val="0036486E"/>
    <w:rsid w:val="00364A0E"/>
    <w:rsid w:val="003651F1"/>
    <w:rsid w:val="0036549C"/>
    <w:rsid w:val="00365971"/>
    <w:rsid w:val="0036767A"/>
    <w:rsid w:val="003679FE"/>
    <w:rsid w:val="00367F61"/>
    <w:rsid w:val="00370269"/>
    <w:rsid w:val="0037091D"/>
    <w:rsid w:val="003710A8"/>
    <w:rsid w:val="00371CF2"/>
    <w:rsid w:val="00372CD1"/>
    <w:rsid w:val="00372D0F"/>
    <w:rsid w:val="003737CD"/>
    <w:rsid w:val="00374E0B"/>
    <w:rsid w:val="00375A97"/>
    <w:rsid w:val="00375E22"/>
    <w:rsid w:val="003767AF"/>
    <w:rsid w:val="00377B32"/>
    <w:rsid w:val="00380CDF"/>
    <w:rsid w:val="00381040"/>
    <w:rsid w:val="00381902"/>
    <w:rsid w:val="00382054"/>
    <w:rsid w:val="00382186"/>
    <w:rsid w:val="00382DC7"/>
    <w:rsid w:val="00383096"/>
    <w:rsid w:val="003832C9"/>
    <w:rsid w:val="00383EB3"/>
    <w:rsid w:val="003841AB"/>
    <w:rsid w:val="003849A2"/>
    <w:rsid w:val="00384D5D"/>
    <w:rsid w:val="003852EB"/>
    <w:rsid w:val="003853AB"/>
    <w:rsid w:val="00385A3E"/>
    <w:rsid w:val="00385D91"/>
    <w:rsid w:val="003863DB"/>
    <w:rsid w:val="00386A29"/>
    <w:rsid w:val="00387172"/>
    <w:rsid w:val="003902AF"/>
    <w:rsid w:val="003902E9"/>
    <w:rsid w:val="00390576"/>
    <w:rsid w:val="003906DB"/>
    <w:rsid w:val="00391788"/>
    <w:rsid w:val="003917B0"/>
    <w:rsid w:val="00391F7D"/>
    <w:rsid w:val="003921E1"/>
    <w:rsid w:val="00392CFE"/>
    <w:rsid w:val="003934E4"/>
    <w:rsid w:val="003935A2"/>
    <w:rsid w:val="00393843"/>
    <w:rsid w:val="00393BEE"/>
    <w:rsid w:val="00393F4F"/>
    <w:rsid w:val="00393FCB"/>
    <w:rsid w:val="003940FC"/>
    <w:rsid w:val="0039496B"/>
    <w:rsid w:val="00394CB7"/>
    <w:rsid w:val="00394DA0"/>
    <w:rsid w:val="00394F2F"/>
    <w:rsid w:val="00394FEA"/>
    <w:rsid w:val="00395833"/>
    <w:rsid w:val="00395DD9"/>
    <w:rsid w:val="003961F0"/>
    <w:rsid w:val="00396DBA"/>
    <w:rsid w:val="00396FB5"/>
    <w:rsid w:val="003977D4"/>
    <w:rsid w:val="003A0537"/>
    <w:rsid w:val="003A07C0"/>
    <w:rsid w:val="003A0DAE"/>
    <w:rsid w:val="003A0FA0"/>
    <w:rsid w:val="003A18C2"/>
    <w:rsid w:val="003A19D9"/>
    <w:rsid w:val="003A1C63"/>
    <w:rsid w:val="003A1CDF"/>
    <w:rsid w:val="003A1DA5"/>
    <w:rsid w:val="003A2018"/>
    <w:rsid w:val="003A214B"/>
    <w:rsid w:val="003A25B3"/>
    <w:rsid w:val="003A2934"/>
    <w:rsid w:val="003A3249"/>
    <w:rsid w:val="003A344A"/>
    <w:rsid w:val="003A3A3D"/>
    <w:rsid w:val="003A404C"/>
    <w:rsid w:val="003A4686"/>
    <w:rsid w:val="003A4C77"/>
    <w:rsid w:val="003A5005"/>
    <w:rsid w:val="003A6AB1"/>
    <w:rsid w:val="003A6C8C"/>
    <w:rsid w:val="003A6DFC"/>
    <w:rsid w:val="003A6EBE"/>
    <w:rsid w:val="003A7477"/>
    <w:rsid w:val="003A7481"/>
    <w:rsid w:val="003A7716"/>
    <w:rsid w:val="003B0CA1"/>
    <w:rsid w:val="003B1874"/>
    <w:rsid w:val="003B18DD"/>
    <w:rsid w:val="003B23BA"/>
    <w:rsid w:val="003B24AB"/>
    <w:rsid w:val="003B29DC"/>
    <w:rsid w:val="003B31A5"/>
    <w:rsid w:val="003B3323"/>
    <w:rsid w:val="003B35F7"/>
    <w:rsid w:val="003B362E"/>
    <w:rsid w:val="003B3DBE"/>
    <w:rsid w:val="003B3DD4"/>
    <w:rsid w:val="003B4CD6"/>
    <w:rsid w:val="003B5C1A"/>
    <w:rsid w:val="003B649B"/>
    <w:rsid w:val="003B664F"/>
    <w:rsid w:val="003B67C9"/>
    <w:rsid w:val="003B6941"/>
    <w:rsid w:val="003B6CC2"/>
    <w:rsid w:val="003B6E99"/>
    <w:rsid w:val="003B6ECB"/>
    <w:rsid w:val="003B77AA"/>
    <w:rsid w:val="003B77AF"/>
    <w:rsid w:val="003C0B82"/>
    <w:rsid w:val="003C0E82"/>
    <w:rsid w:val="003C1110"/>
    <w:rsid w:val="003C2389"/>
    <w:rsid w:val="003C241D"/>
    <w:rsid w:val="003C2E65"/>
    <w:rsid w:val="003C390F"/>
    <w:rsid w:val="003C3ABE"/>
    <w:rsid w:val="003C3CFE"/>
    <w:rsid w:val="003C4068"/>
    <w:rsid w:val="003C4E50"/>
    <w:rsid w:val="003C5EA7"/>
    <w:rsid w:val="003C62B8"/>
    <w:rsid w:val="003C6F7F"/>
    <w:rsid w:val="003C6FDF"/>
    <w:rsid w:val="003C72A3"/>
    <w:rsid w:val="003C78E8"/>
    <w:rsid w:val="003D0337"/>
    <w:rsid w:val="003D0A94"/>
    <w:rsid w:val="003D0E0A"/>
    <w:rsid w:val="003D178D"/>
    <w:rsid w:val="003D1892"/>
    <w:rsid w:val="003D194A"/>
    <w:rsid w:val="003D1DCF"/>
    <w:rsid w:val="003D1F8C"/>
    <w:rsid w:val="003D223D"/>
    <w:rsid w:val="003D2728"/>
    <w:rsid w:val="003D2834"/>
    <w:rsid w:val="003D35E7"/>
    <w:rsid w:val="003D3CFB"/>
    <w:rsid w:val="003D4338"/>
    <w:rsid w:val="003D499A"/>
    <w:rsid w:val="003D4C2E"/>
    <w:rsid w:val="003D4D7C"/>
    <w:rsid w:val="003D55E4"/>
    <w:rsid w:val="003D56ED"/>
    <w:rsid w:val="003D5CFE"/>
    <w:rsid w:val="003D695D"/>
    <w:rsid w:val="003D6D8E"/>
    <w:rsid w:val="003D706E"/>
    <w:rsid w:val="003D7D49"/>
    <w:rsid w:val="003D7D5F"/>
    <w:rsid w:val="003D7EB1"/>
    <w:rsid w:val="003E015D"/>
    <w:rsid w:val="003E02C2"/>
    <w:rsid w:val="003E0357"/>
    <w:rsid w:val="003E1DB9"/>
    <w:rsid w:val="003E2937"/>
    <w:rsid w:val="003E3D4C"/>
    <w:rsid w:val="003E3E00"/>
    <w:rsid w:val="003E3FFF"/>
    <w:rsid w:val="003E40E8"/>
    <w:rsid w:val="003E4651"/>
    <w:rsid w:val="003E48D6"/>
    <w:rsid w:val="003E51DC"/>
    <w:rsid w:val="003E549E"/>
    <w:rsid w:val="003E659B"/>
    <w:rsid w:val="003F140B"/>
    <w:rsid w:val="003F1F5B"/>
    <w:rsid w:val="003F25C6"/>
    <w:rsid w:val="003F25DA"/>
    <w:rsid w:val="003F2A07"/>
    <w:rsid w:val="003F2CE7"/>
    <w:rsid w:val="003F2D0E"/>
    <w:rsid w:val="003F2EF1"/>
    <w:rsid w:val="003F2F7C"/>
    <w:rsid w:val="003F31F8"/>
    <w:rsid w:val="003F39EB"/>
    <w:rsid w:val="003F3D9F"/>
    <w:rsid w:val="003F404C"/>
    <w:rsid w:val="003F4782"/>
    <w:rsid w:val="003F4785"/>
    <w:rsid w:val="003F63EC"/>
    <w:rsid w:val="003F642B"/>
    <w:rsid w:val="003F687E"/>
    <w:rsid w:val="003F69BE"/>
    <w:rsid w:val="003F6B7C"/>
    <w:rsid w:val="003F70E8"/>
    <w:rsid w:val="003F741C"/>
    <w:rsid w:val="003F785D"/>
    <w:rsid w:val="003F7ADF"/>
    <w:rsid w:val="00400407"/>
    <w:rsid w:val="00400BCE"/>
    <w:rsid w:val="004011EC"/>
    <w:rsid w:val="00401AAD"/>
    <w:rsid w:val="00401F05"/>
    <w:rsid w:val="0040230A"/>
    <w:rsid w:val="00402778"/>
    <w:rsid w:val="004033D0"/>
    <w:rsid w:val="0040347C"/>
    <w:rsid w:val="0040386C"/>
    <w:rsid w:val="00403E89"/>
    <w:rsid w:val="00404191"/>
    <w:rsid w:val="00404825"/>
    <w:rsid w:val="004049DD"/>
    <w:rsid w:val="00404BB3"/>
    <w:rsid w:val="004063B3"/>
    <w:rsid w:val="0040660C"/>
    <w:rsid w:val="004066EF"/>
    <w:rsid w:val="00406D3A"/>
    <w:rsid w:val="00407A28"/>
    <w:rsid w:val="00407BFD"/>
    <w:rsid w:val="00407CAB"/>
    <w:rsid w:val="00407DBF"/>
    <w:rsid w:val="00410EFB"/>
    <w:rsid w:val="00411505"/>
    <w:rsid w:val="00411D5B"/>
    <w:rsid w:val="00411FF6"/>
    <w:rsid w:val="0041276D"/>
    <w:rsid w:val="0041294A"/>
    <w:rsid w:val="00412C93"/>
    <w:rsid w:val="00412E10"/>
    <w:rsid w:val="00413237"/>
    <w:rsid w:val="0041401A"/>
    <w:rsid w:val="0041407C"/>
    <w:rsid w:val="00414856"/>
    <w:rsid w:val="00415D75"/>
    <w:rsid w:val="00415F7E"/>
    <w:rsid w:val="00415FAD"/>
    <w:rsid w:val="00416396"/>
    <w:rsid w:val="00417084"/>
    <w:rsid w:val="00417F67"/>
    <w:rsid w:val="004204B5"/>
    <w:rsid w:val="00420DEB"/>
    <w:rsid w:val="00421869"/>
    <w:rsid w:val="00421AC1"/>
    <w:rsid w:val="0042210D"/>
    <w:rsid w:val="0042282E"/>
    <w:rsid w:val="004228DE"/>
    <w:rsid w:val="00422A56"/>
    <w:rsid w:val="00422DC2"/>
    <w:rsid w:val="00422DD9"/>
    <w:rsid w:val="004240C6"/>
    <w:rsid w:val="004245FC"/>
    <w:rsid w:val="00424AF1"/>
    <w:rsid w:val="00425176"/>
    <w:rsid w:val="004254AB"/>
    <w:rsid w:val="00425938"/>
    <w:rsid w:val="00425D39"/>
    <w:rsid w:val="00425E4F"/>
    <w:rsid w:val="00425EA4"/>
    <w:rsid w:val="0042661E"/>
    <w:rsid w:val="004268AC"/>
    <w:rsid w:val="00426ACB"/>
    <w:rsid w:val="00426C5A"/>
    <w:rsid w:val="004270FF"/>
    <w:rsid w:val="0042782B"/>
    <w:rsid w:val="00430145"/>
    <w:rsid w:val="00430572"/>
    <w:rsid w:val="00430B7B"/>
    <w:rsid w:val="00430E80"/>
    <w:rsid w:val="00430F4B"/>
    <w:rsid w:val="0043111D"/>
    <w:rsid w:val="004311E7"/>
    <w:rsid w:val="00431346"/>
    <w:rsid w:val="0043143F"/>
    <w:rsid w:val="004326DC"/>
    <w:rsid w:val="00432B93"/>
    <w:rsid w:val="00433548"/>
    <w:rsid w:val="00433803"/>
    <w:rsid w:val="00433A86"/>
    <w:rsid w:val="00434214"/>
    <w:rsid w:val="00434787"/>
    <w:rsid w:val="00434BC1"/>
    <w:rsid w:val="00434D19"/>
    <w:rsid w:val="00435152"/>
    <w:rsid w:val="004352DE"/>
    <w:rsid w:val="00435F9B"/>
    <w:rsid w:val="0043635A"/>
    <w:rsid w:val="00436C69"/>
    <w:rsid w:val="00437131"/>
    <w:rsid w:val="004373A0"/>
    <w:rsid w:val="004375DC"/>
    <w:rsid w:val="00437839"/>
    <w:rsid w:val="0043783B"/>
    <w:rsid w:val="00440154"/>
    <w:rsid w:val="004409EA"/>
    <w:rsid w:val="00440AC2"/>
    <w:rsid w:val="00440C91"/>
    <w:rsid w:val="00441AAB"/>
    <w:rsid w:val="00441BB9"/>
    <w:rsid w:val="00441CE6"/>
    <w:rsid w:val="00441D07"/>
    <w:rsid w:val="00442202"/>
    <w:rsid w:val="004426F2"/>
    <w:rsid w:val="00442BBB"/>
    <w:rsid w:val="004432B7"/>
    <w:rsid w:val="0044339A"/>
    <w:rsid w:val="00443DBB"/>
    <w:rsid w:val="00444711"/>
    <w:rsid w:val="00444A6B"/>
    <w:rsid w:val="004454D2"/>
    <w:rsid w:val="0044607F"/>
    <w:rsid w:val="004461E8"/>
    <w:rsid w:val="00447466"/>
    <w:rsid w:val="004477FB"/>
    <w:rsid w:val="00450D74"/>
    <w:rsid w:val="0045170C"/>
    <w:rsid w:val="00451740"/>
    <w:rsid w:val="00451FDA"/>
    <w:rsid w:val="00452D1E"/>
    <w:rsid w:val="00453418"/>
    <w:rsid w:val="00453594"/>
    <w:rsid w:val="00453899"/>
    <w:rsid w:val="00453D77"/>
    <w:rsid w:val="00453F97"/>
    <w:rsid w:val="00453FA5"/>
    <w:rsid w:val="0045442B"/>
    <w:rsid w:val="0045462E"/>
    <w:rsid w:val="0045549C"/>
    <w:rsid w:val="004557C9"/>
    <w:rsid w:val="00455A17"/>
    <w:rsid w:val="004560DF"/>
    <w:rsid w:val="0045657E"/>
    <w:rsid w:val="004566A3"/>
    <w:rsid w:val="00457137"/>
    <w:rsid w:val="004573E9"/>
    <w:rsid w:val="0045747E"/>
    <w:rsid w:val="004575DF"/>
    <w:rsid w:val="00457CDA"/>
    <w:rsid w:val="004604E0"/>
    <w:rsid w:val="00460A8A"/>
    <w:rsid w:val="00460CFF"/>
    <w:rsid w:val="00460F1E"/>
    <w:rsid w:val="004610C3"/>
    <w:rsid w:val="00461152"/>
    <w:rsid w:val="00461ADD"/>
    <w:rsid w:val="00461FA1"/>
    <w:rsid w:val="00462B60"/>
    <w:rsid w:val="00464096"/>
    <w:rsid w:val="004642C0"/>
    <w:rsid w:val="004643DE"/>
    <w:rsid w:val="00464631"/>
    <w:rsid w:val="00464C04"/>
    <w:rsid w:val="00465120"/>
    <w:rsid w:val="004653A3"/>
    <w:rsid w:val="0046562A"/>
    <w:rsid w:val="0046573D"/>
    <w:rsid w:val="00465747"/>
    <w:rsid w:val="00465938"/>
    <w:rsid w:val="004671B8"/>
    <w:rsid w:val="0046792B"/>
    <w:rsid w:val="004700DA"/>
    <w:rsid w:val="00470194"/>
    <w:rsid w:val="00470C71"/>
    <w:rsid w:val="00470D90"/>
    <w:rsid w:val="004713D8"/>
    <w:rsid w:val="004716AB"/>
    <w:rsid w:val="00472789"/>
    <w:rsid w:val="0047293E"/>
    <w:rsid w:val="00472A55"/>
    <w:rsid w:val="004739F2"/>
    <w:rsid w:val="00473CE2"/>
    <w:rsid w:val="00473E67"/>
    <w:rsid w:val="00473EA0"/>
    <w:rsid w:val="00474183"/>
    <w:rsid w:val="0047436A"/>
    <w:rsid w:val="00474B84"/>
    <w:rsid w:val="004751B8"/>
    <w:rsid w:val="004755F0"/>
    <w:rsid w:val="00476375"/>
    <w:rsid w:val="0047698D"/>
    <w:rsid w:val="00476BAF"/>
    <w:rsid w:val="00476D58"/>
    <w:rsid w:val="004774DB"/>
    <w:rsid w:val="00477EED"/>
    <w:rsid w:val="00480239"/>
    <w:rsid w:val="0048043C"/>
    <w:rsid w:val="00480732"/>
    <w:rsid w:val="00480BC0"/>
    <w:rsid w:val="004810E7"/>
    <w:rsid w:val="004811E8"/>
    <w:rsid w:val="004813D9"/>
    <w:rsid w:val="0048146D"/>
    <w:rsid w:val="004818BA"/>
    <w:rsid w:val="00482808"/>
    <w:rsid w:val="00482D15"/>
    <w:rsid w:val="00482E3B"/>
    <w:rsid w:val="004833B8"/>
    <w:rsid w:val="00483534"/>
    <w:rsid w:val="00483DEA"/>
    <w:rsid w:val="004843B0"/>
    <w:rsid w:val="00484518"/>
    <w:rsid w:val="0048486B"/>
    <w:rsid w:val="004848FB"/>
    <w:rsid w:val="00484A8D"/>
    <w:rsid w:val="00485652"/>
    <w:rsid w:val="0048580C"/>
    <w:rsid w:val="00486169"/>
    <w:rsid w:val="004867FF"/>
    <w:rsid w:val="00486812"/>
    <w:rsid w:val="00487D8F"/>
    <w:rsid w:val="00487DA7"/>
    <w:rsid w:val="004904BC"/>
    <w:rsid w:val="00490559"/>
    <w:rsid w:val="004907A1"/>
    <w:rsid w:val="0049102B"/>
    <w:rsid w:val="00493002"/>
    <w:rsid w:val="004937E1"/>
    <w:rsid w:val="00493C9D"/>
    <w:rsid w:val="00493D5D"/>
    <w:rsid w:val="00494C69"/>
    <w:rsid w:val="00494CC8"/>
    <w:rsid w:val="00495093"/>
    <w:rsid w:val="00495725"/>
    <w:rsid w:val="00495CD6"/>
    <w:rsid w:val="00495D8A"/>
    <w:rsid w:val="00495EAA"/>
    <w:rsid w:val="004962AD"/>
    <w:rsid w:val="00496370"/>
    <w:rsid w:val="004965A5"/>
    <w:rsid w:val="004971A6"/>
    <w:rsid w:val="00497B80"/>
    <w:rsid w:val="00497E9F"/>
    <w:rsid w:val="004A02FF"/>
    <w:rsid w:val="004A14A1"/>
    <w:rsid w:val="004A1875"/>
    <w:rsid w:val="004A31E2"/>
    <w:rsid w:val="004A3E16"/>
    <w:rsid w:val="004A483F"/>
    <w:rsid w:val="004A55CF"/>
    <w:rsid w:val="004A6A5F"/>
    <w:rsid w:val="004A6BC3"/>
    <w:rsid w:val="004A7CEE"/>
    <w:rsid w:val="004A7E76"/>
    <w:rsid w:val="004A7EF4"/>
    <w:rsid w:val="004B02C5"/>
    <w:rsid w:val="004B0966"/>
    <w:rsid w:val="004B126C"/>
    <w:rsid w:val="004B144F"/>
    <w:rsid w:val="004B1A0C"/>
    <w:rsid w:val="004B1FF7"/>
    <w:rsid w:val="004B247D"/>
    <w:rsid w:val="004B26B3"/>
    <w:rsid w:val="004B28A4"/>
    <w:rsid w:val="004B324A"/>
    <w:rsid w:val="004B3B46"/>
    <w:rsid w:val="004B49C7"/>
    <w:rsid w:val="004B4B56"/>
    <w:rsid w:val="004B4FAB"/>
    <w:rsid w:val="004B56CD"/>
    <w:rsid w:val="004B5781"/>
    <w:rsid w:val="004B5DE9"/>
    <w:rsid w:val="004B5ED8"/>
    <w:rsid w:val="004B5F5B"/>
    <w:rsid w:val="004B623E"/>
    <w:rsid w:val="004B645C"/>
    <w:rsid w:val="004B6509"/>
    <w:rsid w:val="004B66FC"/>
    <w:rsid w:val="004B6961"/>
    <w:rsid w:val="004B6FB7"/>
    <w:rsid w:val="004B752D"/>
    <w:rsid w:val="004B77E5"/>
    <w:rsid w:val="004B79E6"/>
    <w:rsid w:val="004B7C40"/>
    <w:rsid w:val="004B7E7E"/>
    <w:rsid w:val="004C0070"/>
    <w:rsid w:val="004C0589"/>
    <w:rsid w:val="004C06E8"/>
    <w:rsid w:val="004C0DAE"/>
    <w:rsid w:val="004C1C26"/>
    <w:rsid w:val="004C1CF3"/>
    <w:rsid w:val="004C1E1B"/>
    <w:rsid w:val="004C2121"/>
    <w:rsid w:val="004C220C"/>
    <w:rsid w:val="004C230B"/>
    <w:rsid w:val="004C258B"/>
    <w:rsid w:val="004C25D0"/>
    <w:rsid w:val="004C3B6D"/>
    <w:rsid w:val="004C3DDF"/>
    <w:rsid w:val="004C4183"/>
    <w:rsid w:val="004C4408"/>
    <w:rsid w:val="004C4414"/>
    <w:rsid w:val="004C45E2"/>
    <w:rsid w:val="004C46C6"/>
    <w:rsid w:val="004C4E8F"/>
    <w:rsid w:val="004C51F5"/>
    <w:rsid w:val="004C537D"/>
    <w:rsid w:val="004C5797"/>
    <w:rsid w:val="004C5A23"/>
    <w:rsid w:val="004C67C7"/>
    <w:rsid w:val="004C6A65"/>
    <w:rsid w:val="004C6DE4"/>
    <w:rsid w:val="004C73E4"/>
    <w:rsid w:val="004C7908"/>
    <w:rsid w:val="004C7B01"/>
    <w:rsid w:val="004D016B"/>
    <w:rsid w:val="004D130F"/>
    <w:rsid w:val="004D1984"/>
    <w:rsid w:val="004D1F0D"/>
    <w:rsid w:val="004D2287"/>
    <w:rsid w:val="004D253F"/>
    <w:rsid w:val="004D275D"/>
    <w:rsid w:val="004D28DA"/>
    <w:rsid w:val="004D2FDA"/>
    <w:rsid w:val="004D30B0"/>
    <w:rsid w:val="004D380E"/>
    <w:rsid w:val="004D4BB7"/>
    <w:rsid w:val="004D4DF5"/>
    <w:rsid w:val="004D5165"/>
    <w:rsid w:val="004D5287"/>
    <w:rsid w:val="004D535C"/>
    <w:rsid w:val="004D5B7F"/>
    <w:rsid w:val="004D5C2D"/>
    <w:rsid w:val="004D6427"/>
    <w:rsid w:val="004D6575"/>
    <w:rsid w:val="004D6DB3"/>
    <w:rsid w:val="004D6FDC"/>
    <w:rsid w:val="004D797D"/>
    <w:rsid w:val="004E027A"/>
    <w:rsid w:val="004E0F9F"/>
    <w:rsid w:val="004E1EA1"/>
    <w:rsid w:val="004E33ED"/>
    <w:rsid w:val="004E3BFB"/>
    <w:rsid w:val="004E3DD3"/>
    <w:rsid w:val="004E3FA3"/>
    <w:rsid w:val="004E44D8"/>
    <w:rsid w:val="004E481E"/>
    <w:rsid w:val="004E4C31"/>
    <w:rsid w:val="004E503E"/>
    <w:rsid w:val="004E5683"/>
    <w:rsid w:val="004E60D3"/>
    <w:rsid w:val="004E666A"/>
    <w:rsid w:val="004E6A76"/>
    <w:rsid w:val="004E6E60"/>
    <w:rsid w:val="004E737F"/>
    <w:rsid w:val="004E756D"/>
    <w:rsid w:val="004E7777"/>
    <w:rsid w:val="004E7F2F"/>
    <w:rsid w:val="004F00A8"/>
    <w:rsid w:val="004F055A"/>
    <w:rsid w:val="004F0B47"/>
    <w:rsid w:val="004F0BC9"/>
    <w:rsid w:val="004F151C"/>
    <w:rsid w:val="004F1FAE"/>
    <w:rsid w:val="004F2101"/>
    <w:rsid w:val="004F2590"/>
    <w:rsid w:val="004F26CD"/>
    <w:rsid w:val="004F27D9"/>
    <w:rsid w:val="004F2ADD"/>
    <w:rsid w:val="004F2D02"/>
    <w:rsid w:val="004F363B"/>
    <w:rsid w:val="004F3682"/>
    <w:rsid w:val="004F38E2"/>
    <w:rsid w:val="004F3FAF"/>
    <w:rsid w:val="004F42BD"/>
    <w:rsid w:val="004F444E"/>
    <w:rsid w:val="004F4450"/>
    <w:rsid w:val="004F44E4"/>
    <w:rsid w:val="004F482B"/>
    <w:rsid w:val="004F48C6"/>
    <w:rsid w:val="004F4C76"/>
    <w:rsid w:val="004F4F49"/>
    <w:rsid w:val="004F4FE8"/>
    <w:rsid w:val="004F5850"/>
    <w:rsid w:val="004F59B1"/>
    <w:rsid w:val="004F5F60"/>
    <w:rsid w:val="004F6035"/>
    <w:rsid w:val="004F614E"/>
    <w:rsid w:val="004F64CD"/>
    <w:rsid w:val="004F656C"/>
    <w:rsid w:val="004F6A61"/>
    <w:rsid w:val="004F6F71"/>
    <w:rsid w:val="004F70F5"/>
    <w:rsid w:val="004F767F"/>
    <w:rsid w:val="00500079"/>
    <w:rsid w:val="0050011B"/>
    <w:rsid w:val="005002AB"/>
    <w:rsid w:val="00500CBD"/>
    <w:rsid w:val="00501713"/>
    <w:rsid w:val="00501B05"/>
    <w:rsid w:val="00502391"/>
    <w:rsid w:val="00502506"/>
    <w:rsid w:val="0050267E"/>
    <w:rsid w:val="005045C5"/>
    <w:rsid w:val="0050479E"/>
    <w:rsid w:val="00504B4D"/>
    <w:rsid w:val="00504CDB"/>
    <w:rsid w:val="00504ED1"/>
    <w:rsid w:val="00504F86"/>
    <w:rsid w:val="0050578A"/>
    <w:rsid w:val="00505811"/>
    <w:rsid w:val="00505907"/>
    <w:rsid w:val="005059A2"/>
    <w:rsid w:val="00506223"/>
    <w:rsid w:val="00507DAA"/>
    <w:rsid w:val="005106B1"/>
    <w:rsid w:val="00510E9B"/>
    <w:rsid w:val="00512A76"/>
    <w:rsid w:val="00513534"/>
    <w:rsid w:val="00513F0C"/>
    <w:rsid w:val="00514554"/>
    <w:rsid w:val="00514617"/>
    <w:rsid w:val="005146B5"/>
    <w:rsid w:val="00514C7C"/>
    <w:rsid w:val="00515906"/>
    <w:rsid w:val="00515ECE"/>
    <w:rsid w:val="0051609D"/>
    <w:rsid w:val="005160FC"/>
    <w:rsid w:val="00516437"/>
    <w:rsid w:val="0051660E"/>
    <w:rsid w:val="00516F9B"/>
    <w:rsid w:val="005176A3"/>
    <w:rsid w:val="005178DF"/>
    <w:rsid w:val="00517BDB"/>
    <w:rsid w:val="00520402"/>
    <w:rsid w:val="00520694"/>
    <w:rsid w:val="00520FBF"/>
    <w:rsid w:val="005213A1"/>
    <w:rsid w:val="005216A4"/>
    <w:rsid w:val="005216D0"/>
    <w:rsid w:val="005216DD"/>
    <w:rsid w:val="005219D3"/>
    <w:rsid w:val="00522171"/>
    <w:rsid w:val="00522BC3"/>
    <w:rsid w:val="00522C37"/>
    <w:rsid w:val="00522E07"/>
    <w:rsid w:val="005230F2"/>
    <w:rsid w:val="0052421E"/>
    <w:rsid w:val="0052431A"/>
    <w:rsid w:val="00524DC7"/>
    <w:rsid w:val="005251A5"/>
    <w:rsid w:val="0052525F"/>
    <w:rsid w:val="005256BB"/>
    <w:rsid w:val="00525919"/>
    <w:rsid w:val="0052623A"/>
    <w:rsid w:val="0052679E"/>
    <w:rsid w:val="00526E92"/>
    <w:rsid w:val="00527303"/>
    <w:rsid w:val="005273F3"/>
    <w:rsid w:val="005275E7"/>
    <w:rsid w:val="005277CA"/>
    <w:rsid w:val="00527FCA"/>
    <w:rsid w:val="0053121F"/>
    <w:rsid w:val="00531521"/>
    <w:rsid w:val="00531740"/>
    <w:rsid w:val="0053176B"/>
    <w:rsid w:val="00531AD9"/>
    <w:rsid w:val="00531DBE"/>
    <w:rsid w:val="00532EE0"/>
    <w:rsid w:val="00533421"/>
    <w:rsid w:val="0053397C"/>
    <w:rsid w:val="00533D46"/>
    <w:rsid w:val="00533FDA"/>
    <w:rsid w:val="0053441F"/>
    <w:rsid w:val="00534F67"/>
    <w:rsid w:val="005350DE"/>
    <w:rsid w:val="005353FD"/>
    <w:rsid w:val="00535AEE"/>
    <w:rsid w:val="00535BB7"/>
    <w:rsid w:val="00535CB7"/>
    <w:rsid w:val="00535D54"/>
    <w:rsid w:val="00535DE5"/>
    <w:rsid w:val="005371DD"/>
    <w:rsid w:val="00537677"/>
    <w:rsid w:val="005376AC"/>
    <w:rsid w:val="00537869"/>
    <w:rsid w:val="005400D0"/>
    <w:rsid w:val="0054028B"/>
    <w:rsid w:val="005403F1"/>
    <w:rsid w:val="00540521"/>
    <w:rsid w:val="00540659"/>
    <w:rsid w:val="00540961"/>
    <w:rsid w:val="00541196"/>
    <w:rsid w:val="005416F6"/>
    <w:rsid w:val="00541A2A"/>
    <w:rsid w:val="00542174"/>
    <w:rsid w:val="005423B8"/>
    <w:rsid w:val="0054242C"/>
    <w:rsid w:val="0054294E"/>
    <w:rsid w:val="00542A6A"/>
    <w:rsid w:val="00542C46"/>
    <w:rsid w:val="00542D57"/>
    <w:rsid w:val="00543264"/>
    <w:rsid w:val="00543449"/>
    <w:rsid w:val="0054355B"/>
    <w:rsid w:val="0054436C"/>
    <w:rsid w:val="00544C37"/>
    <w:rsid w:val="00544F00"/>
    <w:rsid w:val="00545157"/>
    <w:rsid w:val="0054537D"/>
    <w:rsid w:val="0054569F"/>
    <w:rsid w:val="00545A66"/>
    <w:rsid w:val="00545ADC"/>
    <w:rsid w:val="005461AB"/>
    <w:rsid w:val="005461AF"/>
    <w:rsid w:val="00546420"/>
    <w:rsid w:val="005466A2"/>
    <w:rsid w:val="0054792F"/>
    <w:rsid w:val="00547969"/>
    <w:rsid w:val="005500D2"/>
    <w:rsid w:val="0055037C"/>
    <w:rsid w:val="0055057F"/>
    <w:rsid w:val="00550A05"/>
    <w:rsid w:val="00551066"/>
    <w:rsid w:val="00551189"/>
    <w:rsid w:val="0055154A"/>
    <w:rsid w:val="0055202D"/>
    <w:rsid w:val="00552276"/>
    <w:rsid w:val="00552785"/>
    <w:rsid w:val="005527FE"/>
    <w:rsid w:val="00552A5F"/>
    <w:rsid w:val="00554906"/>
    <w:rsid w:val="00554B09"/>
    <w:rsid w:val="00554BA3"/>
    <w:rsid w:val="00554E45"/>
    <w:rsid w:val="0055529F"/>
    <w:rsid w:val="00555539"/>
    <w:rsid w:val="00555941"/>
    <w:rsid w:val="00555C73"/>
    <w:rsid w:val="00555D3D"/>
    <w:rsid w:val="005560C5"/>
    <w:rsid w:val="0055623E"/>
    <w:rsid w:val="0055640D"/>
    <w:rsid w:val="00556A4C"/>
    <w:rsid w:val="00556EAA"/>
    <w:rsid w:val="00556EB0"/>
    <w:rsid w:val="00556FBD"/>
    <w:rsid w:val="00557177"/>
    <w:rsid w:val="005579F1"/>
    <w:rsid w:val="00557FA0"/>
    <w:rsid w:val="005600AC"/>
    <w:rsid w:val="005601FE"/>
    <w:rsid w:val="00560279"/>
    <w:rsid w:val="00560282"/>
    <w:rsid w:val="0056046A"/>
    <w:rsid w:val="005604F5"/>
    <w:rsid w:val="00560F6B"/>
    <w:rsid w:val="005617AE"/>
    <w:rsid w:val="00561A49"/>
    <w:rsid w:val="0056235B"/>
    <w:rsid w:val="00562798"/>
    <w:rsid w:val="0056283F"/>
    <w:rsid w:val="005628F6"/>
    <w:rsid w:val="00563095"/>
    <w:rsid w:val="0056386E"/>
    <w:rsid w:val="005646A2"/>
    <w:rsid w:val="00564E91"/>
    <w:rsid w:val="005653D1"/>
    <w:rsid w:val="00565DFA"/>
    <w:rsid w:val="00566A7E"/>
    <w:rsid w:val="0056707D"/>
    <w:rsid w:val="0056709A"/>
    <w:rsid w:val="00567109"/>
    <w:rsid w:val="00567145"/>
    <w:rsid w:val="00570E91"/>
    <w:rsid w:val="00571346"/>
    <w:rsid w:val="00572568"/>
    <w:rsid w:val="00572BE7"/>
    <w:rsid w:val="00572E54"/>
    <w:rsid w:val="00573D2A"/>
    <w:rsid w:val="00573D41"/>
    <w:rsid w:val="00573FA4"/>
    <w:rsid w:val="00574785"/>
    <w:rsid w:val="00574E37"/>
    <w:rsid w:val="005750E2"/>
    <w:rsid w:val="00575162"/>
    <w:rsid w:val="00575248"/>
    <w:rsid w:val="0057531A"/>
    <w:rsid w:val="00575354"/>
    <w:rsid w:val="005754DD"/>
    <w:rsid w:val="00575868"/>
    <w:rsid w:val="00575B75"/>
    <w:rsid w:val="005765A9"/>
    <w:rsid w:val="00576644"/>
    <w:rsid w:val="005766DA"/>
    <w:rsid w:val="005768F4"/>
    <w:rsid w:val="00576DC7"/>
    <w:rsid w:val="00576FA7"/>
    <w:rsid w:val="005774D6"/>
    <w:rsid w:val="00577C44"/>
    <w:rsid w:val="00577C6C"/>
    <w:rsid w:val="00577C94"/>
    <w:rsid w:val="00577D37"/>
    <w:rsid w:val="00577FCB"/>
    <w:rsid w:val="00580151"/>
    <w:rsid w:val="005805E7"/>
    <w:rsid w:val="0058094E"/>
    <w:rsid w:val="00580BAB"/>
    <w:rsid w:val="00580E69"/>
    <w:rsid w:val="00581231"/>
    <w:rsid w:val="005812D5"/>
    <w:rsid w:val="00581349"/>
    <w:rsid w:val="00582066"/>
    <w:rsid w:val="0058277F"/>
    <w:rsid w:val="00582B88"/>
    <w:rsid w:val="00582C50"/>
    <w:rsid w:val="00582CFF"/>
    <w:rsid w:val="00582D0B"/>
    <w:rsid w:val="00582DA2"/>
    <w:rsid w:val="00582DA5"/>
    <w:rsid w:val="00582DE4"/>
    <w:rsid w:val="0058303F"/>
    <w:rsid w:val="005833A7"/>
    <w:rsid w:val="00583489"/>
    <w:rsid w:val="00583F4E"/>
    <w:rsid w:val="00583FE3"/>
    <w:rsid w:val="00584440"/>
    <w:rsid w:val="00584B11"/>
    <w:rsid w:val="00585A59"/>
    <w:rsid w:val="00585CB0"/>
    <w:rsid w:val="00585D7F"/>
    <w:rsid w:val="00586568"/>
    <w:rsid w:val="00586BA1"/>
    <w:rsid w:val="00587484"/>
    <w:rsid w:val="005875F1"/>
    <w:rsid w:val="00590180"/>
    <w:rsid w:val="005901B0"/>
    <w:rsid w:val="00590298"/>
    <w:rsid w:val="005904E7"/>
    <w:rsid w:val="00590889"/>
    <w:rsid w:val="00590A4B"/>
    <w:rsid w:val="00590EB1"/>
    <w:rsid w:val="00591512"/>
    <w:rsid w:val="00591630"/>
    <w:rsid w:val="00591D52"/>
    <w:rsid w:val="00592663"/>
    <w:rsid w:val="00592C63"/>
    <w:rsid w:val="00592DA2"/>
    <w:rsid w:val="00592DAD"/>
    <w:rsid w:val="00592E00"/>
    <w:rsid w:val="0059405F"/>
    <w:rsid w:val="005941F8"/>
    <w:rsid w:val="00594A11"/>
    <w:rsid w:val="00595246"/>
    <w:rsid w:val="00595AA9"/>
    <w:rsid w:val="0059644C"/>
    <w:rsid w:val="0059655B"/>
    <w:rsid w:val="00596A4B"/>
    <w:rsid w:val="00596BFC"/>
    <w:rsid w:val="005977C1"/>
    <w:rsid w:val="00597B7A"/>
    <w:rsid w:val="005A076E"/>
    <w:rsid w:val="005A0B34"/>
    <w:rsid w:val="005A0B7E"/>
    <w:rsid w:val="005A0E72"/>
    <w:rsid w:val="005A107F"/>
    <w:rsid w:val="005A1C8A"/>
    <w:rsid w:val="005A1DAF"/>
    <w:rsid w:val="005A27DA"/>
    <w:rsid w:val="005A28C1"/>
    <w:rsid w:val="005A39CB"/>
    <w:rsid w:val="005A3E82"/>
    <w:rsid w:val="005A431D"/>
    <w:rsid w:val="005A4387"/>
    <w:rsid w:val="005A43EE"/>
    <w:rsid w:val="005A46BE"/>
    <w:rsid w:val="005A4847"/>
    <w:rsid w:val="005A48CC"/>
    <w:rsid w:val="005A4B20"/>
    <w:rsid w:val="005A4F68"/>
    <w:rsid w:val="005A58A9"/>
    <w:rsid w:val="005A5BA0"/>
    <w:rsid w:val="005A6BDD"/>
    <w:rsid w:val="005A73E4"/>
    <w:rsid w:val="005A7492"/>
    <w:rsid w:val="005A7DBE"/>
    <w:rsid w:val="005B0EF2"/>
    <w:rsid w:val="005B1119"/>
    <w:rsid w:val="005B11B8"/>
    <w:rsid w:val="005B1448"/>
    <w:rsid w:val="005B1E34"/>
    <w:rsid w:val="005B245F"/>
    <w:rsid w:val="005B2B27"/>
    <w:rsid w:val="005B3426"/>
    <w:rsid w:val="005B3532"/>
    <w:rsid w:val="005B3547"/>
    <w:rsid w:val="005B4F39"/>
    <w:rsid w:val="005B51B6"/>
    <w:rsid w:val="005B52D0"/>
    <w:rsid w:val="005B5670"/>
    <w:rsid w:val="005B5B65"/>
    <w:rsid w:val="005B7068"/>
    <w:rsid w:val="005C007D"/>
    <w:rsid w:val="005C085F"/>
    <w:rsid w:val="005C09A4"/>
    <w:rsid w:val="005C0C9D"/>
    <w:rsid w:val="005C0CD1"/>
    <w:rsid w:val="005C0D62"/>
    <w:rsid w:val="005C2058"/>
    <w:rsid w:val="005C259F"/>
    <w:rsid w:val="005C2A0B"/>
    <w:rsid w:val="005C2DA8"/>
    <w:rsid w:val="005C35E2"/>
    <w:rsid w:val="005C3A62"/>
    <w:rsid w:val="005C3B9D"/>
    <w:rsid w:val="005C3C91"/>
    <w:rsid w:val="005C3E1D"/>
    <w:rsid w:val="005C4671"/>
    <w:rsid w:val="005C48A5"/>
    <w:rsid w:val="005C48FA"/>
    <w:rsid w:val="005C4D3B"/>
    <w:rsid w:val="005C5B06"/>
    <w:rsid w:val="005C5F43"/>
    <w:rsid w:val="005C705E"/>
    <w:rsid w:val="005C762D"/>
    <w:rsid w:val="005C7870"/>
    <w:rsid w:val="005C7B9D"/>
    <w:rsid w:val="005C7C5F"/>
    <w:rsid w:val="005C7CFC"/>
    <w:rsid w:val="005C7F5D"/>
    <w:rsid w:val="005D0661"/>
    <w:rsid w:val="005D07DE"/>
    <w:rsid w:val="005D099E"/>
    <w:rsid w:val="005D0C51"/>
    <w:rsid w:val="005D0FAB"/>
    <w:rsid w:val="005D127E"/>
    <w:rsid w:val="005D2254"/>
    <w:rsid w:val="005D24A9"/>
    <w:rsid w:val="005D3229"/>
    <w:rsid w:val="005D32BF"/>
    <w:rsid w:val="005D35C7"/>
    <w:rsid w:val="005D3B9E"/>
    <w:rsid w:val="005D3D2D"/>
    <w:rsid w:val="005D40C6"/>
    <w:rsid w:val="005D4285"/>
    <w:rsid w:val="005D4F06"/>
    <w:rsid w:val="005D5861"/>
    <w:rsid w:val="005D623F"/>
    <w:rsid w:val="005D6D0C"/>
    <w:rsid w:val="005D6D54"/>
    <w:rsid w:val="005D738B"/>
    <w:rsid w:val="005E003B"/>
    <w:rsid w:val="005E0204"/>
    <w:rsid w:val="005E020D"/>
    <w:rsid w:val="005E0263"/>
    <w:rsid w:val="005E07D2"/>
    <w:rsid w:val="005E082E"/>
    <w:rsid w:val="005E0ED3"/>
    <w:rsid w:val="005E105E"/>
    <w:rsid w:val="005E1409"/>
    <w:rsid w:val="005E1557"/>
    <w:rsid w:val="005E165E"/>
    <w:rsid w:val="005E2162"/>
    <w:rsid w:val="005E22FA"/>
    <w:rsid w:val="005E23BF"/>
    <w:rsid w:val="005E2B0E"/>
    <w:rsid w:val="005E323F"/>
    <w:rsid w:val="005E34AD"/>
    <w:rsid w:val="005E3766"/>
    <w:rsid w:val="005E3898"/>
    <w:rsid w:val="005E4760"/>
    <w:rsid w:val="005E5BE6"/>
    <w:rsid w:val="005E5FD4"/>
    <w:rsid w:val="005E6736"/>
    <w:rsid w:val="005E6843"/>
    <w:rsid w:val="005E6858"/>
    <w:rsid w:val="005E6BD4"/>
    <w:rsid w:val="005E6D23"/>
    <w:rsid w:val="005E6D56"/>
    <w:rsid w:val="005E781B"/>
    <w:rsid w:val="005E7A7A"/>
    <w:rsid w:val="005E7BE9"/>
    <w:rsid w:val="005E7CC4"/>
    <w:rsid w:val="005E7EF8"/>
    <w:rsid w:val="005F132A"/>
    <w:rsid w:val="005F1AAF"/>
    <w:rsid w:val="005F2143"/>
    <w:rsid w:val="005F22C3"/>
    <w:rsid w:val="005F2416"/>
    <w:rsid w:val="005F2994"/>
    <w:rsid w:val="005F2AED"/>
    <w:rsid w:val="005F2F24"/>
    <w:rsid w:val="005F302C"/>
    <w:rsid w:val="005F3723"/>
    <w:rsid w:val="005F3A62"/>
    <w:rsid w:val="005F40BA"/>
    <w:rsid w:val="005F4191"/>
    <w:rsid w:val="005F48CA"/>
    <w:rsid w:val="005F4AD1"/>
    <w:rsid w:val="005F5051"/>
    <w:rsid w:val="005F5246"/>
    <w:rsid w:val="005F5374"/>
    <w:rsid w:val="005F53C5"/>
    <w:rsid w:val="005F5520"/>
    <w:rsid w:val="005F5F14"/>
    <w:rsid w:val="005F60B7"/>
    <w:rsid w:val="005F67B4"/>
    <w:rsid w:val="005F6BCA"/>
    <w:rsid w:val="005F7975"/>
    <w:rsid w:val="006006CA"/>
    <w:rsid w:val="00600B93"/>
    <w:rsid w:val="00601256"/>
    <w:rsid w:val="0060130E"/>
    <w:rsid w:val="00601381"/>
    <w:rsid w:val="00601417"/>
    <w:rsid w:val="00601770"/>
    <w:rsid w:val="00601ECA"/>
    <w:rsid w:val="006021EC"/>
    <w:rsid w:val="006023B4"/>
    <w:rsid w:val="0060269A"/>
    <w:rsid w:val="00603772"/>
    <w:rsid w:val="00603B71"/>
    <w:rsid w:val="0060420E"/>
    <w:rsid w:val="006047AA"/>
    <w:rsid w:val="006048BA"/>
    <w:rsid w:val="0060597C"/>
    <w:rsid w:val="00605C35"/>
    <w:rsid w:val="00605E14"/>
    <w:rsid w:val="00606DBB"/>
    <w:rsid w:val="00607282"/>
    <w:rsid w:val="00607944"/>
    <w:rsid w:val="00610336"/>
    <w:rsid w:val="00610470"/>
    <w:rsid w:val="0061053E"/>
    <w:rsid w:val="0061098F"/>
    <w:rsid w:val="00610B76"/>
    <w:rsid w:val="00611DAD"/>
    <w:rsid w:val="0061201D"/>
    <w:rsid w:val="0061270C"/>
    <w:rsid w:val="00612964"/>
    <w:rsid w:val="006137CF"/>
    <w:rsid w:val="00614301"/>
    <w:rsid w:val="0061434A"/>
    <w:rsid w:val="00614E70"/>
    <w:rsid w:val="00615205"/>
    <w:rsid w:val="00615995"/>
    <w:rsid w:val="00615CBB"/>
    <w:rsid w:val="00615DFD"/>
    <w:rsid w:val="00615EAC"/>
    <w:rsid w:val="00616575"/>
    <w:rsid w:val="006167E9"/>
    <w:rsid w:val="00616B61"/>
    <w:rsid w:val="00616D43"/>
    <w:rsid w:val="00617083"/>
    <w:rsid w:val="006177C8"/>
    <w:rsid w:val="00617F2A"/>
    <w:rsid w:val="00621708"/>
    <w:rsid w:val="00621F74"/>
    <w:rsid w:val="00622302"/>
    <w:rsid w:val="00622435"/>
    <w:rsid w:val="00623112"/>
    <w:rsid w:val="00623236"/>
    <w:rsid w:val="00623A93"/>
    <w:rsid w:val="00624976"/>
    <w:rsid w:val="0062587E"/>
    <w:rsid w:val="00625AC7"/>
    <w:rsid w:val="00625DE0"/>
    <w:rsid w:val="0062670C"/>
    <w:rsid w:val="00626B6B"/>
    <w:rsid w:val="00626DD3"/>
    <w:rsid w:val="00627415"/>
    <w:rsid w:val="006276A4"/>
    <w:rsid w:val="006300BD"/>
    <w:rsid w:val="00630289"/>
    <w:rsid w:val="00630C6F"/>
    <w:rsid w:val="00631284"/>
    <w:rsid w:val="00631B5D"/>
    <w:rsid w:val="006320A6"/>
    <w:rsid w:val="0063318D"/>
    <w:rsid w:val="0063454F"/>
    <w:rsid w:val="00634D24"/>
    <w:rsid w:val="00634DD8"/>
    <w:rsid w:val="006354ED"/>
    <w:rsid w:val="0063555A"/>
    <w:rsid w:val="006356EC"/>
    <w:rsid w:val="0063588B"/>
    <w:rsid w:val="006369FC"/>
    <w:rsid w:val="00636F56"/>
    <w:rsid w:val="00637426"/>
    <w:rsid w:val="00637BA9"/>
    <w:rsid w:val="00637BBB"/>
    <w:rsid w:val="00637F80"/>
    <w:rsid w:val="006403F4"/>
    <w:rsid w:val="00640412"/>
    <w:rsid w:val="00640923"/>
    <w:rsid w:val="0064093B"/>
    <w:rsid w:val="00640CB2"/>
    <w:rsid w:val="0064121D"/>
    <w:rsid w:val="00641603"/>
    <w:rsid w:val="00641DE9"/>
    <w:rsid w:val="00641F53"/>
    <w:rsid w:val="00642915"/>
    <w:rsid w:val="00642A2E"/>
    <w:rsid w:val="00643A79"/>
    <w:rsid w:val="00644A4D"/>
    <w:rsid w:val="006456DC"/>
    <w:rsid w:val="0064584B"/>
    <w:rsid w:val="006459CE"/>
    <w:rsid w:val="006459FD"/>
    <w:rsid w:val="006462D7"/>
    <w:rsid w:val="0064652C"/>
    <w:rsid w:val="006465B8"/>
    <w:rsid w:val="00646925"/>
    <w:rsid w:val="00646F2F"/>
    <w:rsid w:val="00650035"/>
    <w:rsid w:val="0065025E"/>
    <w:rsid w:val="00650658"/>
    <w:rsid w:val="00650812"/>
    <w:rsid w:val="00650EC0"/>
    <w:rsid w:val="00651A85"/>
    <w:rsid w:val="00651CD8"/>
    <w:rsid w:val="00652432"/>
    <w:rsid w:val="006527BC"/>
    <w:rsid w:val="00652B0A"/>
    <w:rsid w:val="00652E8C"/>
    <w:rsid w:val="00653D03"/>
    <w:rsid w:val="006544BC"/>
    <w:rsid w:val="00654528"/>
    <w:rsid w:val="00655007"/>
    <w:rsid w:val="0065543B"/>
    <w:rsid w:val="006556B5"/>
    <w:rsid w:val="00655D0D"/>
    <w:rsid w:val="00655FAB"/>
    <w:rsid w:val="0065624E"/>
    <w:rsid w:val="00656607"/>
    <w:rsid w:val="006569F5"/>
    <w:rsid w:val="006571A1"/>
    <w:rsid w:val="006574EE"/>
    <w:rsid w:val="00657D23"/>
    <w:rsid w:val="00657EC9"/>
    <w:rsid w:val="006603C0"/>
    <w:rsid w:val="0066048C"/>
    <w:rsid w:val="0066056B"/>
    <w:rsid w:val="00660E97"/>
    <w:rsid w:val="00661E9C"/>
    <w:rsid w:val="006621B3"/>
    <w:rsid w:val="006623D2"/>
    <w:rsid w:val="0066306F"/>
    <w:rsid w:val="006630A5"/>
    <w:rsid w:val="0066324A"/>
    <w:rsid w:val="00663BC8"/>
    <w:rsid w:val="00664277"/>
    <w:rsid w:val="00664A4B"/>
    <w:rsid w:val="00664D53"/>
    <w:rsid w:val="00665068"/>
    <w:rsid w:val="006650DD"/>
    <w:rsid w:val="00665CF7"/>
    <w:rsid w:val="00666568"/>
    <w:rsid w:val="00666A6C"/>
    <w:rsid w:val="006671EB"/>
    <w:rsid w:val="00667809"/>
    <w:rsid w:val="00670293"/>
    <w:rsid w:val="0067038E"/>
    <w:rsid w:val="006705AE"/>
    <w:rsid w:val="00670B98"/>
    <w:rsid w:val="006710CA"/>
    <w:rsid w:val="0067115C"/>
    <w:rsid w:val="006713D5"/>
    <w:rsid w:val="00671A91"/>
    <w:rsid w:val="00671ABC"/>
    <w:rsid w:val="00671B76"/>
    <w:rsid w:val="00672321"/>
    <w:rsid w:val="006728F7"/>
    <w:rsid w:val="00672C46"/>
    <w:rsid w:val="00672D77"/>
    <w:rsid w:val="006732B7"/>
    <w:rsid w:val="00673AA3"/>
    <w:rsid w:val="00673C98"/>
    <w:rsid w:val="00674C43"/>
    <w:rsid w:val="00674D9C"/>
    <w:rsid w:val="0067532D"/>
    <w:rsid w:val="00675A5D"/>
    <w:rsid w:val="00675C56"/>
    <w:rsid w:val="00676EA7"/>
    <w:rsid w:val="00676EE6"/>
    <w:rsid w:val="00677291"/>
    <w:rsid w:val="00677EAD"/>
    <w:rsid w:val="00680137"/>
    <w:rsid w:val="00680AF7"/>
    <w:rsid w:val="00680DE0"/>
    <w:rsid w:val="00681376"/>
    <w:rsid w:val="006813C6"/>
    <w:rsid w:val="006816B3"/>
    <w:rsid w:val="00681E82"/>
    <w:rsid w:val="006822D8"/>
    <w:rsid w:val="00682309"/>
    <w:rsid w:val="00682315"/>
    <w:rsid w:val="00682631"/>
    <w:rsid w:val="006828A7"/>
    <w:rsid w:val="00682DF0"/>
    <w:rsid w:val="00683242"/>
    <w:rsid w:val="006837B9"/>
    <w:rsid w:val="00683D22"/>
    <w:rsid w:val="006847CB"/>
    <w:rsid w:val="0068490B"/>
    <w:rsid w:val="00684D77"/>
    <w:rsid w:val="006857CB"/>
    <w:rsid w:val="00685C7A"/>
    <w:rsid w:val="00686DF3"/>
    <w:rsid w:val="00687153"/>
    <w:rsid w:val="006871F9"/>
    <w:rsid w:val="0068749E"/>
    <w:rsid w:val="006874E7"/>
    <w:rsid w:val="00687780"/>
    <w:rsid w:val="00687965"/>
    <w:rsid w:val="00687EB8"/>
    <w:rsid w:val="00687F1B"/>
    <w:rsid w:val="006902D2"/>
    <w:rsid w:val="006904DC"/>
    <w:rsid w:val="00691859"/>
    <w:rsid w:val="00691A2E"/>
    <w:rsid w:val="00691AAF"/>
    <w:rsid w:val="00691D5A"/>
    <w:rsid w:val="00691E2E"/>
    <w:rsid w:val="00691FC8"/>
    <w:rsid w:val="006921A4"/>
    <w:rsid w:val="00692A53"/>
    <w:rsid w:val="00692CE6"/>
    <w:rsid w:val="00695947"/>
    <w:rsid w:val="00696442"/>
    <w:rsid w:val="00696743"/>
    <w:rsid w:val="006974FC"/>
    <w:rsid w:val="00697BAA"/>
    <w:rsid w:val="006A04A4"/>
    <w:rsid w:val="006A189C"/>
    <w:rsid w:val="006A1C51"/>
    <w:rsid w:val="006A22DE"/>
    <w:rsid w:val="006A320F"/>
    <w:rsid w:val="006A38F3"/>
    <w:rsid w:val="006A3A71"/>
    <w:rsid w:val="006A3C70"/>
    <w:rsid w:val="006A453E"/>
    <w:rsid w:val="006A4732"/>
    <w:rsid w:val="006A4FC0"/>
    <w:rsid w:val="006A515D"/>
    <w:rsid w:val="006A5622"/>
    <w:rsid w:val="006A594D"/>
    <w:rsid w:val="006A5D5B"/>
    <w:rsid w:val="006A5E18"/>
    <w:rsid w:val="006A5FC8"/>
    <w:rsid w:val="006A64B2"/>
    <w:rsid w:val="006A6519"/>
    <w:rsid w:val="006A677E"/>
    <w:rsid w:val="006A782D"/>
    <w:rsid w:val="006A7E12"/>
    <w:rsid w:val="006ABC85"/>
    <w:rsid w:val="006B0642"/>
    <w:rsid w:val="006B0B07"/>
    <w:rsid w:val="006B0FE8"/>
    <w:rsid w:val="006B13BA"/>
    <w:rsid w:val="006B1EB8"/>
    <w:rsid w:val="006B22B7"/>
    <w:rsid w:val="006B249C"/>
    <w:rsid w:val="006B295A"/>
    <w:rsid w:val="006B2AF2"/>
    <w:rsid w:val="006B30A8"/>
    <w:rsid w:val="006B31FF"/>
    <w:rsid w:val="006B363D"/>
    <w:rsid w:val="006B3AEB"/>
    <w:rsid w:val="006B4605"/>
    <w:rsid w:val="006B4A62"/>
    <w:rsid w:val="006B54DB"/>
    <w:rsid w:val="006B551E"/>
    <w:rsid w:val="006B57A9"/>
    <w:rsid w:val="006B5B57"/>
    <w:rsid w:val="006B5D67"/>
    <w:rsid w:val="006B5EE5"/>
    <w:rsid w:val="006B607E"/>
    <w:rsid w:val="006B6CFD"/>
    <w:rsid w:val="006B6E9E"/>
    <w:rsid w:val="006B7473"/>
    <w:rsid w:val="006B7AFA"/>
    <w:rsid w:val="006B7D8D"/>
    <w:rsid w:val="006B7F7F"/>
    <w:rsid w:val="006C018F"/>
    <w:rsid w:val="006C11EE"/>
    <w:rsid w:val="006C13D6"/>
    <w:rsid w:val="006C142A"/>
    <w:rsid w:val="006C1AFB"/>
    <w:rsid w:val="006C272D"/>
    <w:rsid w:val="006C2743"/>
    <w:rsid w:val="006C29AE"/>
    <w:rsid w:val="006C30DD"/>
    <w:rsid w:val="006C36B4"/>
    <w:rsid w:val="006C3B99"/>
    <w:rsid w:val="006C3F85"/>
    <w:rsid w:val="006C40A4"/>
    <w:rsid w:val="006C4650"/>
    <w:rsid w:val="006C46BA"/>
    <w:rsid w:val="006C610B"/>
    <w:rsid w:val="006C677C"/>
    <w:rsid w:val="006C6D51"/>
    <w:rsid w:val="006C7384"/>
    <w:rsid w:val="006C7AB4"/>
    <w:rsid w:val="006C7AE9"/>
    <w:rsid w:val="006C7B53"/>
    <w:rsid w:val="006D1519"/>
    <w:rsid w:val="006D16AA"/>
    <w:rsid w:val="006D1B9D"/>
    <w:rsid w:val="006D1D78"/>
    <w:rsid w:val="006D21C0"/>
    <w:rsid w:val="006D3570"/>
    <w:rsid w:val="006D4135"/>
    <w:rsid w:val="006D4D8D"/>
    <w:rsid w:val="006D4F38"/>
    <w:rsid w:val="006D516E"/>
    <w:rsid w:val="006D52AB"/>
    <w:rsid w:val="006D5D94"/>
    <w:rsid w:val="006D5ED2"/>
    <w:rsid w:val="006D696F"/>
    <w:rsid w:val="006D69A1"/>
    <w:rsid w:val="006D6D4B"/>
    <w:rsid w:val="006D74FA"/>
    <w:rsid w:val="006D7732"/>
    <w:rsid w:val="006D7F27"/>
    <w:rsid w:val="006E0975"/>
    <w:rsid w:val="006E0BDC"/>
    <w:rsid w:val="006E145B"/>
    <w:rsid w:val="006E19A5"/>
    <w:rsid w:val="006E25C0"/>
    <w:rsid w:val="006E2867"/>
    <w:rsid w:val="006E2D80"/>
    <w:rsid w:val="006E3488"/>
    <w:rsid w:val="006E45D2"/>
    <w:rsid w:val="006E559F"/>
    <w:rsid w:val="006E5B95"/>
    <w:rsid w:val="006E6B83"/>
    <w:rsid w:val="006E6D4C"/>
    <w:rsid w:val="006E6E9A"/>
    <w:rsid w:val="006E731B"/>
    <w:rsid w:val="006E75BA"/>
    <w:rsid w:val="006E7B33"/>
    <w:rsid w:val="006F0899"/>
    <w:rsid w:val="006F0DA8"/>
    <w:rsid w:val="006F196D"/>
    <w:rsid w:val="006F1D75"/>
    <w:rsid w:val="006F1E32"/>
    <w:rsid w:val="006F2958"/>
    <w:rsid w:val="006F30E5"/>
    <w:rsid w:val="006F3756"/>
    <w:rsid w:val="006F3A1F"/>
    <w:rsid w:val="006F40FF"/>
    <w:rsid w:val="006F410F"/>
    <w:rsid w:val="006F4D3E"/>
    <w:rsid w:val="006F4D62"/>
    <w:rsid w:val="006F5317"/>
    <w:rsid w:val="006F56A5"/>
    <w:rsid w:val="006F5CA0"/>
    <w:rsid w:val="006F6260"/>
    <w:rsid w:val="006F629B"/>
    <w:rsid w:val="006F6424"/>
    <w:rsid w:val="006F6458"/>
    <w:rsid w:val="006F68D9"/>
    <w:rsid w:val="006F6F27"/>
    <w:rsid w:val="006F7603"/>
    <w:rsid w:val="006F770A"/>
    <w:rsid w:val="006F798D"/>
    <w:rsid w:val="006F7C88"/>
    <w:rsid w:val="006F7FB2"/>
    <w:rsid w:val="006F7FED"/>
    <w:rsid w:val="00700A68"/>
    <w:rsid w:val="0070119C"/>
    <w:rsid w:val="00702147"/>
    <w:rsid w:val="00702198"/>
    <w:rsid w:val="00702482"/>
    <w:rsid w:val="007026BC"/>
    <w:rsid w:val="00702882"/>
    <w:rsid w:val="007032C0"/>
    <w:rsid w:val="007034D5"/>
    <w:rsid w:val="00704D3C"/>
    <w:rsid w:val="007054A2"/>
    <w:rsid w:val="007064B8"/>
    <w:rsid w:val="00707649"/>
    <w:rsid w:val="007102F1"/>
    <w:rsid w:val="0071122A"/>
    <w:rsid w:val="00711A60"/>
    <w:rsid w:val="00712695"/>
    <w:rsid w:val="0071274B"/>
    <w:rsid w:val="00712A26"/>
    <w:rsid w:val="00713B10"/>
    <w:rsid w:val="007155CF"/>
    <w:rsid w:val="00715AC1"/>
    <w:rsid w:val="00715CB6"/>
    <w:rsid w:val="007167BA"/>
    <w:rsid w:val="0071758B"/>
    <w:rsid w:val="00717D0A"/>
    <w:rsid w:val="00717D94"/>
    <w:rsid w:val="00717E6C"/>
    <w:rsid w:val="00720B93"/>
    <w:rsid w:val="00720D19"/>
    <w:rsid w:val="00721756"/>
    <w:rsid w:val="007223B0"/>
    <w:rsid w:val="00722568"/>
    <w:rsid w:val="00722CC5"/>
    <w:rsid w:val="00723717"/>
    <w:rsid w:val="00723815"/>
    <w:rsid w:val="00723A57"/>
    <w:rsid w:val="007243B4"/>
    <w:rsid w:val="00724580"/>
    <w:rsid w:val="00725886"/>
    <w:rsid w:val="0072614C"/>
    <w:rsid w:val="00726276"/>
    <w:rsid w:val="007262EC"/>
    <w:rsid w:val="00726371"/>
    <w:rsid w:val="00726B69"/>
    <w:rsid w:val="00727110"/>
    <w:rsid w:val="0072731D"/>
    <w:rsid w:val="00727C60"/>
    <w:rsid w:val="00730040"/>
    <w:rsid w:val="00731084"/>
    <w:rsid w:val="007310D4"/>
    <w:rsid w:val="00731540"/>
    <w:rsid w:val="00731677"/>
    <w:rsid w:val="00731764"/>
    <w:rsid w:val="00731BB6"/>
    <w:rsid w:val="00732430"/>
    <w:rsid w:val="00732932"/>
    <w:rsid w:val="00732AE7"/>
    <w:rsid w:val="00732B3F"/>
    <w:rsid w:val="00732BBB"/>
    <w:rsid w:val="00733165"/>
    <w:rsid w:val="00733433"/>
    <w:rsid w:val="00733E97"/>
    <w:rsid w:val="00733F3B"/>
    <w:rsid w:val="00734266"/>
    <w:rsid w:val="007354B4"/>
    <w:rsid w:val="00735EF9"/>
    <w:rsid w:val="007363C8"/>
    <w:rsid w:val="0073674C"/>
    <w:rsid w:val="00736959"/>
    <w:rsid w:val="00737333"/>
    <w:rsid w:val="0073756E"/>
    <w:rsid w:val="0073783B"/>
    <w:rsid w:val="00737BE0"/>
    <w:rsid w:val="007400BC"/>
    <w:rsid w:val="007402DA"/>
    <w:rsid w:val="0074036E"/>
    <w:rsid w:val="007404C4"/>
    <w:rsid w:val="00740752"/>
    <w:rsid w:val="0074093E"/>
    <w:rsid w:val="00740F63"/>
    <w:rsid w:val="00741195"/>
    <w:rsid w:val="007416C2"/>
    <w:rsid w:val="00741D73"/>
    <w:rsid w:val="007423FA"/>
    <w:rsid w:val="007428B8"/>
    <w:rsid w:val="00743169"/>
    <w:rsid w:val="00743352"/>
    <w:rsid w:val="007436B7"/>
    <w:rsid w:val="007436C8"/>
    <w:rsid w:val="00743A75"/>
    <w:rsid w:val="00743F70"/>
    <w:rsid w:val="007453C0"/>
    <w:rsid w:val="00745425"/>
    <w:rsid w:val="007456B0"/>
    <w:rsid w:val="007459B2"/>
    <w:rsid w:val="007467CC"/>
    <w:rsid w:val="007477E1"/>
    <w:rsid w:val="00750B55"/>
    <w:rsid w:val="0075149C"/>
    <w:rsid w:val="00751B3A"/>
    <w:rsid w:val="007521CB"/>
    <w:rsid w:val="007521D1"/>
    <w:rsid w:val="007524A8"/>
    <w:rsid w:val="00752713"/>
    <w:rsid w:val="007532FD"/>
    <w:rsid w:val="0075350F"/>
    <w:rsid w:val="0075362D"/>
    <w:rsid w:val="0075364D"/>
    <w:rsid w:val="0075413C"/>
    <w:rsid w:val="007542AE"/>
    <w:rsid w:val="00754464"/>
    <w:rsid w:val="0075458D"/>
    <w:rsid w:val="00754E70"/>
    <w:rsid w:val="007554F5"/>
    <w:rsid w:val="0075575B"/>
    <w:rsid w:val="00755E92"/>
    <w:rsid w:val="00756300"/>
    <w:rsid w:val="007565C6"/>
    <w:rsid w:val="00756E88"/>
    <w:rsid w:val="0075787E"/>
    <w:rsid w:val="007600E5"/>
    <w:rsid w:val="00760264"/>
    <w:rsid w:val="007603FD"/>
    <w:rsid w:val="00760AB0"/>
    <w:rsid w:val="00760F11"/>
    <w:rsid w:val="0076197E"/>
    <w:rsid w:val="00762E1C"/>
    <w:rsid w:val="00762FDD"/>
    <w:rsid w:val="00763088"/>
    <w:rsid w:val="007637A5"/>
    <w:rsid w:val="00763B76"/>
    <w:rsid w:val="00763CD8"/>
    <w:rsid w:val="00764133"/>
    <w:rsid w:val="00764488"/>
    <w:rsid w:val="0076448B"/>
    <w:rsid w:val="0076489E"/>
    <w:rsid w:val="0076496D"/>
    <w:rsid w:val="0076498B"/>
    <w:rsid w:val="0076507B"/>
    <w:rsid w:val="007652A8"/>
    <w:rsid w:val="007652C5"/>
    <w:rsid w:val="007659A1"/>
    <w:rsid w:val="00765CF6"/>
    <w:rsid w:val="00765DBC"/>
    <w:rsid w:val="00766037"/>
    <w:rsid w:val="00766C4D"/>
    <w:rsid w:val="0077042D"/>
    <w:rsid w:val="007715B0"/>
    <w:rsid w:val="00771608"/>
    <w:rsid w:val="007718E5"/>
    <w:rsid w:val="00771A3F"/>
    <w:rsid w:val="00771C19"/>
    <w:rsid w:val="007720FD"/>
    <w:rsid w:val="00772101"/>
    <w:rsid w:val="007725D6"/>
    <w:rsid w:val="0077261C"/>
    <w:rsid w:val="00772BCA"/>
    <w:rsid w:val="007733E3"/>
    <w:rsid w:val="007734F4"/>
    <w:rsid w:val="0077363B"/>
    <w:rsid w:val="00773875"/>
    <w:rsid w:val="00774495"/>
    <w:rsid w:val="00774820"/>
    <w:rsid w:val="007748FB"/>
    <w:rsid w:val="00774A70"/>
    <w:rsid w:val="00774B1C"/>
    <w:rsid w:val="00776150"/>
    <w:rsid w:val="00776B7B"/>
    <w:rsid w:val="00776F61"/>
    <w:rsid w:val="00777305"/>
    <w:rsid w:val="00777608"/>
    <w:rsid w:val="00777E2C"/>
    <w:rsid w:val="00777F46"/>
    <w:rsid w:val="00780D1A"/>
    <w:rsid w:val="007813C4"/>
    <w:rsid w:val="00781542"/>
    <w:rsid w:val="00781745"/>
    <w:rsid w:val="007820AD"/>
    <w:rsid w:val="007820CF"/>
    <w:rsid w:val="00782337"/>
    <w:rsid w:val="007825F5"/>
    <w:rsid w:val="00782804"/>
    <w:rsid w:val="0078281F"/>
    <w:rsid w:val="00782B88"/>
    <w:rsid w:val="00782BFE"/>
    <w:rsid w:val="0078309F"/>
    <w:rsid w:val="007841B3"/>
    <w:rsid w:val="00785EBC"/>
    <w:rsid w:val="00786059"/>
    <w:rsid w:val="0078632C"/>
    <w:rsid w:val="007866B0"/>
    <w:rsid w:val="007868B9"/>
    <w:rsid w:val="007869DB"/>
    <w:rsid w:val="00786B19"/>
    <w:rsid w:val="00790007"/>
    <w:rsid w:val="00790BE7"/>
    <w:rsid w:val="00790DB3"/>
    <w:rsid w:val="0079191A"/>
    <w:rsid w:val="00791BB5"/>
    <w:rsid w:val="00791C3A"/>
    <w:rsid w:val="00791C77"/>
    <w:rsid w:val="00791ECA"/>
    <w:rsid w:val="00791F30"/>
    <w:rsid w:val="00791F53"/>
    <w:rsid w:val="007926E9"/>
    <w:rsid w:val="00792A4C"/>
    <w:rsid w:val="00792AA6"/>
    <w:rsid w:val="00792CB7"/>
    <w:rsid w:val="0079333F"/>
    <w:rsid w:val="007937C9"/>
    <w:rsid w:val="00794218"/>
    <w:rsid w:val="00794B7D"/>
    <w:rsid w:val="007951B1"/>
    <w:rsid w:val="0079542F"/>
    <w:rsid w:val="007957C3"/>
    <w:rsid w:val="00795B91"/>
    <w:rsid w:val="00795C46"/>
    <w:rsid w:val="007965E8"/>
    <w:rsid w:val="00796EF0"/>
    <w:rsid w:val="00797CCD"/>
    <w:rsid w:val="007A02D2"/>
    <w:rsid w:val="007A0A56"/>
    <w:rsid w:val="007A1A12"/>
    <w:rsid w:val="007A1F60"/>
    <w:rsid w:val="007A2520"/>
    <w:rsid w:val="007A2552"/>
    <w:rsid w:val="007A2D77"/>
    <w:rsid w:val="007A3874"/>
    <w:rsid w:val="007A3A60"/>
    <w:rsid w:val="007A3B75"/>
    <w:rsid w:val="007A3BCF"/>
    <w:rsid w:val="007A458A"/>
    <w:rsid w:val="007A4647"/>
    <w:rsid w:val="007A4EC0"/>
    <w:rsid w:val="007A5240"/>
    <w:rsid w:val="007A5817"/>
    <w:rsid w:val="007A69E8"/>
    <w:rsid w:val="007A6AFF"/>
    <w:rsid w:val="007A6FB4"/>
    <w:rsid w:val="007A75F4"/>
    <w:rsid w:val="007A78F4"/>
    <w:rsid w:val="007B09A3"/>
    <w:rsid w:val="007B12D6"/>
    <w:rsid w:val="007B14E5"/>
    <w:rsid w:val="007B1538"/>
    <w:rsid w:val="007B1782"/>
    <w:rsid w:val="007B1825"/>
    <w:rsid w:val="007B1881"/>
    <w:rsid w:val="007B18D3"/>
    <w:rsid w:val="007B1CB9"/>
    <w:rsid w:val="007B1D77"/>
    <w:rsid w:val="007B1FF0"/>
    <w:rsid w:val="007B2076"/>
    <w:rsid w:val="007B2537"/>
    <w:rsid w:val="007B2853"/>
    <w:rsid w:val="007B29A2"/>
    <w:rsid w:val="007B29A8"/>
    <w:rsid w:val="007B29C9"/>
    <w:rsid w:val="007B29EA"/>
    <w:rsid w:val="007B2B85"/>
    <w:rsid w:val="007B2CB9"/>
    <w:rsid w:val="007B2E64"/>
    <w:rsid w:val="007B302D"/>
    <w:rsid w:val="007B42D8"/>
    <w:rsid w:val="007B46F6"/>
    <w:rsid w:val="007B478C"/>
    <w:rsid w:val="007B4D42"/>
    <w:rsid w:val="007B4D7A"/>
    <w:rsid w:val="007B4DA6"/>
    <w:rsid w:val="007B5110"/>
    <w:rsid w:val="007B54C8"/>
    <w:rsid w:val="007B6016"/>
    <w:rsid w:val="007B643E"/>
    <w:rsid w:val="007B682F"/>
    <w:rsid w:val="007B73B6"/>
    <w:rsid w:val="007B78C0"/>
    <w:rsid w:val="007B7B47"/>
    <w:rsid w:val="007C0634"/>
    <w:rsid w:val="007C07B3"/>
    <w:rsid w:val="007C0B2F"/>
    <w:rsid w:val="007C0DA7"/>
    <w:rsid w:val="007C1501"/>
    <w:rsid w:val="007C16B1"/>
    <w:rsid w:val="007C1FD6"/>
    <w:rsid w:val="007C2B71"/>
    <w:rsid w:val="007C3294"/>
    <w:rsid w:val="007C3F5C"/>
    <w:rsid w:val="007C454D"/>
    <w:rsid w:val="007C4769"/>
    <w:rsid w:val="007C4E2A"/>
    <w:rsid w:val="007C4EC0"/>
    <w:rsid w:val="007C68D1"/>
    <w:rsid w:val="007C6EAD"/>
    <w:rsid w:val="007C6EB7"/>
    <w:rsid w:val="007C700C"/>
    <w:rsid w:val="007C7CBD"/>
    <w:rsid w:val="007C7EC7"/>
    <w:rsid w:val="007D011E"/>
    <w:rsid w:val="007D0316"/>
    <w:rsid w:val="007D039E"/>
    <w:rsid w:val="007D0972"/>
    <w:rsid w:val="007D1486"/>
    <w:rsid w:val="007D1E8B"/>
    <w:rsid w:val="007D20AE"/>
    <w:rsid w:val="007D2438"/>
    <w:rsid w:val="007D2500"/>
    <w:rsid w:val="007D2794"/>
    <w:rsid w:val="007D2A76"/>
    <w:rsid w:val="007D31C3"/>
    <w:rsid w:val="007D380A"/>
    <w:rsid w:val="007D4BD7"/>
    <w:rsid w:val="007D5605"/>
    <w:rsid w:val="007D62D2"/>
    <w:rsid w:val="007D6932"/>
    <w:rsid w:val="007D703A"/>
    <w:rsid w:val="007D71E9"/>
    <w:rsid w:val="007D734E"/>
    <w:rsid w:val="007D77E6"/>
    <w:rsid w:val="007E0A4F"/>
    <w:rsid w:val="007E0B6A"/>
    <w:rsid w:val="007E0E00"/>
    <w:rsid w:val="007E1717"/>
    <w:rsid w:val="007E2602"/>
    <w:rsid w:val="007E2C74"/>
    <w:rsid w:val="007E2D9C"/>
    <w:rsid w:val="007E3153"/>
    <w:rsid w:val="007E3735"/>
    <w:rsid w:val="007E3AF8"/>
    <w:rsid w:val="007E3CB8"/>
    <w:rsid w:val="007E424A"/>
    <w:rsid w:val="007E53EC"/>
    <w:rsid w:val="007E58CC"/>
    <w:rsid w:val="007E5D42"/>
    <w:rsid w:val="007E629D"/>
    <w:rsid w:val="007E70E2"/>
    <w:rsid w:val="007E7221"/>
    <w:rsid w:val="007E7FAD"/>
    <w:rsid w:val="007F006D"/>
    <w:rsid w:val="007F027F"/>
    <w:rsid w:val="007F0305"/>
    <w:rsid w:val="007F076A"/>
    <w:rsid w:val="007F0F6B"/>
    <w:rsid w:val="007F11F8"/>
    <w:rsid w:val="007F1B43"/>
    <w:rsid w:val="007F2881"/>
    <w:rsid w:val="007F2BBF"/>
    <w:rsid w:val="007F3042"/>
    <w:rsid w:val="007F36BC"/>
    <w:rsid w:val="007F4965"/>
    <w:rsid w:val="007F5012"/>
    <w:rsid w:val="007F5229"/>
    <w:rsid w:val="007F5445"/>
    <w:rsid w:val="007F5AD0"/>
    <w:rsid w:val="007F6583"/>
    <w:rsid w:val="007F67E0"/>
    <w:rsid w:val="007F6D21"/>
    <w:rsid w:val="007F7436"/>
    <w:rsid w:val="007F75F7"/>
    <w:rsid w:val="007F7740"/>
    <w:rsid w:val="007F786B"/>
    <w:rsid w:val="007F7E0D"/>
    <w:rsid w:val="007F7E45"/>
    <w:rsid w:val="007F7FC8"/>
    <w:rsid w:val="00800077"/>
    <w:rsid w:val="008001FC"/>
    <w:rsid w:val="0080103E"/>
    <w:rsid w:val="00801B9F"/>
    <w:rsid w:val="00801CEC"/>
    <w:rsid w:val="00802742"/>
    <w:rsid w:val="00802A5D"/>
    <w:rsid w:val="00803012"/>
    <w:rsid w:val="00803D9C"/>
    <w:rsid w:val="00804079"/>
    <w:rsid w:val="008049EE"/>
    <w:rsid w:val="00804BF5"/>
    <w:rsid w:val="00805C1F"/>
    <w:rsid w:val="00805CDE"/>
    <w:rsid w:val="00806CD7"/>
    <w:rsid w:val="008073CA"/>
    <w:rsid w:val="00807B3A"/>
    <w:rsid w:val="00810072"/>
    <w:rsid w:val="00810D76"/>
    <w:rsid w:val="0081176D"/>
    <w:rsid w:val="00811A27"/>
    <w:rsid w:val="00812579"/>
    <w:rsid w:val="008128E4"/>
    <w:rsid w:val="00812B93"/>
    <w:rsid w:val="00812E18"/>
    <w:rsid w:val="00814281"/>
    <w:rsid w:val="008146CC"/>
    <w:rsid w:val="00815807"/>
    <w:rsid w:val="00815EE1"/>
    <w:rsid w:val="00816E02"/>
    <w:rsid w:val="00816ED3"/>
    <w:rsid w:val="00817277"/>
    <w:rsid w:val="00817615"/>
    <w:rsid w:val="00817EDD"/>
    <w:rsid w:val="00817F37"/>
    <w:rsid w:val="00820186"/>
    <w:rsid w:val="00820E14"/>
    <w:rsid w:val="00820E37"/>
    <w:rsid w:val="00821508"/>
    <w:rsid w:val="008216FD"/>
    <w:rsid w:val="00821CFD"/>
    <w:rsid w:val="008220F0"/>
    <w:rsid w:val="0082210A"/>
    <w:rsid w:val="008228FE"/>
    <w:rsid w:val="00822A25"/>
    <w:rsid w:val="00822D27"/>
    <w:rsid w:val="00822F3C"/>
    <w:rsid w:val="00823117"/>
    <w:rsid w:val="0082390F"/>
    <w:rsid w:val="0082420A"/>
    <w:rsid w:val="0082424F"/>
    <w:rsid w:val="0082515D"/>
    <w:rsid w:val="0082549D"/>
    <w:rsid w:val="0082648D"/>
    <w:rsid w:val="008264F4"/>
    <w:rsid w:val="00826BC0"/>
    <w:rsid w:val="00827AD2"/>
    <w:rsid w:val="008304B4"/>
    <w:rsid w:val="008307ED"/>
    <w:rsid w:val="0083094E"/>
    <w:rsid w:val="00830C59"/>
    <w:rsid w:val="00830F6C"/>
    <w:rsid w:val="00831646"/>
    <w:rsid w:val="00831674"/>
    <w:rsid w:val="00831EA3"/>
    <w:rsid w:val="008322FC"/>
    <w:rsid w:val="00832EE9"/>
    <w:rsid w:val="0083355B"/>
    <w:rsid w:val="00833820"/>
    <w:rsid w:val="00833C16"/>
    <w:rsid w:val="00834B17"/>
    <w:rsid w:val="008355C9"/>
    <w:rsid w:val="00835A33"/>
    <w:rsid w:val="00836289"/>
    <w:rsid w:val="00836B16"/>
    <w:rsid w:val="00836B6B"/>
    <w:rsid w:val="00836F06"/>
    <w:rsid w:val="00837089"/>
    <w:rsid w:val="0083744B"/>
    <w:rsid w:val="008376AF"/>
    <w:rsid w:val="0083773F"/>
    <w:rsid w:val="0083784C"/>
    <w:rsid w:val="0083795F"/>
    <w:rsid w:val="00837A7D"/>
    <w:rsid w:val="00837B2F"/>
    <w:rsid w:val="00837B4C"/>
    <w:rsid w:val="00837FA1"/>
    <w:rsid w:val="0084014E"/>
    <w:rsid w:val="00840681"/>
    <w:rsid w:val="00840F9D"/>
    <w:rsid w:val="008411DF"/>
    <w:rsid w:val="00841B94"/>
    <w:rsid w:val="008425CC"/>
    <w:rsid w:val="008429E0"/>
    <w:rsid w:val="0084320E"/>
    <w:rsid w:val="008434C0"/>
    <w:rsid w:val="008435AB"/>
    <w:rsid w:val="008440FD"/>
    <w:rsid w:val="00844761"/>
    <w:rsid w:val="00844BD0"/>
    <w:rsid w:val="00845911"/>
    <w:rsid w:val="00845AF5"/>
    <w:rsid w:val="00845E64"/>
    <w:rsid w:val="00846451"/>
    <w:rsid w:val="00846C34"/>
    <w:rsid w:val="00846CBC"/>
    <w:rsid w:val="00847053"/>
    <w:rsid w:val="008470B7"/>
    <w:rsid w:val="00847748"/>
    <w:rsid w:val="0084787A"/>
    <w:rsid w:val="00847DDE"/>
    <w:rsid w:val="00850575"/>
    <w:rsid w:val="00850B10"/>
    <w:rsid w:val="008511BB"/>
    <w:rsid w:val="00851797"/>
    <w:rsid w:val="00851799"/>
    <w:rsid w:val="00851836"/>
    <w:rsid w:val="00851888"/>
    <w:rsid w:val="00852A9C"/>
    <w:rsid w:val="0085446B"/>
    <w:rsid w:val="00854A8B"/>
    <w:rsid w:val="00854AF3"/>
    <w:rsid w:val="00855218"/>
    <w:rsid w:val="0085531D"/>
    <w:rsid w:val="00855792"/>
    <w:rsid w:val="00855D60"/>
    <w:rsid w:val="00856C27"/>
    <w:rsid w:val="00856DCF"/>
    <w:rsid w:val="008570F8"/>
    <w:rsid w:val="008600F4"/>
    <w:rsid w:val="00860656"/>
    <w:rsid w:val="00860712"/>
    <w:rsid w:val="00860A84"/>
    <w:rsid w:val="00861069"/>
    <w:rsid w:val="0086131D"/>
    <w:rsid w:val="00861489"/>
    <w:rsid w:val="00861697"/>
    <w:rsid w:val="00861A7E"/>
    <w:rsid w:val="0086211E"/>
    <w:rsid w:val="008624AF"/>
    <w:rsid w:val="008636FC"/>
    <w:rsid w:val="00865391"/>
    <w:rsid w:val="008653F8"/>
    <w:rsid w:val="00865415"/>
    <w:rsid w:val="0086576A"/>
    <w:rsid w:val="00865ABE"/>
    <w:rsid w:val="00865EEE"/>
    <w:rsid w:val="00866036"/>
    <w:rsid w:val="00867016"/>
    <w:rsid w:val="0086719B"/>
    <w:rsid w:val="00867693"/>
    <w:rsid w:val="00870689"/>
    <w:rsid w:val="008715DD"/>
    <w:rsid w:val="0087164F"/>
    <w:rsid w:val="0087192F"/>
    <w:rsid w:val="0087207B"/>
    <w:rsid w:val="0087241F"/>
    <w:rsid w:val="00872636"/>
    <w:rsid w:val="00872751"/>
    <w:rsid w:val="00873D45"/>
    <w:rsid w:val="00873D70"/>
    <w:rsid w:val="00874556"/>
    <w:rsid w:val="0087501B"/>
    <w:rsid w:val="00875494"/>
    <w:rsid w:val="00876655"/>
    <w:rsid w:val="00876CFB"/>
    <w:rsid w:val="00877BE7"/>
    <w:rsid w:val="00877DDA"/>
    <w:rsid w:val="00880003"/>
    <w:rsid w:val="00880A15"/>
    <w:rsid w:val="00882540"/>
    <w:rsid w:val="00882761"/>
    <w:rsid w:val="00882B91"/>
    <w:rsid w:val="00883168"/>
    <w:rsid w:val="00883915"/>
    <w:rsid w:val="00884155"/>
    <w:rsid w:val="00884D76"/>
    <w:rsid w:val="00884F88"/>
    <w:rsid w:val="008857A8"/>
    <w:rsid w:val="00885825"/>
    <w:rsid w:val="008858E2"/>
    <w:rsid w:val="00885CD2"/>
    <w:rsid w:val="00885CEE"/>
    <w:rsid w:val="00885F83"/>
    <w:rsid w:val="008864C1"/>
    <w:rsid w:val="00886BF0"/>
    <w:rsid w:val="0088757F"/>
    <w:rsid w:val="00887713"/>
    <w:rsid w:val="0088787E"/>
    <w:rsid w:val="00887A99"/>
    <w:rsid w:val="00887FE7"/>
    <w:rsid w:val="00890406"/>
    <w:rsid w:val="008908E4"/>
    <w:rsid w:val="008908F6"/>
    <w:rsid w:val="00890A6F"/>
    <w:rsid w:val="008916FD"/>
    <w:rsid w:val="008919F2"/>
    <w:rsid w:val="00891CE2"/>
    <w:rsid w:val="00892B4D"/>
    <w:rsid w:val="00893F22"/>
    <w:rsid w:val="008952A1"/>
    <w:rsid w:val="008954BC"/>
    <w:rsid w:val="008954D9"/>
    <w:rsid w:val="00895D6B"/>
    <w:rsid w:val="00896385"/>
    <w:rsid w:val="0089642F"/>
    <w:rsid w:val="00896586"/>
    <w:rsid w:val="00897295"/>
    <w:rsid w:val="00897741"/>
    <w:rsid w:val="008977A8"/>
    <w:rsid w:val="0089791B"/>
    <w:rsid w:val="00897CCC"/>
    <w:rsid w:val="00897CD2"/>
    <w:rsid w:val="008A00F0"/>
    <w:rsid w:val="008A0126"/>
    <w:rsid w:val="008A01AE"/>
    <w:rsid w:val="008A0657"/>
    <w:rsid w:val="008A0A38"/>
    <w:rsid w:val="008A1EAA"/>
    <w:rsid w:val="008A1F78"/>
    <w:rsid w:val="008A2537"/>
    <w:rsid w:val="008A2618"/>
    <w:rsid w:val="008A3AD4"/>
    <w:rsid w:val="008A422F"/>
    <w:rsid w:val="008A4510"/>
    <w:rsid w:val="008A46EF"/>
    <w:rsid w:val="008A4C97"/>
    <w:rsid w:val="008A4F1F"/>
    <w:rsid w:val="008A5834"/>
    <w:rsid w:val="008A5DCC"/>
    <w:rsid w:val="008A62F1"/>
    <w:rsid w:val="008A6B73"/>
    <w:rsid w:val="008A75D4"/>
    <w:rsid w:val="008A7AA6"/>
    <w:rsid w:val="008A7F6B"/>
    <w:rsid w:val="008B030D"/>
    <w:rsid w:val="008B0C8B"/>
    <w:rsid w:val="008B137B"/>
    <w:rsid w:val="008B16C2"/>
    <w:rsid w:val="008B1750"/>
    <w:rsid w:val="008B1C7D"/>
    <w:rsid w:val="008B24C0"/>
    <w:rsid w:val="008B2502"/>
    <w:rsid w:val="008B313C"/>
    <w:rsid w:val="008B3162"/>
    <w:rsid w:val="008B3260"/>
    <w:rsid w:val="008B3A77"/>
    <w:rsid w:val="008B3ACB"/>
    <w:rsid w:val="008B4433"/>
    <w:rsid w:val="008B45CA"/>
    <w:rsid w:val="008B4815"/>
    <w:rsid w:val="008B5191"/>
    <w:rsid w:val="008B55D6"/>
    <w:rsid w:val="008B6912"/>
    <w:rsid w:val="008B6EB6"/>
    <w:rsid w:val="008B7895"/>
    <w:rsid w:val="008B7A54"/>
    <w:rsid w:val="008B7AB9"/>
    <w:rsid w:val="008B7F78"/>
    <w:rsid w:val="008C076B"/>
    <w:rsid w:val="008C0B51"/>
    <w:rsid w:val="008C0B7B"/>
    <w:rsid w:val="008C1236"/>
    <w:rsid w:val="008C1364"/>
    <w:rsid w:val="008C146F"/>
    <w:rsid w:val="008C1630"/>
    <w:rsid w:val="008C1902"/>
    <w:rsid w:val="008C1BDA"/>
    <w:rsid w:val="008C1BFB"/>
    <w:rsid w:val="008C1D78"/>
    <w:rsid w:val="008C1EB1"/>
    <w:rsid w:val="008C2B36"/>
    <w:rsid w:val="008C2FEA"/>
    <w:rsid w:val="008C3162"/>
    <w:rsid w:val="008C45DA"/>
    <w:rsid w:val="008C4C6F"/>
    <w:rsid w:val="008C5582"/>
    <w:rsid w:val="008C5A2A"/>
    <w:rsid w:val="008C5E1B"/>
    <w:rsid w:val="008C6ECF"/>
    <w:rsid w:val="008C7272"/>
    <w:rsid w:val="008D06D3"/>
    <w:rsid w:val="008D0A48"/>
    <w:rsid w:val="008D13AE"/>
    <w:rsid w:val="008D250E"/>
    <w:rsid w:val="008D25B8"/>
    <w:rsid w:val="008D25CF"/>
    <w:rsid w:val="008D282B"/>
    <w:rsid w:val="008D2945"/>
    <w:rsid w:val="008D299B"/>
    <w:rsid w:val="008D2D37"/>
    <w:rsid w:val="008D3900"/>
    <w:rsid w:val="008D4363"/>
    <w:rsid w:val="008D4FB3"/>
    <w:rsid w:val="008D5103"/>
    <w:rsid w:val="008D6112"/>
    <w:rsid w:val="008D6744"/>
    <w:rsid w:val="008D727F"/>
    <w:rsid w:val="008E03FF"/>
    <w:rsid w:val="008E0B0D"/>
    <w:rsid w:val="008E1E43"/>
    <w:rsid w:val="008E1ED1"/>
    <w:rsid w:val="008E2067"/>
    <w:rsid w:val="008E2190"/>
    <w:rsid w:val="008E2205"/>
    <w:rsid w:val="008E2A08"/>
    <w:rsid w:val="008E2ACA"/>
    <w:rsid w:val="008E308F"/>
    <w:rsid w:val="008E42BC"/>
    <w:rsid w:val="008E4396"/>
    <w:rsid w:val="008E45F8"/>
    <w:rsid w:val="008E5756"/>
    <w:rsid w:val="008E5B05"/>
    <w:rsid w:val="008E65EB"/>
    <w:rsid w:val="008E6B7E"/>
    <w:rsid w:val="008E6FEB"/>
    <w:rsid w:val="008E7DF2"/>
    <w:rsid w:val="008F0314"/>
    <w:rsid w:val="008F0672"/>
    <w:rsid w:val="008F10F9"/>
    <w:rsid w:val="008F1436"/>
    <w:rsid w:val="008F17B3"/>
    <w:rsid w:val="008F1B22"/>
    <w:rsid w:val="008F1F12"/>
    <w:rsid w:val="008F22D5"/>
    <w:rsid w:val="008F2678"/>
    <w:rsid w:val="008F2E90"/>
    <w:rsid w:val="008F3304"/>
    <w:rsid w:val="008F35DB"/>
    <w:rsid w:val="008F3CF5"/>
    <w:rsid w:val="008F5083"/>
    <w:rsid w:val="008F5116"/>
    <w:rsid w:val="008F51AD"/>
    <w:rsid w:val="008F5456"/>
    <w:rsid w:val="008F5B9D"/>
    <w:rsid w:val="008F5E10"/>
    <w:rsid w:val="008F67BC"/>
    <w:rsid w:val="008F69D2"/>
    <w:rsid w:val="008F6BAD"/>
    <w:rsid w:val="008F705F"/>
    <w:rsid w:val="009010BA"/>
    <w:rsid w:val="00901197"/>
    <w:rsid w:val="0090134A"/>
    <w:rsid w:val="009019F1"/>
    <w:rsid w:val="009019F4"/>
    <w:rsid w:val="009024C6"/>
    <w:rsid w:val="0090251C"/>
    <w:rsid w:val="00902700"/>
    <w:rsid w:val="009028AC"/>
    <w:rsid w:val="009030C5"/>
    <w:rsid w:val="009038DB"/>
    <w:rsid w:val="00903B0F"/>
    <w:rsid w:val="00903DA7"/>
    <w:rsid w:val="00904A95"/>
    <w:rsid w:val="00904B34"/>
    <w:rsid w:val="00904CD8"/>
    <w:rsid w:val="00905C09"/>
    <w:rsid w:val="00906391"/>
    <w:rsid w:val="00906485"/>
    <w:rsid w:val="0090670E"/>
    <w:rsid w:val="00907016"/>
    <w:rsid w:val="009073DC"/>
    <w:rsid w:val="00907EE6"/>
    <w:rsid w:val="00907FD3"/>
    <w:rsid w:val="009101EC"/>
    <w:rsid w:val="00910731"/>
    <w:rsid w:val="00910CDC"/>
    <w:rsid w:val="009117F4"/>
    <w:rsid w:val="00911B80"/>
    <w:rsid w:val="00911E97"/>
    <w:rsid w:val="00911F20"/>
    <w:rsid w:val="009135D0"/>
    <w:rsid w:val="00913D01"/>
    <w:rsid w:val="00913F93"/>
    <w:rsid w:val="009145DA"/>
    <w:rsid w:val="009146FA"/>
    <w:rsid w:val="00914F01"/>
    <w:rsid w:val="00915162"/>
    <w:rsid w:val="009156E0"/>
    <w:rsid w:val="00915C28"/>
    <w:rsid w:val="00915CEA"/>
    <w:rsid w:val="00915D56"/>
    <w:rsid w:val="00915DAC"/>
    <w:rsid w:val="0091625B"/>
    <w:rsid w:val="00916BB9"/>
    <w:rsid w:val="009170CC"/>
    <w:rsid w:val="009175DF"/>
    <w:rsid w:val="00917F48"/>
    <w:rsid w:val="009214EE"/>
    <w:rsid w:val="0092225B"/>
    <w:rsid w:val="00922E00"/>
    <w:rsid w:val="009237D3"/>
    <w:rsid w:val="00924160"/>
    <w:rsid w:val="0092425D"/>
    <w:rsid w:val="00924432"/>
    <w:rsid w:val="00924E4E"/>
    <w:rsid w:val="00925729"/>
    <w:rsid w:val="00926503"/>
    <w:rsid w:val="009269AC"/>
    <w:rsid w:val="00926E09"/>
    <w:rsid w:val="00927471"/>
    <w:rsid w:val="009274BD"/>
    <w:rsid w:val="009275E4"/>
    <w:rsid w:val="0092777A"/>
    <w:rsid w:val="0092A793"/>
    <w:rsid w:val="0093023B"/>
    <w:rsid w:val="00930BE6"/>
    <w:rsid w:val="00930CC3"/>
    <w:rsid w:val="00930CCF"/>
    <w:rsid w:val="00930D35"/>
    <w:rsid w:val="0093193F"/>
    <w:rsid w:val="00931978"/>
    <w:rsid w:val="00931A9B"/>
    <w:rsid w:val="00931E57"/>
    <w:rsid w:val="009322F8"/>
    <w:rsid w:val="009324F4"/>
    <w:rsid w:val="00932D77"/>
    <w:rsid w:val="009338A8"/>
    <w:rsid w:val="00933A72"/>
    <w:rsid w:val="00933D68"/>
    <w:rsid w:val="00934158"/>
    <w:rsid w:val="009341C2"/>
    <w:rsid w:val="00934794"/>
    <w:rsid w:val="00935AD1"/>
    <w:rsid w:val="00935F3F"/>
    <w:rsid w:val="00936605"/>
    <w:rsid w:val="009366C3"/>
    <w:rsid w:val="00936984"/>
    <w:rsid w:val="009369B5"/>
    <w:rsid w:val="00936EA4"/>
    <w:rsid w:val="009375D4"/>
    <w:rsid w:val="009403DF"/>
    <w:rsid w:val="00940546"/>
    <w:rsid w:val="00940680"/>
    <w:rsid w:val="00940BF9"/>
    <w:rsid w:val="00941B19"/>
    <w:rsid w:val="009425C5"/>
    <w:rsid w:val="009425D3"/>
    <w:rsid w:val="0094299C"/>
    <w:rsid w:val="00942BA9"/>
    <w:rsid w:val="00942D72"/>
    <w:rsid w:val="00942FB5"/>
    <w:rsid w:val="00942FDB"/>
    <w:rsid w:val="00943A31"/>
    <w:rsid w:val="00943F16"/>
    <w:rsid w:val="009443F9"/>
    <w:rsid w:val="009451CF"/>
    <w:rsid w:val="009451D4"/>
    <w:rsid w:val="00945D0C"/>
    <w:rsid w:val="00946231"/>
    <w:rsid w:val="00946969"/>
    <w:rsid w:val="0094766A"/>
    <w:rsid w:val="0094768A"/>
    <w:rsid w:val="009476FB"/>
    <w:rsid w:val="00947A4A"/>
    <w:rsid w:val="00947EA9"/>
    <w:rsid w:val="00950AC8"/>
    <w:rsid w:val="009514FD"/>
    <w:rsid w:val="00951C52"/>
    <w:rsid w:val="0095304D"/>
    <w:rsid w:val="00953050"/>
    <w:rsid w:val="00953987"/>
    <w:rsid w:val="00953C9A"/>
    <w:rsid w:val="009540D3"/>
    <w:rsid w:val="00954495"/>
    <w:rsid w:val="009546F2"/>
    <w:rsid w:val="00954B69"/>
    <w:rsid w:val="0095551A"/>
    <w:rsid w:val="00957130"/>
    <w:rsid w:val="00957856"/>
    <w:rsid w:val="00957A13"/>
    <w:rsid w:val="00957AE7"/>
    <w:rsid w:val="00960EBB"/>
    <w:rsid w:val="0096191E"/>
    <w:rsid w:val="00961A29"/>
    <w:rsid w:val="00961B9D"/>
    <w:rsid w:val="00961C2C"/>
    <w:rsid w:val="0096200E"/>
    <w:rsid w:val="00962814"/>
    <w:rsid w:val="00962A90"/>
    <w:rsid w:val="00962DAF"/>
    <w:rsid w:val="009634C0"/>
    <w:rsid w:val="00963685"/>
    <w:rsid w:val="00963CEC"/>
    <w:rsid w:val="00963E56"/>
    <w:rsid w:val="00964626"/>
    <w:rsid w:val="009646A9"/>
    <w:rsid w:val="00964EFB"/>
    <w:rsid w:val="009652D1"/>
    <w:rsid w:val="009660DE"/>
    <w:rsid w:val="009660E8"/>
    <w:rsid w:val="00966749"/>
    <w:rsid w:val="009675E7"/>
    <w:rsid w:val="00970464"/>
    <w:rsid w:val="00970590"/>
    <w:rsid w:val="00970793"/>
    <w:rsid w:val="0097079D"/>
    <w:rsid w:val="009727F6"/>
    <w:rsid w:val="00972F88"/>
    <w:rsid w:val="0097315C"/>
    <w:rsid w:val="009745FE"/>
    <w:rsid w:val="009749B6"/>
    <w:rsid w:val="00974B6C"/>
    <w:rsid w:val="00974C43"/>
    <w:rsid w:val="00974DB0"/>
    <w:rsid w:val="00974E19"/>
    <w:rsid w:val="00974F12"/>
    <w:rsid w:val="00975682"/>
    <w:rsid w:val="00975693"/>
    <w:rsid w:val="00975D7D"/>
    <w:rsid w:val="00976D93"/>
    <w:rsid w:val="00977158"/>
    <w:rsid w:val="009779E9"/>
    <w:rsid w:val="00977B4A"/>
    <w:rsid w:val="00977D73"/>
    <w:rsid w:val="009809CE"/>
    <w:rsid w:val="009811E5"/>
    <w:rsid w:val="00981F4A"/>
    <w:rsid w:val="00982DA4"/>
    <w:rsid w:val="00982E11"/>
    <w:rsid w:val="00983458"/>
    <w:rsid w:val="00984482"/>
    <w:rsid w:val="00984998"/>
    <w:rsid w:val="00984D16"/>
    <w:rsid w:val="009852BE"/>
    <w:rsid w:val="009852E9"/>
    <w:rsid w:val="0098542D"/>
    <w:rsid w:val="009855EB"/>
    <w:rsid w:val="0098567B"/>
    <w:rsid w:val="00985A03"/>
    <w:rsid w:val="00985CFA"/>
    <w:rsid w:val="009866A5"/>
    <w:rsid w:val="00986919"/>
    <w:rsid w:val="0098702C"/>
    <w:rsid w:val="009873FF"/>
    <w:rsid w:val="00990B93"/>
    <w:rsid w:val="00990EBC"/>
    <w:rsid w:val="00990F1D"/>
    <w:rsid w:val="0099179A"/>
    <w:rsid w:val="00991F48"/>
    <w:rsid w:val="0099203F"/>
    <w:rsid w:val="0099236D"/>
    <w:rsid w:val="00992D26"/>
    <w:rsid w:val="00992ECE"/>
    <w:rsid w:val="00993039"/>
    <w:rsid w:val="00993161"/>
    <w:rsid w:val="00993549"/>
    <w:rsid w:val="009937D9"/>
    <w:rsid w:val="0099396E"/>
    <w:rsid w:val="00993A1C"/>
    <w:rsid w:val="009946D0"/>
    <w:rsid w:val="00994A83"/>
    <w:rsid w:val="00994F1A"/>
    <w:rsid w:val="009950D8"/>
    <w:rsid w:val="00995929"/>
    <w:rsid w:val="009961ED"/>
    <w:rsid w:val="00996EEE"/>
    <w:rsid w:val="0099712D"/>
    <w:rsid w:val="0099732C"/>
    <w:rsid w:val="0099797B"/>
    <w:rsid w:val="009A024D"/>
    <w:rsid w:val="009A05F3"/>
    <w:rsid w:val="009A0635"/>
    <w:rsid w:val="009A0792"/>
    <w:rsid w:val="009A13CF"/>
    <w:rsid w:val="009A1504"/>
    <w:rsid w:val="009A1574"/>
    <w:rsid w:val="009A2424"/>
    <w:rsid w:val="009A24B3"/>
    <w:rsid w:val="009A27C2"/>
    <w:rsid w:val="009A2F72"/>
    <w:rsid w:val="009A35A7"/>
    <w:rsid w:val="009A3B15"/>
    <w:rsid w:val="009A46BD"/>
    <w:rsid w:val="009A546C"/>
    <w:rsid w:val="009A6117"/>
    <w:rsid w:val="009A6395"/>
    <w:rsid w:val="009A6833"/>
    <w:rsid w:val="009A70A7"/>
    <w:rsid w:val="009A7D3D"/>
    <w:rsid w:val="009B076F"/>
    <w:rsid w:val="009B0A79"/>
    <w:rsid w:val="009B0C87"/>
    <w:rsid w:val="009B14F7"/>
    <w:rsid w:val="009B275A"/>
    <w:rsid w:val="009B3282"/>
    <w:rsid w:val="009B33DA"/>
    <w:rsid w:val="009B41BD"/>
    <w:rsid w:val="009B47E8"/>
    <w:rsid w:val="009B4978"/>
    <w:rsid w:val="009B49B2"/>
    <w:rsid w:val="009B4C98"/>
    <w:rsid w:val="009B4D2F"/>
    <w:rsid w:val="009B5E31"/>
    <w:rsid w:val="009B6585"/>
    <w:rsid w:val="009B65D5"/>
    <w:rsid w:val="009B6917"/>
    <w:rsid w:val="009B701B"/>
    <w:rsid w:val="009B702A"/>
    <w:rsid w:val="009B79D1"/>
    <w:rsid w:val="009B79D6"/>
    <w:rsid w:val="009B7ABA"/>
    <w:rsid w:val="009B7C92"/>
    <w:rsid w:val="009C010D"/>
    <w:rsid w:val="009C014E"/>
    <w:rsid w:val="009C029E"/>
    <w:rsid w:val="009C0444"/>
    <w:rsid w:val="009C0D0E"/>
    <w:rsid w:val="009C0F2C"/>
    <w:rsid w:val="009C12B0"/>
    <w:rsid w:val="009C16C3"/>
    <w:rsid w:val="009C1872"/>
    <w:rsid w:val="009C1E97"/>
    <w:rsid w:val="009C2261"/>
    <w:rsid w:val="009C23B8"/>
    <w:rsid w:val="009C4AF5"/>
    <w:rsid w:val="009C4D8C"/>
    <w:rsid w:val="009C4E73"/>
    <w:rsid w:val="009C52EF"/>
    <w:rsid w:val="009C5413"/>
    <w:rsid w:val="009C5570"/>
    <w:rsid w:val="009C6486"/>
    <w:rsid w:val="009C6F55"/>
    <w:rsid w:val="009C74E4"/>
    <w:rsid w:val="009C7822"/>
    <w:rsid w:val="009D0F19"/>
    <w:rsid w:val="009D0F9D"/>
    <w:rsid w:val="009D1793"/>
    <w:rsid w:val="009D1AB0"/>
    <w:rsid w:val="009D1C27"/>
    <w:rsid w:val="009D1E5B"/>
    <w:rsid w:val="009D1E76"/>
    <w:rsid w:val="009D289E"/>
    <w:rsid w:val="009D294E"/>
    <w:rsid w:val="009D2CB0"/>
    <w:rsid w:val="009D3675"/>
    <w:rsid w:val="009D36D2"/>
    <w:rsid w:val="009D39F7"/>
    <w:rsid w:val="009D3FC9"/>
    <w:rsid w:val="009D45CC"/>
    <w:rsid w:val="009D4725"/>
    <w:rsid w:val="009D5D6C"/>
    <w:rsid w:val="009D6094"/>
    <w:rsid w:val="009D60B5"/>
    <w:rsid w:val="009D60FE"/>
    <w:rsid w:val="009D61BE"/>
    <w:rsid w:val="009D61C8"/>
    <w:rsid w:val="009D6252"/>
    <w:rsid w:val="009D67E8"/>
    <w:rsid w:val="009D6CD6"/>
    <w:rsid w:val="009D70F8"/>
    <w:rsid w:val="009D7144"/>
    <w:rsid w:val="009D739C"/>
    <w:rsid w:val="009E0429"/>
    <w:rsid w:val="009E0796"/>
    <w:rsid w:val="009E106C"/>
    <w:rsid w:val="009E121F"/>
    <w:rsid w:val="009E15B3"/>
    <w:rsid w:val="009E1C05"/>
    <w:rsid w:val="009E21FD"/>
    <w:rsid w:val="009E275A"/>
    <w:rsid w:val="009E2928"/>
    <w:rsid w:val="009E2CC9"/>
    <w:rsid w:val="009E3041"/>
    <w:rsid w:val="009E3122"/>
    <w:rsid w:val="009E3674"/>
    <w:rsid w:val="009E36AB"/>
    <w:rsid w:val="009E3882"/>
    <w:rsid w:val="009E3973"/>
    <w:rsid w:val="009E43BE"/>
    <w:rsid w:val="009E4D44"/>
    <w:rsid w:val="009E50D5"/>
    <w:rsid w:val="009E54C0"/>
    <w:rsid w:val="009E6306"/>
    <w:rsid w:val="009E761A"/>
    <w:rsid w:val="009E7AC6"/>
    <w:rsid w:val="009E7FC2"/>
    <w:rsid w:val="009F0453"/>
    <w:rsid w:val="009F0669"/>
    <w:rsid w:val="009F0802"/>
    <w:rsid w:val="009F08C0"/>
    <w:rsid w:val="009F107D"/>
    <w:rsid w:val="009F1175"/>
    <w:rsid w:val="009F127C"/>
    <w:rsid w:val="009F1CC7"/>
    <w:rsid w:val="009F26E4"/>
    <w:rsid w:val="009F29DB"/>
    <w:rsid w:val="009F2A51"/>
    <w:rsid w:val="009F2C31"/>
    <w:rsid w:val="009F364F"/>
    <w:rsid w:val="009F3BCE"/>
    <w:rsid w:val="009F3CDA"/>
    <w:rsid w:val="009F4002"/>
    <w:rsid w:val="009F4D3F"/>
    <w:rsid w:val="009F4DB5"/>
    <w:rsid w:val="009F4EC4"/>
    <w:rsid w:val="009F53B1"/>
    <w:rsid w:val="009F54E7"/>
    <w:rsid w:val="009F613D"/>
    <w:rsid w:val="009F6873"/>
    <w:rsid w:val="009F766A"/>
    <w:rsid w:val="009F7784"/>
    <w:rsid w:val="009F7F45"/>
    <w:rsid w:val="009F7F47"/>
    <w:rsid w:val="00A00380"/>
    <w:rsid w:val="00A0058D"/>
    <w:rsid w:val="00A007E8"/>
    <w:rsid w:val="00A00904"/>
    <w:rsid w:val="00A012D3"/>
    <w:rsid w:val="00A0150B"/>
    <w:rsid w:val="00A01E14"/>
    <w:rsid w:val="00A02672"/>
    <w:rsid w:val="00A03654"/>
    <w:rsid w:val="00A03B3C"/>
    <w:rsid w:val="00A03F42"/>
    <w:rsid w:val="00A04041"/>
    <w:rsid w:val="00A04648"/>
    <w:rsid w:val="00A0502D"/>
    <w:rsid w:val="00A051C7"/>
    <w:rsid w:val="00A05506"/>
    <w:rsid w:val="00A055C4"/>
    <w:rsid w:val="00A05618"/>
    <w:rsid w:val="00A05990"/>
    <w:rsid w:val="00A0644F"/>
    <w:rsid w:val="00A06B0D"/>
    <w:rsid w:val="00A0726A"/>
    <w:rsid w:val="00A07926"/>
    <w:rsid w:val="00A079DF"/>
    <w:rsid w:val="00A10996"/>
    <w:rsid w:val="00A113F9"/>
    <w:rsid w:val="00A11B2A"/>
    <w:rsid w:val="00A1221D"/>
    <w:rsid w:val="00A12B88"/>
    <w:rsid w:val="00A133A7"/>
    <w:rsid w:val="00A1375C"/>
    <w:rsid w:val="00A142EF"/>
    <w:rsid w:val="00A1431E"/>
    <w:rsid w:val="00A15844"/>
    <w:rsid w:val="00A1629E"/>
    <w:rsid w:val="00A1630E"/>
    <w:rsid w:val="00A16E28"/>
    <w:rsid w:val="00A17438"/>
    <w:rsid w:val="00A17B53"/>
    <w:rsid w:val="00A17E77"/>
    <w:rsid w:val="00A17FB2"/>
    <w:rsid w:val="00A201D7"/>
    <w:rsid w:val="00A20D68"/>
    <w:rsid w:val="00A20D74"/>
    <w:rsid w:val="00A20E55"/>
    <w:rsid w:val="00A20EC7"/>
    <w:rsid w:val="00A21BD9"/>
    <w:rsid w:val="00A221AB"/>
    <w:rsid w:val="00A22295"/>
    <w:rsid w:val="00A2239B"/>
    <w:rsid w:val="00A224DE"/>
    <w:rsid w:val="00A22858"/>
    <w:rsid w:val="00A228EB"/>
    <w:rsid w:val="00A22EC6"/>
    <w:rsid w:val="00A24069"/>
    <w:rsid w:val="00A24606"/>
    <w:rsid w:val="00A24B4E"/>
    <w:rsid w:val="00A25D1A"/>
    <w:rsid w:val="00A25D9F"/>
    <w:rsid w:val="00A262DE"/>
    <w:rsid w:val="00A26AD6"/>
    <w:rsid w:val="00A271EC"/>
    <w:rsid w:val="00A27289"/>
    <w:rsid w:val="00A273B5"/>
    <w:rsid w:val="00A27C1B"/>
    <w:rsid w:val="00A27D97"/>
    <w:rsid w:val="00A302C2"/>
    <w:rsid w:val="00A306FB"/>
    <w:rsid w:val="00A30BFA"/>
    <w:rsid w:val="00A30D06"/>
    <w:rsid w:val="00A31448"/>
    <w:rsid w:val="00A31842"/>
    <w:rsid w:val="00A31846"/>
    <w:rsid w:val="00A31898"/>
    <w:rsid w:val="00A31C0C"/>
    <w:rsid w:val="00A322D4"/>
    <w:rsid w:val="00A324B3"/>
    <w:rsid w:val="00A32B52"/>
    <w:rsid w:val="00A32DF3"/>
    <w:rsid w:val="00A34B7A"/>
    <w:rsid w:val="00A35D84"/>
    <w:rsid w:val="00A3609C"/>
    <w:rsid w:val="00A365B4"/>
    <w:rsid w:val="00A36A68"/>
    <w:rsid w:val="00A37733"/>
    <w:rsid w:val="00A37AD0"/>
    <w:rsid w:val="00A37E10"/>
    <w:rsid w:val="00A4034F"/>
    <w:rsid w:val="00A40567"/>
    <w:rsid w:val="00A406DE"/>
    <w:rsid w:val="00A40B5E"/>
    <w:rsid w:val="00A41583"/>
    <w:rsid w:val="00A416F1"/>
    <w:rsid w:val="00A41A82"/>
    <w:rsid w:val="00A41BC5"/>
    <w:rsid w:val="00A41FFD"/>
    <w:rsid w:val="00A42554"/>
    <w:rsid w:val="00A42CB1"/>
    <w:rsid w:val="00A43091"/>
    <w:rsid w:val="00A431A0"/>
    <w:rsid w:val="00A43E2F"/>
    <w:rsid w:val="00A440C6"/>
    <w:rsid w:val="00A441A4"/>
    <w:rsid w:val="00A4428B"/>
    <w:rsid w:val="00A44517"/>
    <w:rsid w:val="00A44C65"/>
    <w:rsid w:val="00A45485"/>
    <w:rsid w:val="00A47018"/>
    <w:rsid w:val="00A47206"/>
    <w:rsid w:val="00A47720"/>
    <w:rsid w:val="00A50845"/>
    <w:rsid w:val="00A508AA"/>
    <w:rsid w:val="00A50E41"/>
    <w:rsid w:val="00A5142B"/>
    <w:rsid w:val="00A51794"/>
    <w:rsid w:val="00A51AAC"/>
    <w:rsid w:val="00A51B88"/>
    <w:rsid w:val="00A51EDA"/>
    <w:rsid w:val="00A524AA"/>
    <w:rsid w:val="00A52BF5"/>
    <w:rsid w:val="00A52E65"/>
    <w:rsid w:val="00A5326F"/>
    <w:rsid w:val="00A5338B"/>
    <w:rsid w:val="00A536AD"/>
    <w:rsid w:val="00A53BA5"/>
    <w:rsid w:val="00A547CF"/>
    <w:rsid w:val="00A5495E"/>
    <w:rsid w:val="00A54960"/>
    <w:rsid w:val="00A54AFF"/>
    <w:rsid w:val="00A54FA0"/>
    <w:rsid w:val="00A550D9"/>
    <w:rsid w:val="00A55698"/>
    <w:rsid w:val="00A55A2A"/>
    <w:rsid w:val="00A55A97"/>
    <w:rsid w:val="00A55DB1"/>
    <w:rsid w:val="00A5695C"/>
    <w:rsid w:val="00A56D1F"/>
    <w:rsid w:val="00A57B60"/>
    <w:rsid w:val="00A60167"/>
    <w:rsid w:val="00A60821"/>
    <w:rsid w:val="00A61158"/>
    <w:rsid w:val="00A61439"/>
    <w:rsid w:val="00A61B91"/>
    <w:rsid w:val="00A61D19"/>
    <w:rsid w:val="00A62522"/>
    <w:rsid w:val="00A62767"/>
    <w:rsid w:val="00A62AEF"/>
    <w:rsid w:val="00A630ED"/>
    <w:rsid w:val="00A63554"/>
    <w:rsid w:val="00A64117"/>
    <w:rsid w:val="00A64892"/>
    <w:rsid w:val="00A64F3A"/>
    <w:rsid w:val="00A65189"/>
    <w:rsid w:val="00A65E42"/>
    <w:rsid w:val="00A66D9D"/>
    <w:rsid w:val="00A670FE"/>
    <w:rsid w:val="00A67514"/>
    <w:rsid w:val="00A67B2D"/>
    <w:rsid w:val="00A67DF4"/>
    <w:rsid w:val="00A70456"/>
    <w:rsid w:val="00A70E1E"/>
    <w:rsid w:val="00A70FB8"/>
    <w:rsid w:val="00A71B8C"/>
    <w:rsid w:val="00A71E39"/>
    <w:rsid w:val="00A71E99"/>
    <w:rsid w:val="00A721DC"/>
    <w:rsid w:val="00A728C2"/>
    <w:rsid w:val="00A73126"/>
    <w:rsid w:val="00A73B24"/>
    <w:rsid w:val="00A746C3"/>
    <w:rsid w:val="00A746D1"/>
    <w:rsid w:val="00A74D61"/>
    <w:rsid w:val="00A750D2"/>
    <w:rsid w:val="00A7548B"/>
    <w:rsid w:val="00A756F7"/>
    <w:rsid w:val="00A75964"/>
    <w:rsid w:val="00A7658B"/>
    <w:rsid w:val="00A765C8"/>
    <w:rsid w:val="00A77190"/>
    <w:rsid w:val="00A77219"/>
    <w:rsid w:val="00A772B8"/>
    <w:rsid w:val="00A7777B"/>
    <w:rsid w:val="00A77B6A"/>
    <w:rsid w:val="00A800DD"/>
    <w:rsid w:val="00A80444"/>
    <w:rsid w:val="00A805BB"/>
    <w:rsid w:val="00A806F1"/>
    <w:rsid w:val="00A807CE"/>
    <w:rsid w:val="00A80FFE"/>
    <w:rsid w:val="00A81177"/>
    <w:rsid w:val="00A81281"/>
    <w:rsid w:val="00A81620"/>
    <w:rsid w:val="00A81658"/>
    <w:rsid w:val="00A81EE0"/>
    <w:rsid w:val="00A82259"/>
    <w:rsid w:val="00A8237A"/>
    <w:rsid w:val="00A82ED1"/>
    <w:rsid w:val="00A8326E"/>
    <w:rsid w:val="00A838D7"/>
    <w:rsid w:val="00A83A75"/>
    <w:rsid w:val="00A83C93"/>
    <w:rsid w:val="00A8458E"/>
    <w:rsid w:val="00A84A5C"/>
    <w:rsid w:val="00A854A6"/>
    <w:rsid w:val="00A85DC6"/>
    <w:rsid w:val="00A85F8D"/>
    <w:rsid w:val="00A86175"/>
    <w:rsid w:val="00A86243"/>
    <w:rsid w:val="00A86AAC"/>
    <w:rsid w:val="00A87308"/>
    <w:rsid w:val="00A906E2"/>
    <w:rsid w:val="00A90799"/>
    <w:rsid w:val="00A90BCC"/>
    <w:rsid w:val="00A91390"/>
    <w:rsid w:val="00A915DA"/>
    <w:rsid w:val="00A9164A"/>
    <w:rsid w:val="00A91C5E"/>
    <w:rsid w:val="00A9213B"/>
    <w:rsid w:val="00A923F4"/>
    <w:rsid w:val="00A934D6"/>
    <w:rsid w:val="00A937C8"/>
    <w:rsid w:val="00A93EBA"/>
    <w:rsid w:val="00A9466A"/>
    <w:rsid w:val="00A9525E"/>
    <w:rsid w:val="00A956EE"/>
    <w:rsid w:val="00A95F43"/>
    <w:rsid w:val="00A96193"/>
    <w:rsid w:val="00A96586"/>
    <w:rsid w:val="00A96B1D"/>
    <w:rsid w:val="00A96B28"/>
    <w:rsid w:val="00A96EAF"/>
    <w:rsid w:val="00A976D2"/>
    <w:rsid w:val="00A97AFB"/>
    <w:rsid w:val="00A97CCC"/>
    <w:rsid w:val="00A97DB0"/>
    <w:rsid w:val="00AA0A80"/>
    <w:rsid w:val="00AA0D00"/>
    <w:rsid w:val="00AA14D3"/>
    <w:rsid w:val="00AA16CC"/>
    <w:rsid w:val="00AA2021"/>
    <w:rsid w:val="00AA23B4"/>
    <w:rsid w:val="00AA2420"/>
    <w:rsid w:val="00AA27DA"/>
    <w:rsid w:val="00AA3398"/>
    <w:rsid w:val="00AA347A"/>
    <w:rsid w:val="00AA3DAA"/>
    <w:rsid w:val="00AA4232"/>
    <w:rsid w:val="00AA4475"/>
    <w:rsid w:val="00AA49FE"/>
    <w:rsid w:val="00AA5515"/>
    <w:rsid w:val="00AA58D5"/>
    <w:rsid w:val="00AA5935"/>
    <w:rsid w:val="00AA61DE"/>
    <w:rsid w:val="00AA656A"/>
    <w:rsid w:val="00AA65E8"/>
    <w:rsid w:val="00AA6634"/>
    <w:rsid w:val="00AB02AD"/>
    <w:rsid w:val="00AB0BB1"/>
    <w:rsid w:val="00AB1407"/>
    <w:rsid w:val="00AB18EB"/>
    <w:rsid w:val="00AB19DF"/>
    <w:rsid w:val="00AB1BDB"/>
    <w:rsid w:val="00AB1D28"/>
    <w:rsid w:val="00AB1ED0"/>
    <w:rsid w:val="00AB2188"/>
    <w:rsid w:val="00AB27D6"/>
    <w:rsid w:val="00AB290B"/>
    <w:rsid w:val="00AB2C42"/>
    <w:rsid w:val="00AB334B"/>
    <w:rsid w:val="00AB3B96"/>
    <w:rsid w:val="00AB4965"/>
    <w:rsid w:val="00AB4E26"/>
    <w:rsid w:val="00AB5703"/>
    <w:rsid w:val="00AB63D7"/>
    <w:rsid w:val="00AB6C40"/>
    <w:rsid w:val="00AB6DAB"/>
    <w:rsid w:val="00AB708F"/>
    <w:rsid w:val="00AB7306"/>
    <w:rsid w:val="00AC00FD"/>
    <w:rsid w:val="00AC058E"/>
    <w:rsid w:val="00AC0AA4"/>
    <w:rsid w:val="00AC0E96"/>
    <w:rsid w:val="00AC2501"/>
    <w:rsid w:val="00AC2524"/>
    <w:rsid w:val="00AC2CA8"/>
    <w:rsid w:val="00AC2FA8"/>
    <w:rsid w:val="00AC324B"/>
    <w:rsid w:val="00AC3874"/>
    <w:rsid w:val="00AC38E6"/>
    <w:rsid w:val="00AC3C60"/>
    <w:rsid w:val="00AC4048"/>
    <w:rsid w:val="00AC4851"/>
    <w:rsid w:val="00AC4867"/>
    <w:rsid w:val="00AC4960"/>
    <w:rsid w:val="00AC49CB"/>
    <w:rsid w:val="00AC4A25"/>
    <w:rsid w:val="00AC5044"/>
    <w:rsid w:val="00AC5152"/>
    <w:rsid w:val="00AC5722"/>
    <w:rsid w:val="00AC5A2F"/>
    <w:rsid w:val="00AC6C69"/>
    <w:rsid w:val="00AC723E"/>
    <w:rsid w:val="00AC7245"/>
    <w:rsid w:val="00AC787A"/>
    <w:rsid w:val="00AC7BA1"/>
    <w:rsid w:val="00AD0638"/>
    <w:rsid w:val="00AD0D3E"/>
    <w:rsid w:val="00AD0F2E"/>
    <w:rsid w:val="00AD1CD0"/>
    <w:rsid w:val="00AD1FD6"/>
    <w:rsid w:val="00AD24EA"/>
    <w:rsid w:val="00AD27E7"/>
    <w:rsid w:val="00AD3830"/>
    <w:rsid w:val="00AD38BC"/>
    <w:rsid w:val="00AD39A6"/>
    <w:rsid w:val="00AD39FC"/>
    <w:rsid w:val="00AD4186"/>
    <w:rsid w:val="00AD41B2"/>
    <w:rsid w:val="00AD41FA"/>
    <w:rsid w:val="00AD4C57"/>
    <w:rsid w:val="00AD5306"/>
    <w:rsid w:val="00AD6630"/>
    <w:rsid w:val="00AD70D1"/>
    <w:rsid w:val="00AD72B2"/>
    <w:rsid w:val="00AD7508"/>
    <w:rsid w:val="00AD7959"/>
    <w:rsid w:val="00AE01BD"/>
    <w:rsid w:val="00AE05A0"/>
    <w:rsid w:val="00AE0600"/>
    <w:rsid w:val="00AE0813"/>
    <w:rsid w:val="00AE0E4D"/>
    <w:rsid w:val="00AE1CD5"/>
    <w:rsid w:val="00AE221E"/>
    <w:rsid w:val="00AE234E"/>
    <w:rsid w:val="00AE2794"/>
    <w:rsid w:val="00AE2D21"/>
    <w:rsid w:val="00AE329B"/>
    <w:rsid w:val="00AE34FB"/>
    <w:rsid w:val="00AE3671"/>
    <w:rsid w:val="00AE3CA6"/>
    <w:rsid w:val="00AE3DBE"/>
    <w:rsid w:val="00AE3DF8"/>
    <w:rsid w:val="00AE4BFA"/>
    <w:rsid w:val="00AE4FE3"/>
    <w:rsid w:val="00AE5130"/>
    <w:rsid w:val="00AE5668"/>
    <w:rsid w:val="00AE623A"/>
    <w:rsid w:val="00AE65DB"/>
    <w:rsid w:val="00AE732A"/>
    <w:rsid w:val="00AE7A84"/>
    <w:rsid w:val="00AE7AAD"/>
    <w:rsid w:val="00AE7ABA"/>
    <w:rsid w:val="00AE7D79"/>
    <w:rsid w:val="00AF0262"/>
    <w:rsid w:val="00AF062D"/>
    <w:rsid w:val="00AF082F"/>
    <w:rsid w:val="00AF0C77"/>
    <w:rsid w:val="00AF1A7F"/>
    <w:rsid w:val="00AF1C9E"/>
    <w:rsid w:val="00AF2399"/>
    <w:rsid w:val="00AF2898"/>
    <w:rsid w:val="00AF3628"/>
    <w:rsid w:val="00AF36C3"/>
    <w:rsid w:val="00AF422E"/>
    <w:rsid w:val="00AF430C"/>
    <w:rsid w:val="00AF432A"/>
    <w:rsid w:val="00AF51C8"/>
    <w:rsid w:val="00AF6974"/>
    <w:rsid w:val="00AF6C19"/>
    <w:rsid w:val="00AF6D2F"/>
    <w:rsid w:val="00AF6ECD"/>
    <w:rsid w:val="00AF706B"/>
    <w:rsid w:val="00AF7E05"/>
    <w:rsid w:val="00B01612"/>
    <w:rsid w:val="00B01C27"/>
    <w:rsid w:val="00B0316C"/>
    <w:rsid w:val="00B03268"/>
    <w:rsid w:val="00B032D2"/>
    <w:rsid w:val="00B033E0"/>
    <w:rsid w:val="00B03445"/>
    <w:rsid w:val="00B03849"/>
    <w:rsid w:val="00B03B44"/>
    <w:rsid w:val="00B048A6"/>
    <w:rsid w:val="00B04934"/>
    <w:rsid w:val="00B05342"/>
    <w:rsid w:val="00B05D66"/>
    <w:rsid w:val="00B05FCD"/>
    <w:rsid w:val="00B060D2"/>
    <w:rsid w:val="00B06110"/>
    <w:rsid w:val="00B0648D"/>
    <w:rsid w:val="00B0704D"/>
    <w:rsid w:val="00B074AC"/>
    <w:rsid w:val="00B07630"/>
    <w:rsid w:val="00B1061F"/>
    <w:rsid w:val="00B106D5"/>
    <w:rsid w:val="00B1080D"/>
    <w:rsid w:val="00B10A30"/>
    <w:rsid w:val="00B10EE4"/>
    <w:rsid w:val="00B112AB"/>
    <w:rsid w:val="00B1175C"/>
    <w:rsid w:val="00B11B08"/>
    <w:rsid w:val="00B12950"/>
    <w:rsid w:val="00B13027"/>
    <w:rsid w:val="00B13EE4"/>
    <w:rsid w:val="00B1446D"/>
    <w:rsid w:val="00B14611"/>
    <w:rsid w:val="00B14B1B"/>
    <w:rsid w:val="00B1610A"/>
    <w:rsid w:val="00B16E10"/>
    <w:rsid w:val="00B16F88"/>
    <w:rsid w:val="00B17540"/>
    <w:rsid w:val="00B1765C"/>
    <w:rsid w:val="00B17B01"/>
    <w:rsid w:val="00B17F4C"/>
    <w:rsid w:val="00B205C8"/>
    <w:rsid w:val="00B21A9B"/>
    <w:rsid w:val="00B227E9"/>
    <w:rsid w:val="00B231EB"/>
    <w:rsid w:val="00B234D4"/>
    <w:rsid w:val="00B2381A"/>
    <w:rsid w:val="00B23CAE"/>
    <w:rsid w:val="00B24247"/>
    <w:rsid w:val="00B24D34"/>
    <w:rsid w:val="00B254C7"/>
    <w:rsid w:val="00B265B2"/>
    <w:rsid w:val="00B266B2"/>
    <w:rsid w:val="00B26ACF"/>
    <w:rsid w:val="00B26F30"/>
    <w:rsid w:val="00B26F84"/>
    <w:rsid w:val="00B27365"/>
    <w:rsid w:val="00B27B06"/>
    <w:rsid w:val="00B27ED0"/>
    <w:rsid w:val="00B27F45"/>
    <w:rsid w:val="00B3087A"/>
    <w:rsid w:val="00B30952"/>
    <w:rsid w:val="00B3110F"/>
    <w:rsid w:val="00B313BB"/>
    <w:rsid w:val="00B31A92"/>
    <w:rsid w:val="00B3280B"/>
    <w:rsid w:val="00B32985"/>
    <w:rsid w:val="00B32FC1"/>
    <w:rsid w:val="00B32FF0"/>
    <w:rsid w:val="00B33295"/>
    <w:rsid w:val="00B33B8A"/>
    <w:rsid w:val="00B3444B"/>
    <w:rsid w:val="00B34457"/>
    <w:rsid w:val="00B347E9"/>
    <w:rsid w:val="00B35A54"/>
    <w:rsid w:val="00B36A59"/>
    <w:rsid w:val="00B37134"/>
    <w:rsid w:val="00B372AA"/>
    <w:rsid w:val="00B376B0"/>
    <w:rsid w:val="00B37700"/>
    <w:rsid w:val="00B377ED"/>
    <w:rsid w:val="00B41001"/>
    <w:rsid w:val="00B41122"/>
    <w:rsid w:val="00B419D7"/>
    <w:rsid w:val="00B41BC1"/>
    <w:rsid w:val="00B4282C"/>
    <w:rsid w:val="00B43F69"/>
    <w:rsid w:val="00B443EA"/>
    <w:rsid w:val="00B449B0"/>
    <w:rsid w:val="00B44C0A"/>
    <w:rsid w:val="00B44EF4"/>
    <w:rsid w:val="00B452D3"/>
    <w:rsid w:val="00B4567A"/>
    <w:rsid w:val="00B45F80"/>
    <w:rsid w:val="00B465FB"/>
    <w:rsid w:val="00B4665E"/>
    <w:rsid w:val="00B466F7"/>
    <w:rsid w:val="00B47765"/>
    <w:rsid w:val="00B47854"/>
    <w:rsid w:val="00B478B9"/>
    <w:rsid w:val="00B47DF6"/>
    <w:rsid w:val="00B47FFB"/>
    <w:rsid w:val="00B501B6"/>
    <w:rsid w:val="00B501D1"/>
    <w:rsid w:val="00B50306"/>
    <w:rsid w:val="00B5070C"/>
    <w:rsid w:val="00B507E5"/>
    <w:rsid w:val="00B50FD1"/>
    <w:rsid w:val="00B5115B"/>
    <w:rsid w:val="00B5177D"/>
    <w:rsid w:val="00B51AFD"/>
    <w:rsid w:val="00B51F53"/>
    <w:rsid w:val="00B522B3"/>
    <w:rsid w:val="00B52B7C"/>
    <w:rsid w:val="00B52D5A"/>
    <w:rsid w:val="00B53239"/>
    <w:rsid w:val="00B5351B"/>
    <w:rsid w:val="00B538EE"/>
    <w:rsid w:val="00B54010"/>
    <w:rsid w:val="00B54511"/>
    <w:rsid w:val="00B5492C"/>
    <w:rsid w:val="00B5585E"/>
    <w:rsid w:val="00B5639D"/>
    <w:rsid w:val="00B566BD"/>
    <w:rsid w:val="00B5689B"/>
    <w:rsid w:val="00B56D73"/>
    <w:rsid w:val="00B57011"/>
    <w:rsid w:val="00B57299"/>
    <w:rsid w:val="00B575BE"/>
    <w:rsid w:val="00B60C83"/>
    <w:rsid w:val="00B61430"/>
    <w:rsid w:val="00B614A2"/>
    <w:rsid w:val="00B61A1C"/>
    <w:rsid w:val="00B6297B"/>
    <w:rsid w:val="00B62C4A"/>
    <w:rsid w:val="00B62F13"/>
    <w:rsid w:val="00B639CF"/>
    <w:rsid w:val="00B64236"/>
    <w:rsid w:val="00B645EA"/>
    <w:rsid w:val="00B65370"/>
    <w:rsid w:val="00B653DA"/>
    <w:rsid w:val="00B6609B"/>
    <w:rsid w:val="00B66867"/>
    <w:rsid w:val="00B6750A"/>
    <w:rsid w:val="00B70178"/>
    <w:rsid w:val="00B70426"/>
    <w:rsid w:val="00B704D6"/>
    <w:rsid w:val="00B70916"/>
    <w:rsid w:val="00B71241"/>
    <w:rsid w:val="00B715BC"/>
    <w:rsid w:val="00B71A21"/>
    <w:rsid w:val="00B72167"/>
    <w:rsid w:val="00B722DD"/>
    <w:rsid w:val="00B725D6"/>
    <w:rsid w:val="00B73D78"/>
    <w:rsid w:val="00B74502"/>
    <w:rsid w:val="00B74FD5"/>
    <w:rsid w:val="00B769AE"/>
    <w:rsid w:val="00B770BB"/>
    <w:rsid w:val="00B770ED"/>
    <w:rsid w:val="00B77C82"/>
    <w:rsid w:val="00B77FCC"/>
    <w:rsid w:val="00B80786"/>
    <w:rsid w:val="00B80939"/>
    <w:rsid w:val="00B80C9F"/>
    <w:rsid w:val="00B80F8A"/>
    <w:rsid w:val="00B811B3"/>
    <w:rsid w:val="00B81E03"/>
    <w:rsid w:val="00B82639"/>
    <w:rsid w:val="00B82E92"/>
    <w:rsid w:val="00B8301C"/>
    <w:rsid w:val="00B833ED"/>
    <w:rsid w:val="00B83531"/>
    <w:rsid w:val="00B8354A"/>
    <w:rsid w:val="00B83F79"/>
    <w:rsid w:val="00B84785"/>
    <w:rsid w:val="00B84C99"/>
    <w:rsid w:val="00B8582F"/>
    <w:rsid w:val="00B85FF4"/>
    <w:rsid w:val="00B861D6"/>
    <w:rsid w:val="00B9068E"/>
    <w:rsid w:val="00B90823"/>
    <w:rsid w:val="00B90934"/>
    <w:rsid w:val="00B90AB6"/>
    <w:rsid w:val="00B910A7"/>
    <w:rsid w:val="00B91A08"/>
    <w:rsid w:val="00B9241E"/>
    <w:rsid w:val="00B93A9D"/>
    <w:rsid w:val="00B93D72"/>
    <w:rsid w:val="00B942DB"/>
    <w:rsid w:val="00B94A5A"/>
    <w:rsid w:val="00B94FB5"/>
    <w:rsid w:val="00B950A4"/>
    <w:rsid w:val="00B95F19"/>
    <w:rsid w:val="00B9606D"/>
    <w:rsid w:val="00B9634B"/>
    <w:rsid w:val="00B96979"/>
    <w:rsid w:val="00B9709C"/>
    <w:rsid w:val="00B97199"/>
    <w:rsid w:val="00B97244"/>
    <w:rsid w:val="00B97329"/>
    <w:rsid w:val="00B974F4"/>
    <w:rsid w:val="00B97F04"/>
    <w:rsid w:val="00BA0264"/>
    <w:rsid w:val="00BA0307"/>
    <w:rsid w:val="00BA0954"/>
    <w:rsid w:val="00BA0CFF"/>
    <w:rsid w:val="00BA11A4"/>
    <w:rsid w:val="00BA1311"/>
    <w:rsid w:val="00BA13C9"/>
    <w:rsid w:val="00BA1AC5"/>
    <w:rsid w:val="00BA2621"/>
    <w:rsid w:val="00BA2D5D"/>
    <w:rsid w:val="00BA2EF2"/>
    <w:rsid w:val="00BA357D"/>
    <w:rsid w:val="00BA39A0"/>
    <w:rsid w:val="00BA3EE7"/>
    <w:rsid w:val="00BA4262"/>
    <w:rsid w:val="00BA4AC9"/>
    <w:rsid w:val="00BA5005"/>
    <w:rsid w:val="00BA5310"/>
    <w:rsid w:val="00BA5357"/>
    <w:rsid w:val="00BA5608"/>
    <w:rsid w:val="00BA7B05"/>
    <w:rsid w:val="00BB0057"/>
    <w:rsid w:val="00BB061C"/>
    <w:rsid w:val="00BB11DB"/>
    <w:rsid w:val="00BB1B94"/>
    <w:rsid w:val="00BB1C25"/>
    <w:rsid w:val="00BB1F62"/>
    <w:rsid w:val="00BB27A7"/>
    <w:rsid w:val="00BB3600"/>
    <w:rsid w:val="00BB3C02"/>
    <w:rsid w:val="00BB3C53"/>
    <w:rsid w:val="00BB40B7"/>
    <w:rsid w:val="00BB522A"/>
    <w:rsid w:val="00BB5715"/>
    <w:rsid w:val="00BB6D44"/>
    <w:rsid w:val="00BB6EC0"/>
    <w:rsid w:val="00BB6F38"/>
    <w:rsid w:val="00BB70FC"/>
    <w:rsid w:val="00BB7756"/>
    <w:rsid w:val="00BB78DE"/>
    <w:rsid w:val="00BC00C7"/>
    <w:rsid w:val="00BC02D6"/>
    <w:rsid w:val="00BC23A2"/>
    <w:rsid w:val="00BC2666"/>
    <w:rsid w:val="00BC27B5"/>
    <w:rsid w:val="00BC33F3"/>
    <w:rsid w:val="00BC3532"/>
    <w:rsid w:val="00BC38A1"/>
    <w:rsid w:val="00BC39C3"/>
    <w:rsid w:val="00BC40B4"/>
    <w:rsid w:val="00BC4212"/>
    <w:rsid w:val="00BC4C15"/>
    <w:rsid w:val="00BC50F1"/>
    <w:rsid w:val="00BC51C3"/>
    <w:rsid w:val="00BC5B33"/>
    <w:rsid w:val="00BC5DE3"/>
    <w:rsid w:val="00BC5FEB"/>
    <w:rsid w:val="00BC6CE4"/>
    <w:rsid w:val="00BC6DBA"/>
    <w:rsid w:val="00BC7211"/>
    <w:rsid w:val="00BC7301"/>
    <w:rsid w:val="00BC74C3"/>
    <w:rsid w:val="00BC7797"/>
    <w:rsid w:val="00BC7967"/>
    <w:rsid w:val="00BD0054"/>
    <w:rsid w:val="00BD0467"/>
    <w:rsid w:val="00BD05E5"/>
    <w:rsid w:val="00BD06AA"/>
    <w:rsid w:val="00BD1A12"/>
    <w:rsid w:val="00BD1A94"/>
    <w:rsid w:val="00BD1CFF"/>
    <w:rsid w:val="00BD1DA1"/>
    <w:rsid w:val="00BD1FC1"/>
    <w:rsid w:val="00BD28BF"/>
    <w:rsid w:val="00BD35C3"/>
    <w:rsid w:val="00BD3FC5"/>
    <w:rsid w:val="00BD42CB"/>
    <w:rsid w:val="00BD447A"/>
    <w:rsid w:val="00BD48C3"/>
    <w:rsid w:val="00BD5597"/>
    <w:rsid w:val="00BD57DB"/>
    <w:rsid w:val="00BD6237"/>
    <w:rsid w:val="00BD6491"/>
    <w:rsid w:val="00BD66C2"/>
    <w:rsid w:val="00BD6AB7"/>
    <w:rsid w:val="00BD7311"/>
    <w:rsid w:val="00BD7611"/>
    <w:rsid w:val="00BDB12E"/>
    <w:rsid w:val="00BE0CD9"/>
    <w:rsid w:val="00BE12C1"/>
    <w:rsid w:val="00BE1573"/>
    <w:rsid w:val="00BE2274"/>
    <w:rsid w:val="00BE2774"/>
    <w:rsid w:val="00BE30A5"/>
    <w:rsid w:val="00BE39AA"/>
    <w:rsid w:val="00BE3C91"/>
    <w:rsid w:val="00BE4300"/>
    <w:rsid w:val="00BE437A"/>
    <w:rsid w:val="00BE45A0"/>
    <w:rsid w:val="00BE4BED"/>
    <w:rsid w:val="00BE575F"/>
    <w:rsid w:val="00BE58BC"/>
    <w:rsid w:val="00BE6403"/>
    <w:rsid w:val="00BE670A"/>
    <w:rsid w:val="00BE68C0"/>
    <w:rsid w:val="00BE7275"/>
    <w:rsid w:val="00BF0068"/>
    <w:rsid w:val="00BF05E1"/>
    <w:rsid w:val="00BF0864"/>
    <w:rsid w:val="00BF0BDB"/>
    <w:rsid w:val="00BF1062"/>
    <w:rsid w:val="00BF24D4"/>
    <w:rsid w:val="00BF2C8E"/>
    <w:rsid w:val="00BF3728"/>
    <w:rsid w:val="00BF37E0"/>
    <w:rsid w:val="00BF3D18"/>
    <w:rsid w:val="00BF4021"/>
    <w:rsid w:val="00BF4352"/>
    <w:rsid w:val="00BF4C48"/>
    <w:rsid w:val="00BF56C3"/>
    <w:rsid w:val="00BF5862"/>
    <w:rsid w:val="00BF5D9A"/>
    <w:rsid w:val="00BF6465"/>
    <w:rsid w:val="00BF677B"/>
    <w:rsid w:val="00BF74BD"/>
    <w:rsid w:val="00C00A98"/>
    <w:rsid w:val="00C00DDD"/>
    <w:rsid w:val="00C0108B"/>
    <w:rsid w:val="00C010FE"/>
    <w:rsid w:val="00C01A8A"/>
    <w:rsid w:val="00C023BF"/>
    <w:rsid w:val="00C02DB5"/>
    <w:rsid w:val="00C03060"/>
    <w:rsid w:val="00C0334E"/>
    <w:rsid w:val="00C0343D"/>
    <w:rsid w:val="00C036E7"/>
    <w:rsid w:val="00C03707"/>
    <w:rsid w:val="00C0439B"/>
    <w:rsid w:val="00C048E6"/>
    <w:rsid w:val="00C0495D"/>
    <w:rsid w:val="00C04FB1"/>
    <w:rsid w:val="00C052A0"/>
    <w:rsid w:val="00C05647"/>
    <w:rsid w:val="00C05E0D"/>
    <w:rsid w:val="00C0601F"/>
    <w:rsid w:val="00C0612F"/>
    <w:rsid w:val="00C06278"/>
    <w:rsid w:val="00C063A2"/>
    <w:rsid w:val="00C06F36"/>
    <w:rsid w:val="00C07075"/>
    <w:rsid w:val="00C07219"/>
    <w:rsid w:val="00C07877"/>
    <w:rsid w:val="00C07CE8"/>
    <w:rsid w:val="00C07FEB"/>
    <w:rsid w:val="00C10786"/>
    <w:rsid w:val="00C1095C"/>
    <w:rsid w:val="00C112E1"/>
    <w:rsid w:val="00C11A2E"/>
    <w:rsid w:val="00C12BE7"/>
    <w:rsid w:val="00C12C13"/>
    <w:rsid w:val="00C12D8E"/>
    <w:rsid w:val="00C1337B"/>
    <w:rsid w:val="00C13577"/>
    <w:rsid w:val="00C1434B"/>
    <w:rsid w:val="00C147A3"/>
    <w:rsid w:val="00C14A8D"/>
    <w:rsid w:val="00C1664F"/>
    <w:rsid w:val="00C1728C"/>
    <w:rsid w:val="00C17449"/>
    <w:rsid w:val="00C17674"/>
    <w:rsid w:val="00C17844"/>
    <w:rsid w:val="00C17CDE"/>
    <w:rsid w:val="00C17E17"/>
    <w:rsid w:val="00C20351"/>
    <w:rsid w:val="00C2046B"/>
    <w:rsid w:val="00C20938"/>
    <w:rsid w:val="00C20E06"/>
    <w:rsid w:val="00C21277"/>
    <w:rsid w:val="00C214CE"/>
    <w:rsid w:val="00C214FD"/>
    <w:rsid w:val="00C21A62"/>
    <w:rsid w:val="00C21F4F"/>
    <w:rsid w:val="00C22A33"/>
    <w:rsid w:val="00C22A9C"/>
    <w:rsid w:val="00C23031"/>
    <w:rsid w:val="00C2324B"/>
    <w:rsid w:val="00C237D6"/>
    <w:rsid w:val="00C23BA9"/>
    <w:rsid w:val="00C23FB1"/>
    <w:rsid w:val="00C269C9"/>
    <w:rsid w:val="00C26C49"/>
    <w:rsid w:val="00C26C4A"/>
    <w:rsid w:val="00C26E61"/>
    <w:rsid w:val="00C271F3"/>
    <w:rsid w:val="00C2734C"/>
    <w:rsid w:val="00C277B5"/>
    <w:rsid w:val="00C27856"/>
    <w:rsid w:val="00C30305"/>
    <w:rsid w:val="00C3073A"/>
    <w:rsid w:val="00C3078F"/>
    <w:rsid w:val="00C30E05"/>
    <w:rsid w:val="00C31024"/>
    <w:rsid w:val="00C31385"/>
    <w:rsid w:val="00C3146B"/>
    <w:rsid w:val="00C318E9"/>
    <w:rsid w:val="00C31BE1"/>
    <w:rsid w:val="00C31FF0"/>
    <w:rsid w:val="00C321E4"/>
    <w:rsid w:val="00C3232B"/>
    <w:rsid w:val="00C3299B"/>
    <w:rsid w:val="00C3314E"/>
    <w:rsid w:val="00C33777"/>
    <w:rsid w:val="00C33922"/>
    <w:rsid w:val="00C339EA"/>
    <w:rsid w:val="00C34175"/>
    <w:rsid w:val="00C343B1"/>
    <w:rsid w:val="00C3457A"/>
    <w:rsid w:val="00C34685"/>
    <w:rsid w:val="00C346F0"/>
    <w:rsid w:val="00C34C40"/>
    <w:rsid w:val="00C34E35"/>
    <w:rsid w:val="00C351C6"/>
    <w:rsid w:val="00C353E7"/>
    <w:rsid w:val="00C3566C"/>
    <w:rsid w:val="00C356C8"/>
    <w:rsid w:val="00C36457"/>
    <w:rsid w:val="00C36459"/>
    <w:rsid w:val="00C36C41"/>
    <w:rsid w:val="00C372CF"/>
    <w:rsid w:val="00C376BC"/>
    <w:rsid w:val="00C37C71"/>
    <w:rsid w:val="00C40510"/>
    <w:rsid w:val="00C40614"/>
    <w:rsid w:val="00C40676"/>
    <w:rsid w:val="00C407AD"/>
    <w:rsid w:val="00C40E76"/>
    <w:rsid w:val="00C40EC1"/>
    <w:rsid w:val="00C4206B"/>
    <w:rsid w:val="00C42C2C"/>
    <w:rsid w:val="00C42ED2"/>
    <w:rsid w:val="00C43388"/>
    <w:rsid w:val="00C43538"/>
    <w:rsid w:val="00C435B6"/>
    <w:rsid w:val="00C43CDA"/>
    <w:rsid w:val="00C4425C"/>
    <w:rsid w:val="00C44EE2"/>
    <w:rsid w:val="00C453E8"/>
    <w:rsid w:val="00C457E3"/>
    <w:rsid w:val="00C45EC2"/>
    <w:rsid w:val="00C4632E"/>
    <w:rsid w:val="00C464BD"/>
    <w:rsid w:val="00C467D8"/>
    <w:rsid w:val="00C46C65"/>
    <w:rsid w:val="00C46F45"/>
    <w:rsid w:val="00C477AA"/>
    <w:rsid w:val="00C501B6"/>
    <w:rsid w:val="00C502B5"/>
    <w:rsid w:val="00C50FA3"/>
    <w:rsid w:val="00C51C73"/>
    <w:rsid w:val="00C5251B"/>
    <w:rsid w:val="00C52EE3"/>
    <w:rsid w:val="00C530DC"/>
    <w:rsid w:val="00C53909"/>
    <w:rsid w:val="00C54202"/>
    <w:rsid w:val="00C545C1"/>
    <w:rsid w:val="00C549CA"/>
    <w:rsid w:val="00C54AB5"/>
    <w:rsid w:val="00C54F08"/>
    <w:rsid w:val="00C556A3"/>
    <w:rsid w:val="00C567DB"/>
    <w:rsid w:val="00C579FA"/>
    <w:rsid w:val="00C57CD8"/>
    <w:rsid w:val="00C600B5"/>
    <w:rsid w:val="00C60C1C"/>
    <w:rsid w:val="00C61119"/>
    <w:rsid w:val="00C617BD"/>
    <w:rsid w:val="00C625E7"/>
    <w:rsid w:val="00C62698"/>
    <w:rsid w:val="00C62849"/>
    <w:rsid w:val="00C629AE"/>
    <w:rsid w:val="00C629C9"/>
    <w:rsid w:val="00C62EE1"/>
    <w:rsid w:val="00C6385A"/>
    <w:rsid w:val="00C63996"/>
    <w:rsid w:val="00C63BD4"/>
    <w:rsid w:val="00C659EA"/>
    <w:rsid w:val="00C66B43"/>
    <w:rsid w:val="00C67415"/>
    <w:rsid w:val="00C674CE"/>
    <w:rsid w:val="00C709EB"/>
    <w:rsid w:val="00C70B17"/>
    <w:rsid w:val="00C71E2A"/>
    <w:rsid w:val="00C71F86"/>
    <w:rsid w:val="00C720B3"/>
    <w:rsid w:val="00C720EA"/>
    <w:rsid w:val="00C726D1"/>
    <w:rsid w:val="00C72D9B"/>
    <w:rsid w:val="00C73DD5"/>
    <w:rsid w:val="00C73E78"/>
    <w:rsid w:val="00C74108"/>
    <w:rsid w:val="00C747B8"/>
    <w:rsid w:val="00C7486A"/>
    <w:rsid w:val="00C749F4"/>
    <w:rsid w:val="00C74E11"/>
    <w:rsid w:val="00C77361"/>
    <w:rsid w:val="00C77454"/>
    <w:rsid w:val="00C801B6"/>
    <w:rsid w:val="00C807E4"/>
    <w:rsid w:val="00C80847"/>
    <w:rsid w:val="00C80AD4"/>
    <w:rsid w:val="00C81054"/>
    <w:rsid w:val="00C8137D"/>
    <w:rsid w:val="00C8150E"/>
    <w:rsid w:val="00C818F7"/>
    <w:rsid w:val="00C81EE4"/>
    <w:rsid w:val="00C82026"/>
    <w:rsid w:val="00C8213B"/>
    <w:rsid w:val="00C825EF"/>
    <w:rsid w:val="00C82654"/>
    <w:rsid w:val="00C83920"/>
    <w:rsid w:val="00C839A2"/>
    <w:rsid w:val="00C83B64"/>
    <w:rsid w:val="00C84D99"/>
    <w:rsid w:val="00C852BF"/>
    <w:rsid w:val="00C856E0"/>
    <w:rsid w:val="00C85D1A"/>
    <w:rsid w:val="00C85E44"/>
    <w:rsid w:val="00C86221"/>
    <w:rsid w:val="00C862A7"/>
    <w:rsid w:val="00C86AB8"/>
    <w:rsid w:val="00C87E39"/>
    <w:rsid w:val="00C9046D"/>
    <w:rsid w:val="00C90576"/>
    <w:rsid w:val="00C90AB9"/>
    <w:rsid w:val="00C912D2"/>
    <w:rsid w:val="00C91427"/>
    <w:rsid w:val="00C92017"/>
    <w:rsid w:val="00C924ED"/>
    <w:rsid w:val="00C92AD3"/>
    <w:rsid w:val="00C92FB9"/>
    <w:rsid w:val="00C9361A"/>
    <w:rsid w:val="00C93B4B"/>
    <w:rsid w:val="00C94005"/>
    <w:rsid w:val="00C94827"/>
    <w:rsid w:val="00C95001"/>
    <w:rsid w:val="00C95388"/>
    <w:rsid w:val="00C95E08"/>
    <w:rsid w:val="00C96A26"/>
    <w:rsid w:val="00C96FBA"/>
    <w:rsid w:val="00C97231"/>
    <w:rsid w:val="00CA0100"/>
    <w:rsid w:val="00CA117F"/>
    <w:rsid w:val="00CA22EC"/>
    <w:rsid w:val="00CA2417"/>
    <w:rsid w:val="00CA2BCA"/>
    <w:rsid w:val="00CA2CAC"/>
    <w:rsid w:val="00CA310E"/>
    <w:rsid w:val="00CA351B"/>
    <w:rsid w:val="00CA3671"/>
    <w:rsid w:val="00CA3E9A"/>
    <w:rsid w:val="00CA3F13"/>
    <w:rsid w:val="00CA4602"/>
    <w:rsid w:val="00CA4BE8"/>
    <w:rsid w:val="00CA4F69"/>
    <w:rsid w:val="00CA50CB"/>
    <w:rsid w:val="00CA5608"/>
    <w:rsid w:val="00CA5C65"/>
    <w:rsid w:val="00CA7C53"/>
    <w:rsid w:val="00CB10BF"/>
    <w:rsid w:val="00CB118D"/>
    <w:rsid w:val="00CB2A8F"/>
    <w:rsid w:val="00CB3095"/>
    <w:rsid w:val="00CB3EC8"/>
    <w:rsid w:val="00CB42FE"/>
    <w:rsid w:val="00CB4435"/>
    <w:rsid w:val="00CB46E8"/>
    <w:rsid w:val="00CB4E36"/>
    <w:rsid w:val="00CB509D"/>
    <w:rsid w:val="00CB51D1"/>
    <w:rsid w:val="00CB53A2"/>
    <w:rsid w:val="00CB56B9"/>
    <w:rsid w:val="00CB638E"/>
    <w:rsid w:val="00CB7152"/>
    <w:rsid w:val="00CB7569"/>
    <w:rsid w:val="00CB7718"/>
    <w:rsid w:val="00CB796A"/>
    <w:rsid w:val="00CB7ACD"/>
    <w:rsid w:val="00CB7CF9"/>
    <w:rsid w:val="00CC012B"/>
    <w:rsid w:val="00CC04F7"/>
    <w:rsid w:val="00CC0842"/>
    <w:rsid w:val="00CC0D4C"/>
    <w:rsid w:val="00CC0F74"/>
    <w:rsid w:val="00CC1276"/>
    <w:rsid w:val="00CC12E8"/>
    <w:rsid w:val="00CC15C1"/>
    <w:rsid w:val="00CC1A48"/>
    <w:rsid w:val="00CC37D8"/>
    <w:rsid w:val="00CC3E72"/>
    <w:rsid w:val="00CC484E"/>
    <w:rsid w:val="00CC50D5"/>
    <w:rsid w:val="00CC52AF"/>
    <w:rsid w:val="00CC5365"/>
    <w:rsid w:val="00CC5B71"/>
    <w:rsid w:val="00CC5BD5"/>
    <w:rsid w:val="00CC6027"/>
    <w:rsid w:val="00CC6560"/>
    <w:rsid w:val="00CC65F7"/>
    <w:rsid w:val="00CC66F4"/>
    <w:rsid w:val="00CC6700"/>
    <w:rsid w:val="00CC7A3B"/>
    <w:rsid w:val="00CC7DAE"/>
    <w:rsid w:val="00CC7E81"/>
    <w:rsid w:val="00CD0B80"/>
    <w:rsid w:val="00CD0BA7"/>
    <w:rsid w:val="00CD0F7B"/>
    <w:rsid w:val="00CD0FD6"/>
    <w:rsid w:val="00CD186C"/>
    <w:rsid w:val="00CD1892"/>
    <w:rsid w:val="00CD18BC"/>
    <w:rsid w:val="00CD1CE2"/>
    <w:rsid w:val="00CD21BB"/>
    <w:rsid w:val="00CD223E"/>
    <w:rsid w:val="00CD2739"/>
    <w:rsid w:val="00CD278E"/>
    <w:rsid w:val="00CD28FD"/>
    <w:rsid w:val="00CD2C3D"/>
    <w:rsid w:val="00CD312F"/>
    <w:rsid w:val="00CD3D26"/>
    <w:rsid w:val="00CD47E3"/>
    <w:rsid w:val="00CD4AE3"/>
    <w:rsid w:val="00CD4F9A"/>
    <w:rsid w:val="00CD5EAF"/>
    <w:rsid w:val="00CD5F19"/>
    <w:rsid w:val="00CD6A8D"/>
    <w:rsid w:val="00CD6AAD"/>
    <w:rsid w:val="00CD715A"/>
    <w:rsid w:val="00CD75F4"/>
    <w:rsid w:val="00CD761E"/>
    <w:rsid w:val="00CD7C04"/>
    <w:rsid w:val="00CD7C20"/>
    <w:rsid w:val="00CD7E75"/>
    <w:rsid w:val="00CD7EDC"/>
    <w:rsid w:val="00CE00B7"/>
    <w:rsid w:val="00CE062C"/>
    <w:rsid w:val="00CE0A5D"/>
    <w:rsid w:val="00CE0AC9"/>
    <w:rsid w:val="00CE1210"/>
    <w:rsid w:val="00CE1D3A"/>
    <w:rsid w:val="00CE25B0"/>
    <w:rsid w:val="00CE2A04"/>
    <w:rsid w:val="00CE2D4C"/>
    <w:rsid w:val="00CE3267"/>
    <w:rsid w:val="00CE36D1"/>
    <w:rsid w:val="00CE37F1"/>
    <w:rsid w:val="00CE38E8"/>
    <w:rsid w:val="00CE398F"/>
    <w:rsid w:val="00CE4DD9"/>
    <w:rsid w:val="00CE5807"/>
    <w:rsid w:val="00CE5816"/>
    <w:rsid w:val="00CE5BBC"/>
    <w:rsid w:val="00CE74C6"/>
    <w:rsid w:val="00CE74FF"/>
    <w:rsid w:val="00CE78EF"/>
    <w:rsid w:val="00CE791C"/>
    <w:rsid w:val="00CE7AE3"/>
    <w:rsid w:val="00CF0711"/>
    <w:rsid w:val="00CF1010"/>
    <w:rsid w:val="00CF1D39"/>
    <w:rsid w:val="00CF26D7"/>
    <w:rsid w:val="00CF2B07"/>
    <w:rsid w:val="00CF2B10"/>
    <w:rsid w:val="00CF3374"/>
    <w:rsid w:val="00CF3C72"/>
    <w:rsid w:val="00CF3D9A"/>
    <w:rsid w:val="00CF3E6C"/>
    <w:rsid w:val="00CF3F93"/>
    <w:rsid w:val="00CF40EA"/>
    <w:rsid w:val="00CF486B"/>
    <w:rsid w:val="00CF4937"/>
    <w:rsid w:val="00CF4E1E"/>
    <w:rsid w:val="00CF5010"/>
    <w:rsid w:val="00CF50B8"/>
    <w:rsid w:val="00CF55D1"/>
    <w:rsid w:val="00CF5CCA"/>
    <w:rsid w:val="00CF6850"/>
    <w:rsid w:val="00CF6AAA"/>
    <w:rsid w:val="00CF6B94"/>
    <w:rsid w:val="00CF6DAE"/>
    <w:rsid w:val="00CF6F29"/>
    <w:rsid w:val="00CF75C4"/>
    <w:rsid w:val="00CF7795"/>
    <w:rsid w:val="00CF79B1"/>
    <w:rsid w:val="00D0073D"/>
    <w:rsid w:val="00D00CC3"/>
    <w:rsid w:val="00D00F80"/>
    <w:rsid w:val="00D01A75"/>
    <w:rsid w:val="00D01D2F"/>
    <w:rsid w:val="00D0262D"/>
    <w:rsid w:val="00D0297F"/>
    <w:rsid w:val="00D0349E"/>
    <w:rsid w:val="00D048DF"/>
    <w:rsid w:val="00D04B62"/>
    <w:rsid w:val="00D04B8F"/>
    <w:rsid w:val="00D04C58"/>
    <w:rsid w:val="00D04E16"/>
    <w:rsid w:val="00D05E1E"/>
    <w:rsid w:val="00D0634A"/>
    <w:rsid w:val="00D06A59"/>
    <w:rsid w:val="00D06A95"/>
    <w:rsid w:val="00D072FE"/>
    <w:rsid w:val="00D07B4C"/>
    <w:rsid w:val="00D106D2"/>
    <w:rsid w:val="00D10C02"/>
    <w:rsid w:val="00D110D4"/>
    <w:rsid w:val="00D11357"/>
    <w:rsid w:val="00D11D37"/>
    <w:rsid w:val="00D12634"/>
    <w:rsid w:val="00D12FFF"/>
    <w:rsid w:val="00D131E7"/>
    <w:rsid w:val="00D133B2"/>
    <w:rsid w:val="00D135B9"/>
    <w:rsid w:val="00D138E7"/>
    <w:rsid w:val="00D13933"/>
    <w:rsid w:val="00D13AC9"/>
    <w:rsid w:val="00D13E3A"/>
    <w:rsid w:val="00D14483"/>
    <w:rsid w:val="00D14750"/>
    <w:rsid w:val="00D14A0D"/>
    <w:rsid w:val="00D14DEA"/>
    <w:rsid w:val="00D152B2"/>
    <w:rsid w:val="00D15925"/>
    <w:rsid w:val="00D15AA2"/>
    <w:rsid w:val="00D15B07"/>
    <w:rsid w:val="00D15BE8"/>
    <w:rsid w:val="00D16165"/>
    <w:rsid w:val="00D16381"/>
    <w:rsid w:val="00D1657A"/>
    <w:rsid w:val="00D172BD"/>
    <w:rsid w:val="00D1731A"/>
    <w:rsid w:val="00D17388"/>
    <w:rsid w:val="00D17597"/>
    <w:rsid w:val="00D17B3D"/>
    <w:rsid w:val="00D17C8D"/>
    <w:rsid w:val="00D17E25"/>
    <w:rsid w:val="00D2023B"/>
    <w:rsid w:val="00D20CDB"/>
    <w:rsid w:val="00D20E46"/>
    <w:rsid w:val="00D21B21"/>
    <w:rsid w:val="00D2254A"/>
    <w:rsid w:val="00D251B8"/>
    <w:rsid w:val="00D259C6"/>
    <w:rsid w:val="00D25E85"/>
    <w:rsid w:val="00D25EB5"/>
    <w:rsid w:val="00D26980"/>
    <w:rsid w:val="00D26A24"/>
    <w:rsid w:val="00D26D29"/>
    <w:rsid w:val="00D26D7F"/>
    <w:rsid w:val="00D27039"/>
    <w:rsid w:val="00D27117"/>
    <w:rsid w:val="00D27F25"/>
    <w:rsid w:val="00D27F75"/>
    <w:rsid w:val="00D301B8"/>
    <w:rsid w:val="00D3098A"/>
    <w:rsid w:val="00D30A65"/>
    <w:rsid w:val="00D30ACD"/>
    <w:rsid w:val="00D30C8A"/>
    <w:rsid w:val="00D310BD"/>
    <w:rsid w:val="00D311E3"/>
    <w:rsid w:val="00D31AAB"/>
    <w:rsid w:val="00D320FF"/>
    <w:rsid w:val="00D324E7"/>
    <w:rsid w:val="00D3289F"/>
    <w:rsid w:val="00D328D5"/>
    <w:rsid w:val="00D32BB1"/>
    <w:rsid w:val="00D332DE"/>
    <w:rsid w:val="00D337A0"/>
    <w:rsid w:val="00D3389E"/>
    <w:rsid w:val="00D33A73"/>
    <w:rsid w:val="00D33AEA"/>
    <w:rsid w:val="00D34439"/>
    <w:rsid w:val="00D34CDA"/>
    <w:rsid w:val="00D34FB3"/>
    <w:rsid w:val="00D351D6"/>
    <w:rsid w:val="00D3545B"/>
    <w:rsid w:val="00D3546E"/>
    <w:rsid w:val="00D355C5"/>
    <w:rsid w:val="00D35ABB"/>
    <w:rsid w:val="00D372ED"/>
    <w:rsid w:val="00D375AA"/>
    <w:rsid w:val="00D3786B"/>
    <w:rsid w:val="00D37E23"/>
    <w:rsid w:val="00D37ED7"/>
    <w:rsid w:val="00D402D6"/>
    <w:rsid w:val="00D4119F"/>
    <w:rsid w:val="00D41353"/>
    <w:rsid w:val="00D41831"/>
    <w:rsid w:val="00D42182"/>
    <w:rsid w:val="00D42629"/>
    <w:rsid w:val="00D42A1C"/>
    <w:rsid w:val="00D42C7B"/>
    <w:rsid w:val="00D431F7"/>
    <w:rsid w:val="00D4388E"/>
    <w:rsid w:val="00D43AEE"/>
    <w:rsid w:val="00D43DD0"/>
    <w:rsid w:val="00D4449B"/>
    <w:rsid w:val="00D4480B"/>
    <w:rsid w:val="00D44BD1"/>
    <w:rsid w:val="00D4518D"/>
    <w:rsid w:val="00D45404"/>
    <w:rsid w:val="00D4557B"/>
    <w:rsid w:val="00D456F2"/>
    <w:rsid w:val="00D4582A"/>
    <w:rsid w:val="00D45AD9"/>
    <w:rsid w:val="00D45B7A"/>
    <w:rsid w:val="00D45D05"/>
    <w:rsid w:val="00D45E50"/>
    <w:rsid w:val="00D46D42"/>
    <w:rsid w:val="00D470B3"/>
    <w:rsid w:val="00D501CE"/>
    <w:rsid w:val="00D501D2"/>
    <w:rsid w:val="00D504FF"/>
    <w:rsid w:val="00D50530"/>
    <w:rsid w:val="00D50598"/>
    <w:rsid w:val="00D50922"/>
    <w:rsid w:val="00D50AC7"/>
    <w:rsid w:val="00D50BEC"/>
    <w:rsid w:val="00D50FF4"/>
    <w:rsid w:val="00D51CB7"/>
    <w:rsid w:val="00D524B7"/>
    <w:rsid w:val="00D52C60"/>
    <w:rsid w:val="00D52CC6"/>
    <w:rsid w:val="00D52FD0"/>
    <w:rsid w:val="00D539DB"/>
    <w:rsid w:val="00D54474"/>
    <w:rsid w:val="00D5463E"/>
    <w:rsid w:val="00D54AC6"/>
    <w:rsid w:val="00D54E4E"/>
    <w:rsid w:val="00D54F6A"/>
    <w:rsid w:val="00D55770"/>
    <w:rsid w:val="00D55F63"/>
    <w:rsid w:val="00D56768"/>
    <w:rsid w:val="00D5677D"/>
    <w:rsid w:val="00D56782"/>
    <w:rsid w:val="00D56A33"/>
    <w:rsid w:val="00D56AD4"/>
    <w:rsid w:val="00D57607"/>
    <w:rsid w:val="00D57637"/>
    <w:rsid w:val="00D60128"/>
    <w:rsid w:val="00D6014F"/>
    <w:rsid w:val="00D60416"/>
    <w:rsid w:val="00D60419"/>
    <w:rsid w:val="00D606ED"/>
    <w:rsid w:val="00D609F4"/>
    <w:rsid w:val="00D60A25"/>
    <w:rsid w:val="00D611F3"/>
    <w:rsid w:val="00D6143A"/>
    <w:rsid w:val="00D6160B"/>
    <w:rsid w:val="00D61627"/>
    <w:rsid w:val="00D61A19"/>
    <w:rsid w:val="00D61D5F"/>
    <w:rsid w:val="00D61DBE"/>
    <w:rsid w:val="00D6233C"/>
    <w:rsid w:val="00D623D8"/>
    <w:rsid w:val="00D6268E"/>
    <w:rsid w:val="00D626F6"/>
    <w:rsid w:val="00D63D26"/>
    <w:rsid w:val="00D63F6E"/>
    <w:rsid w:val="00D64CA5"/>
    <w:rsid w:val="00D64D04"/>
    <w:rsid w:val="00D656EF"/>
    <w:rsid w:val="00D6605D"/>
    <w:rsid w:val="00D6657C"/>
    <w:rsid w:val="00D66821"/>
    <w:rsid w:val="00D66995"/>
    <w:rsid w:val="00D66E89"/>
    <w:rsid w:val="00D67834"/>
    <w:rsid w:val="00D67B5D"/>
    <w:rsid w:val="00D7021A"/>
    <w:rsid w:val="00D70FA3"/>
    <w:rsid w:val="00D7175F"/>
    <w:rsid w:val="00D71BCE"/>
    <w:rsid w:val="00D71C43"/>
    <w:rsid w:val="00D7266A"/>
    <w:rsid w:val="00D7293B"/>
    <w:rsid w:val="00D7303A"/>
    <w:rsid w:val="00D737EF"/>
    <w:rsid w:val="00D73984"/>
    <w:rsid w:val="00D73B61"/>
    <w:rsid w:val="00D741FD"/>
    <w:rsid w:val="00D742E6"/>
    <w:rsid w:val="00D7438F"/>
    <w:rsid w:val="00D74C88"/>
    <w:rsid w:val="00D75688"/>
    <w:rsid w:val="00D75B22"/>
    <w:rsid w:val="00D75EAF"/>
    <w:rsid w:val="00D75FE2"/>
    <w:rsid w:val="00D76138"/>
    <w:rsid w:val="00D76ED2"/>
    <w:rsid w:val="00D76F8D"/>
    <w:rsid w:val="00D7702A"/>
    <w:rsid w:val="00D7714A"/>
    <w:rsid w:val="00D772FB"/>
    <w:rsid w:val="00D77360"/>
    <w:rsid w:val="00D773C1"/>
    <w:rsid w:val="00D775C9"/>
    <w:rsid w:val="00D77F70"/>
    <w:rsid w:val="00D80040"/>
    <w:rsid w:val="00D80494"/>
    <w:rsid w:val="00D80659"/>
    <w:rsid w:val="00D808EE"/>
    <w:rsid w:val="00D80F48"/>
    <w:rsid w:val="00D81491"/>
    <w:rsid w:val="00D816F0"/>
    <w:rsid w:val="00D817B3"/>
    <w:rsid w:val="00D824B1"/>
    <w:rsid w:val="00D82659"/>
    <w:rsid w:val="00D827A0"/>
    <w:rsid w:val="00D82BE4"/>
    <w:rsid w:val="00D83A80"/>
    <w:rsid w:val="00D83EE1"/>
    <w:rsid w:val="00D83F66"/>
    <w:rsid w:val="00D84269"/>
    <w:rsid w:val="00D84743"/>
    <w:rsid w:val="00D84809"/>
    <w:rsid w:val="00D84ABD"/>
    <w:rsid w:val="00D84CB8"/>
    <w:rsid w:val="00D8506F"/>
    <w:rsid w:val="00D85299"/>
    <w:rsid w:val="00D853EF"/>
    <w:rsid w:val="00D863B8"/>
    <w:rsid w:val="00D865A6"/>
    <w:rsid w:val="00D8712D"/>
    <w:rsid w:val="00D874A0"/>
    <w:rsid w:val="00D87561"/>
    <w:rsid w:val="00D87B33"/>
    <w:rsid w:val="00D87C05"/>
    <w:rsid w:val="00D90459"/>
    <w:rsid w:val="00D905C3"/>
    <w:rsid w:val="00D90AF4"/>
    <w:rsid w:val="00D90F8A"/>
    <w:rsid w:val="00D919DF"/>
    <w:rsid w:val="00D92251"/>
    <w:rsid w:val="00D93639"/>
    <w:rsid w:val="00D9369D"/>
    <w:rsid w:val="00D93842"/>
    <w:rsid w:val="00D93DA0"/>
    <w:rsid w:val="00D93FBD"/>
    <w:rsid w:val="00D94222"/>
    <w:rsid w:val="00D94291"/>
    <w:rsid w:val="00D95083"/>
    <w:rsid w:val="00D96384"/>
    <w:rsid w:val="00D970EF"/>
    <w:rsid w:val="00D9799C"/>
    <w:rsid w:val="00D97ACC"/>
    <w:rsid w:val="00DA0BD0"/>
    <w:rsid w:val="00DA0CD7"/>
    <w:rsid w:val="00DA1327"/>
    <w:rsid w:val="00DA14B3"/>
    <w:rsid w:val="00DA1D17"/>
    <w:rsid w:val="00DA1D9A"/>
    <w:rsid w:val="00DA1F28"/>
    <w:rsid w:val="00DA27AC"/>
    <w:rsid w:val="00DA2E1F"/>
    <w:rsid w:val="00DA319E"/>
    <w:rsid w:val="00DA3836"/>
    <w:rsid w:val="00DA445E"/>
    <w:rsid w:val="00DA44EE"/>
    <w:rsid w:val="00DA45EF"/>
    <w:rsid w:val="00DA48A8"/>
    <w:rsid w:val="00DA518E"/>
    <w:rsid w:val="00DA59F2"/>
    <w:rsid w:val="00DA6019"/>
    <w:rsid w:val="00DA6518"/>
    <w:rsid w:val="00DA7126"/>
    <w:rsid w:val="00DB0133"/>
    <w:rsid w:val="00DB08CD"/>
    <w:rsid w:val="00DB12B5"/>
    <w:rsid w:val="00DB1C3F"/>
    <w:rsid w:val="00DB1CE6"/>
    <w:rsid w:val="00DB1D00"/>
    <w:rsid w:val="00DB2298"/>
    <w:rsid w:val="00DB2A00"/>
    <w:rsid w:val="00DB3283"/>
    <w:rsid w:val="00DB3D22"/>
    <w:rsid w:val="00DB3EA9"/>
    <w:rsid w:val="00DB501D"/>
    <w:rsid w:val="00DB52F6"/>
    <w:rsid w:val="00DB5973"/>
    <w:rsid w:val="00DB5BE6"/>
    <w:rsid w:val="00DB5E19"/>
    <w:rsid w:val="00DB6706"/>
    <w:rsid w:val="00DB69B4"/>
    <w:rsid w:val="00DB6BF5"/>
    <w:rsid w:val="00DB713D"/>
    <w:rsid w:val="00DB786D"/>
    <w:rsid w:val="00DC0236"/>
    <w:rsid w:val="00DC0592"/>
    <w:rsid w:val="00DC0DDD"/>
    <w:rsid w:val="00DC0E00"/>
    <w:rsid w:val="00DC18D1"/>
    <w:rsid w:val="00DC2300"/>
    <w:rsid w:val="00DC33AC"/>
    <w:rsid w:val="00DC3598"/>
    <w:rsid w:val="00DC35DF"/>
    <w:rsid w:val="00DC45D8"/>
    <w:rsid w:val="00DC477F"/>
    <w:rsid w:val="00DC587A"/>
    <w:rsid w:val="00DC6869"/>
    <w:rsid w:val="00DC7368"/>
    <w:rsid w:val="00DC745F"/>
    <w:rsid w:val="00DC76E4"/>
    <w:rsid w:val="00DC7BC0"/>
    <w:rsid w:val="00DD07C3"/>
    <w:rsid w:val="00DD0DAE"/>
    <w:rsid w:val="00DD171B"/>
    <w:rsid w:val="00DD1AAE"/>
    <w:rsid w:val="00DD1BF6"/>
    <w:rsid w:val="00DD1C2E"/>
    <w:rsid w:val="00DD2823"/>
    <w:rsid w:val="00DD2D0D"/>
    <w:rsid w:val="00DD2F6B"/>
    <w:rsid w:val="00DD30CF"/>
    <w:rsid w:val="00DD350A"/>
    <w:rsid w:val="00DD3C0C"/>
    <w:rsid w:val="00DD40DE"/>
    <w:rsid w:val="00DD4147"/>
    <w:rsid w:val="00DD44E4"/>
    <w:rsid w:val="00DD450B"/>
    <w:rsid w:val="00DD48C3"/>
    <w:rsid w:val="00DD4A1E"/>
    <w:rsid w:val="00DD5541"/>
    <w:rsid w:val="00DD55D3"/>
    <w:rsid w:val="00DD56DE"/>
    <w:rsid w:val="00DD582D"/>
    <w:rsid w:val="00DD5AD8"/>
    <w:rsid w:val="00DD5C2B"/>
    <w:rsid w:val="00DD7552"/>
    <w:rsid w:val="00DD7CCB"/>
    <w:rsid w:val="00DE0019"/>
    <w:rsid w:val="00DE051B"/>
    <w:rsid w:val="00DE0888"/>
    <w:rsid w:val="00DE0BA3"/>
    <w:rsid w:val="00DE0EEA"/>
    <w:rsid w:val="00DE1054"/>
    <w:rsid w:val="00DE283B"/>
    <w:rsid w:val="00DE324C"/>
    <w:rsid w:val="00DE3748"/>
    <w:rsid w:val="00DE3A90"/>
    <w:rsid w:val="00DE5197"/>
    <w:rsid w:val="00DE5240"/>
    <w:rsid w:val="00DE55B9"/>
    <w:rsid w:val="00DE579F"/>
    <w:rsid w:val="00DE6132"/>
    <w:rsid w:val="00DE62C7"/>
    <w:rsid w:val="00DE6723"/>
    <w:rsid w:val="00DE67D4"/>
    <w:rsid w:val="00DE6817"/>
    <w:rsid w:val="00DE6B45"/>
    <w:rsid w:val="00DE6FB0"/>
    <w:rsid w:val="00DE7B32"/>
    <w:rsid w:val="00DE7D22"/>
    <w:rsid w:val="00DE7D45"/>
    <w:rsid w:val="00DF06DE"/>
    <w:rsid w:val="00DF0C97"/>
    <w:rsid w:val="00DF163A"/>
    <w:rsid w:val="00DF1F1D"/>
    <w:rsid w:val="00DF241A"/>
    <w:rsid w:val="00DF35B4"/>
    <w:rsid w:val="00DF3CC4"/>
    <w:rsid w:val="00DF4069"/>
    <w:rsid w:val="00DF4924"/>
    <w:rsid w:val="00DF5144"/>
    <w:rsid w:val="00DF6160"/>
    <w:rsid w:val="00DF649D"/>
    <w:rsid w:val="00DF64F8"/>
    <w:rsid w:val="00DF6AF5"/>
    <w:rsid w:val="00DF6ED5"/>
    <w:rsid w:val="00DF7220"/>
    <w:rsid w:val="00DF74FC"/>
    <w:rsid w:val="00DF7B2F"/>
    <w:rsid w:val="00DF7E29"/>
    <w:rsid w:val="00E000B2"/>
    <w:rsid w:val="00E00980"/>
    <w:rsid w:val="00E01871"/>
    <w:rsid w:val="00E01C84"/>
    <w:rsid w:val="00E0236A"/>
    <w:rsid w:val="00E02A68"/>
    <w:rsid w:val="00E02D3E"/>
    <w:rsid w:val="00E02EC9"/>
    <w:rsid w:val="00E03305"/>
    <w:rsid w:val="00E0347F"/>
    <w:rsid w:val="00E036B7"/>
    <w:rsid w:val="00E03881"/>
    <w:rsid w:val="00E03897"/>
    <w:rsid w:val="00E038FA"/>
    <w:rsid w:val="00E039A4"/>
    <w:rsid w:val="00E03BA5"/>
    <w:rsid w:val="00E0452A"/>
    <w:rsid w:val="00E04A5C"/>
    <w:rsid w:val="00E04D92"/>
    <w:rsid w:val="00E04FC7"/>
    <w:rsid w:val="00E051C1"/>
    <w:rsid w:val="00E0545B"/>
    <w:rsid w:val="00E06948"/>
    <w:rsid w:val="00E069C5"/>
    <w:rsid w:val="00E06D62"/>
    <w:rsid w:val="00E06FDE"/>
    <w:rsid w:val="00E07424"/>
    <w:rsid w:val="00E07DAF"/>
    <w:rsid w:val="00E07E5E"/>
    <w:rsid w:val="00E07E5F"/>
    <w:rsid w:val="00E10487"/>
    <w:rsid w:val="00E105BB"/>
    <w:rsid w:val="00E10B3F"/>
    <w:rsid w:val="00E11428"/>
    <w:rsid w:val="00E11C84"/>
    <w:rsid w:val="00E11E7E"/>
    <w:rsid w:val="00E120A5"/>
    <w:rsid w:val="00E126C6"/>
    <w:rsid w:val="00E12C24"/>
    <w:rsid w:val="00E13299"/>
    <w:rsid w:val="00E133F8"/>
    <w:rsid w:val="00E136A2"/>
    <w:rsid w:val="00E13D40"/>
    <w:rsid w:val="00E1461F"/>
    <w:rsid w:val="00E14C99"/>
    <w:rsid w:val="00E14D02"/>
    <w:rsid w:val="00E14E10"/>
    <w:rsid w:val="00E15001"/>
    <w:rsid w:val="00E15066"/>
    <w:rsid w:val="00E15386"/>
    <w:rsid w:val="00E15482"/>
    <w:rsid w:val="00E15619"/>
    <w:rsid w:val="00E16300"/>
    <w:rsid w:val="00E163FE"/>
    <w:rsid w:val="00E16B7A"/>
    <w:rsid w:val="00E17328"/>
    <w:rsid w:val="00E175BE"/>
    <w:rsid w:val="00E200A5"/>
    <w:rsid w:val="00E200B9"/>
    <w:rsid w:val="00E21514"/>
    <w:rsid w:val="00E22069"/>
    <w:rsid w:val="00E22282"/>
    <w:rsid w:val="00E22289"/>
    <w:rsid w:val="00E22AB1"/>
    <w:rsid w:val="00E22ABF"/>
    <w:rsid w:val="00E23610"/>
    <w:rsid w:val="00E237D7"/>
    <w:rsid w:val="00E2393F"/>
    <w:rsid w:val="00E246F2"/>
    <w:rsid w:val="00E251F3"/>
    <w:rsid w:val="00E25883"/>
    <w:rsid w:val="00E25A38"/>
    <w:rsid w:val="00E25F31"/>
    <w:rsid w:val="00E266A6"/>
    <w:rsid w:val="00E267EA"/>
    <w:rsid w:val="00E26C63"/>
    <w:rsid w:val="00E26E72"/>
    <w:rsid w:val="00E2761C"/>
    <w:rsid w:val="00E276AC"/>
    <w:rsid w:val="00E30201"/>
    <w:rsid w:val="00E309A4"/>
    <w:rsid w:val="00E31CC2"/>
    <w:rsid w:val="00E31F33"/>
    <w:rsid w:val="00E31FBE"/>
    <w:rsid w:val="00E32A30"/>
    <w:rsid w:val="00E32EF4"/>
    <w:rsid w:val="00E32FAA"/>
    <w:rsid w:val="00E331CF"/>
    <w:rsid w:val="00E33F0B"/>
    <w:rsid w:val="00E34285"/>
    <w:rsid w:val="00E34A01"/>
    <w:rsid w:val="00E35459"/>
    <w:rsid w:val="00E35744"/>
    <w:rsid w:val="00E361A3"/>
    <w:rsid w:val="00E36491"/>
    <w:rsid w:val="00E364FA"/>
    <w:rsid w:val="00E405C7"/>
    <w:rsid w:val="00E4107D"/>
    <w:rsid w:val="00E414BD"/>
    <w:rsid w:val="00E4171A"/>
    <w:rsid w:val="00E41A53"/>
    <w:rsid w:val="00E421BD"/>
    <w:rsid w:val="00E42639"/>
    <w:rsid w:val="00E42B65"/>
    <w:rsid w:val="00E43216"/>
    <w:rsid w:val="00E43434"/>
    <w:rsid w:val="00E435DE"/>
    <w:rsid w:val="00E436EE"/>
    <w:rsid w:val="00E44420"/>
    <w:rsid w:val="00E44532"/>
    <w:rsid w:val="00E4480E"/>
    <w:rsid w:val="00E44F3E"/>
    <w:rsid w:val="00E454FF"/>
    <w:rsid w:val="00E45536"/>
    <w:rsid w:val="00E455A7"/>
    <w:rsid w:val="00E45F0E"/>
    <w:rsid w:val="00E4677C"/>
    <w:rsid w:val="00E46C62"/>
    <w:rsid w:val="00E46EE0"/>
    <w:rsid w:val="00E46FCC"/>
    <w:rsid w:val="00E4741C"/>
    <w:rsid w:val="00E47473"/>
    <w:rsid w:val="00E50293"/>
    <w:rsid w:val="00E508CF"/>
    <w:rsid w:val="00E51575"/>
    <w:rsid w:val="00E51C1F"/>
    <w:rsid w:val="00E521B5"/>
    <w:rsid w:val="00E52229"/>
    <w:rsid w:val="00E526D9"/>
    <w:rsid w:val="00E534CF"/>
    <w:rsid w:val="00E5377A"/>
    <w:rsid w:val="00E54043"/>
    <w:rsid w:val="00E54172"/>
    <w:rsid w:val="00E544F7"/>
    <w:rsid w:val="00E55354"/>
    <w:rsid w:val="00E555EB"/>
    <w:rsid w:val="00E5577B"/>
    <w:rsid w:val="00E55E3E"/>
    <w:rsid w:val="00E56B9E"/>
    <w:rsid w:val="00E56D6F"/>
    <w:rsid w:val="00E5778C"/>
    <w:rsid w:val="00E5791A"/>
    <w:rsid w:val="00E57A6F"/>
    <w:rsid w:val="00E60BE1"/>
    <w:rsid w:val="00E60DA9"/>
    <w:rsid w:val="00E60DCE"/>
    <w:rsid w:val="00E61061"/>
    <w:rsid w:val="00E612E3"/>
    <w:rsid w:val="00E61925"/>
    <w:rsid w:val="00E6204B"/>
    <w:rsid w:val="00E621C6"/>
    <w:rsid w:val="00E6276D"/>
    <w:rsid w:val="00E62A14"/>
    <w:rsid w:val="00E62B17"/>
    <w:rsid w:val="00E62B80"/>
    <w:rsid w:val="00E64281"/>
    <w:rsid w:val="00E6434D"/>
    <w:rsid w:val="00E6576C"/>
    <w:rsid w:val="00E65AB8"/>
    <w:rsid w:val="00E65C72"/>
    <w:rsid w:val="00E65F8F"/>
    <w:rsid w:val="00E666E7"/>
    <w:rsid w:val="00E667D5"/>
    <w:rsid w:val="00E66BF3"/>
    <w:rsid w:val="00E66CA5"/>
    <w:rsid w:val="00E66CC0"/>
    <w:rsid w:val="00E674E2"/>
    <w:rsid w:val="00E67AB4"/>
    <w:rsid w:val="00E67C57"/>
    <w:rsid w:val="00E67D14"/>
    <w:rsid w:val="00E67D27"/>
    <w:rsid w:val="00E70B19"/>
    <w:rsid w:val="00E70B59"/>
    <w:rsid w:val="00E70BA6"/>
    <w:rsid w:val="00E71188"/>
    <w:rsid w:val="00E7205A"/>
    <w:rsid w:val="00E72287"/>
    <w:rsid w:val="00E730CC"/>
    <w:rsid w:val="00E732C3"/>
    <w:rsid w:val="00E75C13"/>
    <w:rsid w:val="00E769BD"/>
    <w:rsid w:val="00E772B4"/>
    <w:rsid w:val="00E77549"/>
    <w:rsid w:val="00E77BA8"/>
    <w:rsid w:val="00E77CC6"/>
    <w:rsid w:val="00E77D58"/>
    <w:rsid w:val="00E77ECD"/>
    <w:rsid w:val="00E80546"/>
    <w:rsid w:val="00E80995"/>
    <w:rsid w:val="00E80D13"/>
    <w:rsid w:val="00E817E3"/>
    <w:rsid w:val="00E819E7"/>
    <w:rsid w:val="00E81F4F"/>
    <w:rsid w:val="00E823C0"/>
    <w:rsid w:val="00E8245C"/>
    <w:rsid w:val="00E826F1"/>
    <w:rsid w:val="00E83315"/>
    <w:rsid w:val="00E83339"/>
    <w:rsid w:val="00E83632"/>
    <w:rsid w:val="00E836A4"/>
    <w:rsid w:val="00E843D7"/>
    <w:rsid w:val="00E84677"/>
    <w:rsid w:val="00E84775"/>
    <w:rsid w:val="00E84DA8"/>
    <w:rsid w:val="00E84E55"/>
    <w:rsid w:val="00E85D87"/>
    <w:rsid w:val="00E86175"/>
    <w:rsid w:val="00E86725"/>
    <w:rsid w:val="00E86983"/>
    <w:rsid w:val="00E86D98"/>
    <w:rsid w:val="00E86F46"/>
    <w:rsid w:val="00E87145"/>
    <w:rsid w:val="00E87570"/>
    <w:rsid w:val="00E87948"/>
    <w:rsid w:val="00E87B26"/>
    <w:rsid w:val="00E90161"/>
    <w:rsid w:val="00E904D9"/>
    <w:rsid w:val="00E90E34"/>
    <w:rsid w:val="00E91301"/>
    <w:rsid w:val="00E918F0"/>
    <w:rsid w:val="00E92176"/>
    <w:rsid w:val="00E9254E"/>
    <w:rsid w:val="00E92A51"/>
    <w:rsid w:val="00E943FF"/>
    <w:rsid w:val="00E946AB"/>
    <w:rsid w:val="00E95633"/>
    <w:rsid w:val="00E95A24"/>
    <w:rsid w:val="00E95B5D"/>
    <w:rsid w:val="00E95E9C"/>
    <w:rsid w:val="00E96927"/>
    <w:rsid w:val="00E969FC"/>
    <w:rsid w:val="00E96BF3"/>
    <w:rsid w:val="00E96E03"/>
    <w:rsid w:val="00EA095B"/>
    <w:rsid w:val="00EA1041"/>
    <w:rsid w:val="00EA198E"/>
    <w:rsid w:val="00EA1C4B"/>
    <w:rsid w:val="00EA1CC4"/>
    <w:rsid w:val="00EA1CDA"/>
    <w:rsid w:val="00EA3909"/>
    <w:rsid w:val="00EA4918"/>
    <w:rsid w:val="00EA4C8D"/>
    <w:rsid w:val="00EA505C"/>
    <w:rsid w:val="00EA52D4"/>
    <w:rsid w:val="00EA57B4"/>
    <w:rsid w:val="00EA58A7"/>
    <w:rsid w:val="00EA5B72"/>
    <w:rsid w:val="00EA6367"/>
    <w:rsid w:val="00EA66F0"/>
    <w:rsid w:val="00EA6727"/>
    <w:rsid w:val="00EA6D89"/>
    <w:rsid w:val="00EA6F89"/>
    <w:rsid w:val="00EA7314"/>
    <w:rsid w:val="00EA74B9"/>
    <w:rsid w:val="00EB0698"/>
    <w:rsid w:val="00EB0EC1"/>
    <w:rsid w:val="00EB0FAE"/>
    <w:rsid w:val="00EB10DB"/>
    <w:rsid w:val="00EB1661"/>
    <w:rsid w:val="00EB2487"/>
    <w:rsid w:val="00EB2BF2"/>
    <w:rsid w:val="00EB2EC0"/>
    <w:rsid w:val="00EB2F39"/>
    <w:rsid w:val="00EB3114"/>
    <w:rsid w:val="00EB361C"/>
    <w:rsid w:val="00EB361E"/>
    <w:rsid w:val="00EB4BF3"/>
    <w:rsid w:val="00EB4F79"/>
    <w:rsid w:val="00EB51EE"/>
    <w:rsid w:val="00EB527F"/>
    <w:rsid w:val="00EB5A9D"/>
    <w:rsid w:val="00EB5BED"/>
    <w:rsid w:val="00EB5E88"/>
    <w:rsid w:val="00EB6241"/>
    <w:rsid w:val="00EB639B"/>
    <w:rsid w:val="00EB675C"/>
    <w:rsid w:val="00EB69D0"/>
    <w:rsid w:val="00EB6DD8"/>
    <w:rsid w:val="00EB7DF3"/>
    <w:rsid w:val="00EC093B"/>
    <w:rsid w:val="00EC09A2"/>
    <w:rsid w:val="00EC13B0"/>
    <w:rsid w:val="00EC310F"/>
    <w:rsid w:val="00EC37B5"/>
    <w:rsid w:val="00EC385F"/>
    <w:rsid w:val="00EC4B24"/>
    <w:rsid w:val="00EC4CFB"/>
    <w:rsid w:val="00EC5354"/>
    <w:rsid w:val="00EC5456"/>
    <w:rsid w:val="00EC5513"/>
    <w:rsid w:val="00EC5B0D"/>
    <w:rsid w:val="00EC5B16"/>
    <w:rsid w:val="00EC6084"/>
    <w:rsid w:val="00EC65E0"/>
    <w:rsid w:val="00EC6779"/>
    <w:rsid w:val="00EC69FB"/>
    <w:rsid w:val="00EC6C7E"/>
    <w:rsid w:val="00EC6C9C"/>
    <w:rsid w:val="00EC746C"/>
    <w:rsid w:val="00EC7EA2"/>
    <w:rsid w:val="00EC7F60"/>
    <w:rsid w:val="00ED09B0"/>
    <w:rsid w:val="00ED111A"/>
    <w:rsid w:val="00ED23A9"/>
    <w:rsid w:val="00ED2DDD"/>
    <w:rsid w:val="00ED3213"/>
    <w:rsid w:val="00ED384E"/>
    <w:rsid w:val="00ED3874"/>
    <w:rsid w:val="00ED3D7D"/>
    <w:rsid w:val="00ED4336"/>
    <w:rsid w:val="00ED4520"/>
    <w:rsid w:val="00ED5166"/>
    <w:rsid w:val="00ED5665"/>
    <w:rsid w:val="00ED5C9C"/>
    <w:rsid w:val="00ED603F"/>
    <w:rsid w:val="00ED621D"/>
    <w:rsid w:val="00ED6A99"/>
    <w:rsid w:val="00ED6BEA"/>
    <w:rsid w:val="00ED6F9C"/>
    <w:rsid w:val="00ED75AD"/>
    <w:rsid w:val="00EE044B"/>
    <w:rsid w:val="00EE0C1F"/>
    <w:rsid w:val="00EE103E"/>
    <w:rsid w:val="00EE13B8"/>
    <w:rsid w:val="00EE1B37"/>
    <w:rsid w:val="00EE225E"/>
    <w:rsid w:val="00EE2B65"/>
    <w:rsid w:val="00EE2D11"/>
    <w:rsid w:val="00EE3BE4"/>
    <w:rsid w:val="00EE415E"/>
    <w:rsid w:val="00EE44F1"/>
    <w:rsid w:val="00EE46FC"/>
    <w:rsid w:val="00EE4FCD"/>
    <w:rsid w:val="00EE52A8"/>
    <w:rsid w:val="00EE5C60"/>
    <w:rsid w:val="00EE611A"/>
    <w:rsid w:val="00EE6550"/>
    <w:rsid w:val="00EE65AE"/>
    <w:rsid w:val="00EE6839"/>
    <w:rsid w:val="00EE6AF0"/>
    <w:rsid w:val="00EE709B"/>
    <w:rsid w:val="00EE7A81"/>
    <w:rsid w:val="00EE7F66"/>
    <w:rsid w:val="00EE7F8E"/>
    <w:rsid w:val="00EF04AC"/>
    <w:rsid w:val="00EF05AB"/>
    <w:rsid w:val="00EF08D4"/>
    <w:rsid w:val="00EF0A74"/>
    <w:rsid w:val="00EF0F0B"/>
    <w:rsid w:val="00EF1091"/>
    <w:rsid w:val="00EF15FA"/>
    <w:rsid w:val="00EF1B31"/>
    <w:rsid w:val="00EF2836"/>
    <w:rsid w:val="00EF28F7"/>
    <w:rsid w:val="00EF29A2"/>
    <w:rsid w:val="00EF2CD1"/>
    <w:rsid w:val="00EF2FA5"/>
    <w:rsid w:val="00EF2FE9"/>
    <w:rsid w:val="00EF3741"/>
    <w:rsid w:val="00EF3ED6"/>
    <w:rsid w:val="00EF41A9"/>
    <w:rsid w:val="00EF480D"/>
    <w:rsid w:val="00EF5ADB"/>
    <w:rsid w:val="00EF5C40"/>
    <w:rsid w:val="00EF643D"/>
    <w:rsid w:val="00EF672F"/>
    <w:rsid w:val="00EF67E6"/>
    <w:rsid w:val="00EF71E0"/>
    <w:rsid w:val="00EF7645"/>
    <w:rsid w:val="00F00063"/>
    <w:rsid w:val="00F00614"/>
    <w:rsid w:val="00F00BE2"/>
    <w:rsid w:val="00F00F07"/>
    <w:rsid w:val="00F0113D"/>
    <w:rsid w:val="00F01E95"/>
    <w:rsid w:val="00F020CE"/>
    <w:rsid w:val="00F02401"/>
    <w:rsid w:val="00F02402"/>
    <w:rsid w:val="00F02BA2"/>
    <w:rsid w:val="00F030AE"/>
    <w:rsid w:val="00F033BB"/>
    <w:rsid w:val="00F0362D"/>
    <w:rsid w:val="00F0413C"/>
    <w:rsid w:val="00F04417"/>
    <w:rsid w:val="00F04583"/>
    <w:rsid w:val="00F053DE"/>
    <w:rsid w:val="00F057AB"/>
    <w:rsid w:val="00F05A0D"/>
    <w:rsid w:val="00F05D8A"/>
    <w:rsid w:val="00F0625C"/>
    <w:rsid w:val="00F06AFE"/>
    <w:rsid w:val="00F0735C"/>
    <w:rsid w:val="00F07A41"/>
    <w:rsid w:val="00F1024B"/>
    <w:rsid w:val="00F1043B"/>
    <w:rsid w:val="00F104EB"/>
    <w:rsid w:val="00F10ABB"/>
    <w:rsid w:val="00F10B86"/>
    <w:rsid w:val="00F117F4"/>
    <w:rsid w:val="00F11E65"/>
    <w:rsid w:val="00F11F1B"/>
    <w:rsid w:val="00F1209F"/>
    <w:rsid w:val="00F12E22"/>
    <w:rsid w:val="00F13907"/>
    <w:rsid w:val="00F13BD6"/>
    <w:rsid w:val="00F143AD"/>
    <w:rsid w:val="00F15311"/>
    <w:rsid w:val="00F1550B"/>
    <w:rsid w:val="00F15ABD"/>
    <w:rsid w:val="00F162CF"/>
    <w:rsid w:val="00F167B7"/>
    <w:rsid w:val="00F16867"/>
    <w:rsid w:val="00F1712C"/>
    <w:rsid w:val="00F174EC"/>
    <w:rsid w:val="00F1773F"/>
    <w:rsid w:val="00F17A9C"/>
    <w:rsid w:val="00F17F5C"/>
    <w:rsid w:val="00F20068"/>
    <w:rsid w:val="00F2075B"/>
    <w:rsid w:val="00F20A07"/>
    <w:rsid w:val="00F21C0F"/>
    <w:rsid w:val="00F22C2B"/>
    <w:rsid w:val="00F23A29"/>
    <w:rsid w:val="00F23CA0"/>
    <w:rsid w:val="00F24929"/>
    <w:rsid w:val="00F25171"/>
    <w:rsid w:val="00F2520E"/>
    <w:rsid w:val="00F2587A"/>
    <w:rsid w:val="00F258CE"/>
    <w:rsid w:val="00F26023"/>
    <w:rsid w:val="00F265DA"/>
    <w:rsid w:val="00F2662D"/>
    <w:rsid w:val="00F26665"/>
    <w:rsid w:val="00F279C1"/>
    <w:rsid w:val="00F27EFE"/>
    <w:rsid w:val="00F303A4"/>
    <w:rsid w:val="00F303FC"/>
    <w:rsid w:val="00F30555"/>
    <w:rsid w:val="00F308D0"/>
    <w:rsid w:val="00F309AC"/>
    <w:rsid w:val="00F309C4"/>
    <w:rsid w:val="00F30A03"/>
    <w:rsid w:val="00F31721"/>
    <w:rsid w:val="00F31A8D"/>
    <w:rsid w:val="00F31CB7"/>
    <w:rsid w:val="00F31DCE"/>
    <w:rsid w:val="00F326E1"/>
    <w:rsid w:val="00F32A7C"/>
    <w:rsid w:val="00F32CD1"/>
    <w:rsid w:val="00F3318F"/>
    <w:rsid w:val="00F34A8E"/>
    <w:rsid w:val="00F34C4A"/>
    <w:rsid w:val="00F351C1"/>
    <w:rsid w:val="00F35FB2"/>
    <w:rsid w:val="00F364E1"/>
    <w:rsid w:val="00F36AF8"/>
    <w:rsid w:val="00F37471"/>
    <w:rsid w:val="00F3774E"/>
    <w:rsid w:val="00F40325"/>
    <w:rsid w:val="00F407B1"/>
    <w:rsid w:val="00F411B3"/>
    <w:rsid w:val="00F41A71"/>
    <w:rsid w:val="00F41B23"/>
    <w:rsid w:val="00F41B7E"/>
    <w:rsid w:val="00F41CC9"/>
    <w:rsid w:val="00F41DDB"/>
    <w:rsid w:val="00F41E9E"/>
    <w:rsid w:val="00F42348"/>
    <w:rsid w:val="00F42740"/>
    <w:rsid w:val="00F42E07"/>
    <w:rsid w:val="00F4302E"/>
    <w:rsid w:val="00F43303"/>
    <w:rsid w:val="00F43EBF"/>
    <w:rsid w:val="00F43F9D"/>
    <w:rsid w:val="00F440A7"/>
    <w:rsid w:val="00F443D5"/>
    <w:rsid w:val="00F44B7D"/>
    <w:rsid w:val="00F45754"/>
    <w:rsid w:val="00F46315"/>
    <w:rsid w:val="00F4652C"/>
    <w:rsid w:val="00F468F8"/>
    <w:rsid w:val="00F47139"/>
    <w:rsid w:val="00F47506"/>
    <w:rsid w:val="00F4750F"/>
    <w:rsid w:val="00F4752F"/>
    <w:rsid w:val="00F4796E"/>
    <w:rsid w:val="00F47DCD"/>
    <w:rsid w:val="00F500CD"/>
    <w:rsid w:val="00F508CE"/>
    <w:rsid w:val="00F51268"/>
    <w:rsid w:val="00F5133D"/>
    <w:rsid w:val="00F536E1"/>
    <w:rsid w:val="00F53739"/>
    <w:rsid w:val="00F53977"/>
    <w:rsid w:val="00F53F93"/>
    <w:rsid w:val="00F54087"/>
    <w:rsid w:val="00F543CB"/>
    <w:rsid w:val="00F54A6E"/>
    <w:rsid w:val="00F54D5A"/>
    <w:rsid w:val="00F552A0"/>
    <w:rsid w:val="00F55635"/>
    <w:rsid w:val="00F55721"/>
    <w:rsid w:val="00F5581F"/>
    <w:rsid w:val="00F55A15"/>
    <w:rsid w:val="00F55DAA"/>
    <w:rsid w:val="00F55DFB"/>
    <w:rsid w:val="00F55F94"/>
    <w:rsid w:val="00F562D0"/>
    <w:rsid w:val="00F57142"/>
    <w:rsid w:val="00F57229"/>
    <w:rsid w:val="00F57E1D"/>
    <w:rsid w:val="00F60392"/>
    <w:rsid w:val="00F6064C"/>
    <w:rsid w:val="00F60DE0"/>
    <w:rsid w:val="00F611C9"/>
    <w:rsid w:val="00F61742"/>
    <w:rsid w:val="00F61CED"/>
    <w:rsid w:val="00F62533"/>
    <w:rsid w:val="00F62A20"/>
    <w:rsid w:val="00F62DD8"/>
    <w:rsid w:val="00F635B0"/>
    <w:rsid w:val="00F636D4"/>
    <w:rsid w:val="00F63C42"/>
    <w:rsid w:val="00F649A4"/>
    <w:rsid w:val="00F64F25"/>
    <w:rsid w:val="00F650FB"/>
    <w:rsid w:val="00F65154"/>
    <w:rsid w:val="00F65E6D"/>
    <w:rsid w:val="00F65F44"/>
    <w:rsid w:val="00F65FDD"/>
    <w:rsid w:val="00F660B0"/>
    <w:rsid w:val="00F66670"/>
    <w:rsid w:val="00F67267"/>
    <w:rsid w:val="00F67956"/>
    <w:rsid w:val="00F67B2E"/>
    <w:rsid w:val="00F67C7F"/>
    <w:rsid w:val="00F70000"/>
    <w:rsid w:val="00F70554"/>
    <w:rsid w:val="00F7069A"/>
    <w:rsid w:val="00F70941"/>
    <w:rsid w:val="00F7095E"/>
    <w:rsid w:val="00F7122D"/>
    <w:rsid w:val="00F718E3"/>
    <w:rsid w:val="00F726A3"/>
    <w:rsid w:val="00F7294C"/>
    <w:rsid w:val="00F729CF"/>
    <w:rsid w:val="00F73433"/>
    <w:rsid w:val="00F735E6"/>
    <w:rsid w:val="00F73A0E"/>
    <w:rsid w:val="00F73E84"/>
    <w:rsid w:val="00F74445"/>
    <w:rsid w:val="00F74596"/>
    <w:rsid w:val="00F74CE5"/>
    <w:rsid w:val="00F75565"/>
    <w:rsid w:val="00F759C5"/>
    <w:rsid w:val="00F76AA4"/>
    <w:rsid w:val="00F77264"/>
    <w:rsid w:val="00F77471"/>
    <w:rsid w:val="00F775C9"/>
    <w:rsid w:val="00F808B1"/>
    <w:rsid w:val="00F80A70"/>
    <w:rsid w:val="00F80C22"/>
    <w:rsid w:val="00F80EF7"/>
    <w:rsid w:val="00F81399"/>
    <w:rsid w:val="00F81B99"/>
    <w:rsid w:val="00F82148"/>
    <w:rsid w:val="00F82595"/>
    <w:rsid w:val="00F82B62"/>
    <w:rsid w:val="00F82DC5"/>
    <w:rsid w:val="00F82EF0"/>
    <w:rsid w:val="00F83193"/>
    <w:rsid w:val="00F8377A"/>
    <w:rsid w:val="00F83B51"/>
    <w:rsid w:val="00F8474A"/>
    <w:rsid w:val="00F84751"/>
    <w:rsid w:val="00F84CC1"/>
    <w:rsid w:val="00F84E2A"/>
    <w:rsid w:val="00F85A17"/>
    <w:rsid w:val="00F85C27"/>
    <w:rsid w:val="00F862D5"/>
    <w:rsid w:val="00F87B50"/>
    <w:rsid w:val="00F87B5A"/>
    <w:rsid w:val="00F90852"/>
    <w:rsid w:val="00F9186D"/>
    <w:rsid w:val="00F922AA"/>
    <w:rsid w:val="00F9261E"/>
    <w:rsid w:val="00F92D87"/>
    <w:rsid w:val="00F93082"/>
    <w:rsid w:val="00F93140"/>
    <w:rsid w:val="00F9366B"/>
    <w:rsid w:val="00F936FC"/>
    <w:rsid w:val="00F937C2"/>
    <w:rsid w:val="00F9476F"/>
    <w:rsid w:val="00F9486A"/>
    <w:rsid w:val="00F94F0E"/>
    <w:rsid w:val="00F951AC"/>
    <w:rsid w:val="00F955E0"/>
    <w:rsid w:val="00F95977"/>
    <w:rsid w:val="00F95D77"/>
    <w:rsid w:val="00F96924"/>
    <w:rsid w:val="00F96A70"/>
    <w:rsid w:val="00F96ECE"/>
    <w:rsid w:val="00F97E5D"/>
    <w:rsid w:val="00F97F2B"/>
    <w:rsid w:val="00FA0687"/>
    <w:rsid w:val="00FA06B0"/>
    <w:rsid w:val="00FA111A"/>
    <w:rsid w:val="00FA1345"/>
    <w:rsid w:val="00FA1F22"/>
    <w:rsid w:val="00FA24C6"/>
    <w:rsid w:val="00FA2F5D"/>
    <w:rsid w:val="00FA3139"/>
    <w:rsid w:val="00FA314F"/>
    <w:rsid w:val="00FA3282"/>
    <w:rsid w:val="00FA39B3"/>
    <w:rsid w:val="00FA3EB0"/>
    <w:rsid w:val="00FA3FFE"/>
    <w:rsid w:val="00FA440B"/>
    <w:rsid w:val="00FA456E"/>
    <w:rsid w:val="00FA4B2A"/>
    <w:rsid w:val="00FA4E40"/>
    <w:rsid w:val="00FA4E5F"/>
    <w:rsid w:val="00FA4F96"/>
    <w:rsid w:val="00FA5A5C"/>
    <w:rsid w:val="00FA5D39"/>
    <w:rsid w:val="00FA6503"/>
    <w:rsid w:val="00FA6D77"/>
    <w:rsid w:val="00FA75D1"/>
    <w:rsid w:val="00FA776F"/>
    <w:rsid w:val="00FA7850"/>
    <w:rsid w:val="00FA7C59"/>
    <w:rsid w:val="00FA7D01"/>
    <w:rsid w:val="00FB0301"/>
    <w:rsid w:val="00FB05D0"/>
    <w:rsid w:val="00FB082A"/>
    <w:rsid w:val="00FB0E52"/>
    <w:rsid w:val="00FB106A"/>
    <w:rsid w:val="00FB154C"/>
    <w:rsid w:val="00FB1BD2"/>
    <w:rsid w:val="00FB277F"/>
    <w:rsid w:val="00FB2C09"/>
    <w:rsid w:val="00FB2F9C"/>
    <w:rsid w:val="00FB450B"/>
    <w:rsid w:val="00FB47DE"/>
    <w:rsid w:val="00FB4B28"/>
    <w:rsid w:val="00FB4C9E"/>
    <w:rsid w:val="00FB4D23"/>
    <w:rsid w:val="00FB5394"/>
    <w:rsid w:val="00FB584A"/>
    <w:rsid w:val="00FB5938"/>
    <w:rsid w:val="00FB5C16"/>
    <w:rsid w:val="00FB5DFA"/>
    <w:rsid w:val="00FB63A4"/>
    <w:rsid w:val="00FC050C"/>
    <w:rsid w:val="00FC0651"/>
    <w:rsid w:val="00FC0908"/>
    <w:rsid w:val="00FC0996"/>
    <w:rsid w:val="00FC0DF1"/>
    <w:rsid w:val="00FC22C0"/>
    <w:rsid w:val="00FC2382"/>
    <w:rsid w:val="00FC2852"/>
    <w:rsid w:val="00FC2D05"/>
    <w:rsid w:val="00FC2D18"/>
    <w:rsid w:val="00FC3551"/>
    <w:rsid w:val="00FC4668"/>
    <w:rsid w:val="00FC46A2"/>
    <w:rsid w:val="00FC5570"/>
    <w:rsid w:val="00FC6474"/>
    <w:rsid w:val="00FC6B6B"/>
    <w:rsid w:val="00FC7207"/>
    <w:rsid w:val="00FC7667"/>
    <w:rsid w:val="00FD0AE0"/>
    <w:rsid w:val="00FD16BD"/>
    <w:rsid w:val="00FD1E89"/>
    <w:rsid w:val="00FD24D9"/>
    <w:rsid w:val="00FD3261"/>
    <w:rsid w:val="00FD3772"/>
    <w:rsid w:val="00FD3E62"/>
    <w:rsid w:val="00FD3EF3"/>
    <w:rsid w:val="00FD4062"/>
    <w:rsid w:val="00FD4C89"/>
    <w:rsid w:val="00FD4CC4"/>
    <w:rsid w:val="00FD4DB5"/>
    <w:rsid w:val="00FD5172"/>
    <w:rsid w:val="00FD51AC"/>
    <w:rsid w:val="00FD603E"/>
    <w:rsid w:val="00FD6463"/>
    <w:rsid w:val="00FD689B"/>
    <w:rsid w:val="00FD6AB1"/>
    <w:rsid w:val="00FD7246"/>
    <w:rsid w:val="00FD7386"/>
    <w:rsid w:val="00FD758D"/>
    <w:rsid w:val="00FD79E2"/>
    <w:rsid w:val="00FD7C8D"/>
    <w:rsid w:val="00FE0380"/>
    <w:rsid w:val="00FE0829"/>
    <w:rsid w:val="00FE0985"/>
    <w:rsid w:val="00FE0B98"/>
    <w:rsid w:val="00FE0E65"/>
    <w:rsid w:val="00FE0EC8"/>
    <w:rsid w:val="00FE1DD6"/>
    <w:rsid w:val="00FE2925"/>
    <w:rsid w:val="00FE2C66"/>
    <w:rsid w:val="00FE2F08"/>
    <w:rsid w:val="00FE382C"/>
    <w:rsid w:val="00FE4654"/>
    <w:rsid w:val="00FE4FD6"/>
    <w:rsid w:val="00FE58F2"/>
    <w:rsid w:val="00FE6406"/>
    <w:rsid w:val="00FE6B94"/>
    <w:rsid w:val="00FE71CA"/>
    <w:rsid w:val="00FE71FC"/>
    <w:rsid w:val="00FE7343"/>
    <w:rsid w:val="00FE7511"/>
    <w:rsid w:val="00FE751B"/>
    <w:rsid w:val="00FE75B8"/>
    <w:rsid w:val="00FE7D67"/>
    <w:rsid w:val="00FE7E63"/>
    <w:rsid w:val="00FF0A6D"/>
    <w:rsid w:val="00FF0B33"/>
    <w:rsid w:val="00FF0C1C"/>
    <w:rsid w:val="00FF1099"/>
    <w:rsid w:val="00FF1133"/>
    <w:rsid w:val="00FF16F4"/>
    <w:rsid w:val="00FF276A"/>
    <w:rsid w:val="00FF2CDC"/>
    <w:rsid w:val="00FF2D1C"/>
    <w:rsid w:val="00FF2DB5"/>
    <w:rsid w:val="00FF2E6C"/>
    <w:rsid w:val="00FF3A5F"/>
    <w:rsid w:val="00FF4AD0"/>
    <w:rsid w:val="00FF4D59"/>
    <w:rsid w:val="00FF4D85"/>
    <w:rsid w:val="00FF5515"/>
    <w:rsid w:val="00FF57AD"/>
    <w:rsid w:val="00FF5A54"/>
    <w:rsid w:val="00FF5BA3"/>
    <w:rsid w:val="00FF5D12"/>
    <w:rsid w:val="00FF7447"/>
    <w:rsid w:val="00FF764F"/>
    <w:rsid w:val="00FF76FB"/>
    <w:rsid w:val="00FF7956"/>
    <w:rsid w:val="00FF7EB4"/>
    <w:rsid w:val="0100B653"/>
    <w:rsid w:val="0113712C"/>
    <w:rsid w:val="0118E321"/>
    <w:rsid w:val="0153ACBA"/>
    <w:rsid w:val="016D8D2A"/>
    <w:rsid w:val="01709414"/>
    <w:rsid w:val="0173326B"/>
    <w:rsid w:val="017D6E44"/>
    <w:rsid w:val="017E6AFD"/>
    <w:rsid w:val="019722FD"/>
    <w:rsid w:val="01A393B4"/>
    <w:rsid w:val="01BD9DFD"/>
    <w:rsid w:val="01C62A5C"/>
    <w:rsid w:val="01E04DE5"/>
    <w:rsid w:val="01F182A8"/>
    <w:rsid w:val="021BA80A"/>
    <w:rsid w:val="02243F65"/>
    <w:rsid w:val="0235AF2A"/>
    <w:rsid w:val="0237A493"/>
    <w:rsid w:val="023B3020"/>
    <w:rsid w:val="023E24E6"/>
    <w:rsid w:val="02472E63"/>
    <w:rsid w:val="0255A669"/>
    <w:rsid w:val="0255CC58"/>
    <w:rsid w:val="025FC8F2"/>
    <w:rsid w:val="02AC0454"/>
    <w:rsid w:val="02B66667"/>
    <w:rsid w:val="02BBE5CD"/>
    <w:rsid w:val="02C1B2F4"/>
    <w:rsid w:val="02CF2E8E"/>
    <w:rsid w:val="02F489D3"/>
    <w:rsid w:val="032A30F5"/>
    <w:rsid w:val="033610ED"/>
    <w:rsid w:val="033D9490"/>
    <w:rsid w:val="0366A3CD"/>
    <w:rsid w:val="0370712D"/>
    <w:rsid w:val="037880F5"/>
    <w:rsid w:val="03BC181E"/>
    <w:rsid w:val="03C12489"/>
    <w:rsid w:val="04015A1A"/>
    <w:rsid w:val="0401DECF"/>
    <w:rsid w:val="040A9C3C"/>
    <w:rsid w:val="0427A90B"/>
    <w:rsid w:val="042CB82E"/>
    <w:rsid w:val="042EB51A"/>
    <w:rsid w:val="044A8516"/>
    <w:rsid w:val="044CB257"/>
    <w:rsid w:val="045F4F9B"/>
    <w:rsid w:val="0464F06F"/>
    <w:rsid w:val="04744EBA"/>
    <w:rsid w:val="0477B03C"/>
    <w:rsid w:val="0481A414"/>
    <w:rsid w:val="048A5A98"/>
    <w:rsid w:val="04A02B2B"/>
    <w:rsid w:val="04A63E54"/>
    <w:rsid w:val="04B8A379"/>
    <w:rsid w:val="04BB1C2D"/>
    <w:rsid w:val="04C3FC67"/>
    <w:rsid w:val="04CC0E94"/>
    <w:rsid w:val="04D2726C"/>
    <w:rsid w:val="04DA5005"/>
    <w:rsid w:val="04F3A99E"/>
    <w:rsid w:val="05094616"/>
    <w:rsid w:val="052B0C1E"/>
    <w:rsid w:val="05351549"/>
    <w:rsid w:val="054BF534"/>
    <w:rsid w:val="054FDCEA"/>
    <w:rsid w:val="0556021F"/>
    <w:rsid w:val="0573CB42"/>
    <w:rsid w:val="057B19B8"/>
    <w:rsid w:val="05853737"/>
    <w:rsid w:val="058D7647"/>
    <w:rsid w:val="0591104D"/>
    <w:rsid w:val="05D466F8"/>
    <w:rsid w:val="05D49355"/>
    <w:rsid w:val="05DB059C"/>
    <w:rsid w:val="05F2FFEB"/>
    <w:rsid w:val="0603018C"/>
    <w:rsid w:val="060E1B45"/>
    <w:rsid w:val="06169CD1"/>
    <w:rsid w:val="0638DD2E"/>
    <w:rsid w:val="063E206D"/>
    <w:rsid w:val="063FE2B4"/>
    <w:rsid w:val="0661BAED"/>
    <w:rsid w:val="06C9F6D0"/>
    <w:rsid w:val="06D441E1"/>
    <w:rsid w:val="06EA060D"/>
    <w:rsid w:val="06FD2A8D"/>
    <w:rsid w:val="070755CF"/>
    <w:rsid w:val="0709232E"/>
    <w:rsid w:val="07259B44"/>
    <w:rsid w:val="076C4FA2"/>
    <w:rsid w:val="076E6068"/>
    <w:rsid w:val="077DBD7C"/>
    <w:rsid w:val="07A40F3D"/>
    <w:rsid w:val="07B37F9F"/>
    <w:rsid w:val="07B440AB"/>
    <w:rsid w:val="07C838FA"/>
    <w:rsid w:val="07E54417"/>
    <w:rsid w:val="07F679C5"/>
    <w:rsid w:val="07FAFEC5"/>
    <w:rsid w:val="07FE001C"/>
    <w:rsid w:val="08070D11"/>
    <w:rsid w:val="0807AA48"/>
    <w:rsid w:val="080F7D6E"/>
    <w:rsid w:val="082511D3"/>
    <w:rsid w:val="0829CBD8"/>
    <w:rsid w:val="083CAFF8"/>
    <w:rsid w:val="084BF1CD"/>
    <w:rsid w:val="084D084F"/>
    <w:rsid w:val="085FB80E"/>
    <w:rsid w:val="08708C1A"/>
    <w:rsid w:val="08797E04"/>
    <w:rsid w:val="088CD7F2"/>
    <w:rsid w:val="089BFD8D"/>
    <w:rsid w:val="08B59EEC"/>
    <w:rsid w:val="08C3C3FD"/>
    <w:rsid w:val="08C4329F"/>
    <w:rsid w:val="08D97B1A"/>
    <w:rsid w:val="08DBFA96"/>
    <w:rsid w:val="08DDF71A"/>
    <w:rsid w:val="09018E8E"/>
    <w:rsid w:val="091183A6"/>
    <w:rsid w:val="09311969"/>
    <w:rsid w:val="09471954"/>
    <w:rsid w:val="0972558C"/>
    <w:rsid w:val="097E3EE2"/>
    <w:rsid w:val="09862721"/>
    <w:rsid w:val="099F9BA6"/>
    <w:rsid w:val="09A4C987"/>
    <w:rsid w:val="09A6B4D7"/>
    <w:rsid w:val="09F26AFC"/>
    <w:rsid w:val="09F3F88B"/>
    <w:rsid w:val="0A1A7A80"/>
    <w:rsid w:val="0A1BCA09"/>
    <w:rsid w:val="0A380FC1"/>
    <w:rsid w:val="0A3F79C8"/>
    <w:rsid w:val="0A5B8D24"/>
    <w:rsid w:val="0A5E4834"/>
    <w:rsid w:val="0A6ED5F2"/>
    <w:rsid w:val="0A774822"/>
    <w:rsid w:val="0A9789E9"/>
    <w:rsid w:val="0AB44472"/>
    <w:rsid w:val="0AB6917F"/>
    <w:rsid w:val="0ABCC90F"/>
    <w:rsid w:val="0ABE9D3E"/>
    <w:rsid w:val="0AC20900"/>
    <w:rsid w:val="0AD8C3DC"/>
    <w:rsid w:val="0B0573B7"/>
    <w:rsid w:val="0B15EECF"/>
    <w:rsid w:val="0B1B45EF"/>
    <w:rsid w:val="0B40A936"/>
    <w:rsid w:val="0B4E73C1"/>
    <w:rsid w:val="0B5563B3"/>
    <w:rsid w:val="0B657774"/>
    <w:rsid w:val="0B670914"/>
    <w:rsid w:val="0B71D3EC"/>
    <w:rsid w:val="0B735DDC"/>
    <w:rsid w:val="0B7EF35F"/>
    <w:rsid w:val="0BAEBD8F"/>
    <w:rsid w:val="0BB9B162"/>
    <w:rsid w:val="0BBDD88E"/>
    <w:rsid w:val="0BF300E7"/>
    <w:rsid w:val="0C0179B0"/>
    <w:rsid w:val="0C136B46"/>
    <w:rsid w:val="0C1B6328"/>
    <w:rsid w:val="0C290D70"/>
    <w:rsid w:val="0C49A89B"/>
    <w:rsid w:val="0C65B74C"/>
    <w:rsid w:val="0C7CAD29"/>
    <w:rsid w:val="0C7CD39A"/>
    <w:rsid w:val="0CA4C5C2"/>
    <w:rsid w:val="0CA50649"/>
    <w:rsid w:val="0CA8D290"/>
    <w:rsid w:val="0CAAB863"/>
    <w:rsid w:val="0CC24BD5"/>
    <w:rsid w:val="0CC33E89"/>
    <w:rsid w:val="0CE4A457"/>
    <w:rsid w:val="0CF6CC4F"/>
    <w:rsid w:val="0D0FC257"/>
    <w:rsid w:val="0D1AD989"/>
    <w:rsid w:val="0D20316D"/>
    <w:rsid w:val="0D430510"/>
    <w:rsid w:val="0D528C41"/>
    <w:rsid w:val="0D6898AF"/>
    <w:rsid w:val="0D72720D"/>
    <w:rsid w:val="0D80D730"/>
    <w:rsid w:val="0D94212F"/>
    <w:rsid w:val="0D991D6C"/>
    <w:rsid w:val="0DC7B7EF"/>
    <w:rsid w:val="0DCDBD4F"/>
    <w:rsid w:val="0DD664B9"/>
    <w:rsid w:val="0DDB55D7"/>
    <w:rsid w:val="0DFB19E4"/>
    <w:rsid w:val="0DFCC80E"/>
    <w:rsid w:val="0E00B922"/>
    <w:rsid w:val="0E1AF030"/>
    <w:rsid w:val="0E2DB626"/>
    <w:rsid w:val="0E392D5E"/>
    <w:rsid w:val="0E49D64B"/>
    <w:rsid w:val="0E656540"/>
    <w:rsid w:val="0E6A7FE7"/>
    <w:rsid w:val="0E6BE8ED"/>
    <w:rsid w:val="0E8F0EF0"/>
    <w:rsid w:val="0E98C86F"/>
    <w:rsid w:val="0E9BA501"/>
    <w:rsid w:val="0EB48C93"/>
    <w:rsid w:val="0EB7A8D9"/>
    <w:rsid w:val="0EBFC340"/>
    <w:rsid w:val="0ED99F87"/>
    <w:rsid w:val="0EF85918"/>
    <w:rsid w:val="0EFD8993"/>
    <w:rsid w:val="0F02BC7D"/>
    <w:rsid w:val="0F04BB5B"/>
    <w:rsid w:val="0F29F965"/>
    <w:rsid w:val="0F63220C"/>
    <w:rsid w:val="0F68C797"/>
    <w:rsid w:val="0F6FF8D5"/>
    <w:rsid w:val="0F7D4A18"/>
    <w:rsid w:val="0F98409D"/>
    <w:rsid w:val="0F9FE5A8"/>
    <w:rsid w:val="0FA1297D"/>
    <w:rsid w:val="0FC25F9D"/>
    <w:rsid w:val="0FC36FC3"/>
    <w:rsid w:val="0FD4359C"/>
    <w:rsid w:val="0FF089FB"/>
    <w:rsid w:val="0FF48D58"/>
    <w:rsid w:val="0FF96EA2"/>
    <w:rsid w:val="1007F5CC"/>
    <w:rsid w:val="1008F1C1"/>
    <w:rsid w:val="10252CA2"/>
    <w:rsid w:val="10493FE9"/>
    <w:rsid w:val="105AC4A5"/>
    <w:rsid w:val="105BCB76"/>
    <w:rsid w:val="1081514F"/>
    <w:rsid w:val="1085F6B1"/>
    <w:rsid w:val="10AA0F28"/>
    <w:rsid w:val="10AA6211"/>
    <w:rsid w:val="10ADC1AE"/>
    <w:rsid w:val="10DDEC40"/>
    <w:rsid w:val="10EE7A34"/>
    <w:rsid w:val="110BBD06"/>
    <w:rsid w:val="1120690A"/>
    <w:rsid w:val="112C9516"/>
    <w:rsid w:val="113CEDAE"/>
    <w:rsid w:val="11513177"/>
    <w:rsid w:val="116E9D48"/>
    <w:rsid w:val="119C1DFD"/>
    <w:rsid w:val="119F9117"/>
    <w:rsid w:val="11ADB6F0"/>
    <w:rsid w:val="11B476AB"/>
    <w:rsid w:val="11F60649"/>
    <w:rsid w:val="1221591D"/>
    <w:rsid w:val="1232C950"/>
    <w:rsid w:val="1236C582"/>
    <w:rsid w:val="1267F9AD"/>
    <w:rsid w:val="1277C406"/>
    <w:rsid w:val="127AB93A"/>
    <w:rsid w:val="12B51073"/>
    <w:rsid w:val="12D3A8BD"/>
    <w:rsid w:val="12F10DB6"/>
    <w:rsid w:val="12FFFD8D"/>
    <w:rsid w:val="1317FA25"/>
    <w:rsid w:val="1323D7F8"/>
    <w:rsid w:val="1335FBD1"/>
    <w:rsid w:val="134263DE"/>
    <w:rsid w:val="1348BD60"/>
    <w:rsid w:val="134D4FFA"/>
    <w:rsid w:val="134D9D50"/>
    <w:rsid w:val="134EDC95"/>
    <w:rsid w:val="137D051D"/>
    <w:rsid w:val="137E54E3"/>
    <w:rsid w:val="137F2FC7"/>
    <w:rsid w:val="13803428"/>
    <w:rsid w:val="13842A2C"/>
    <w:rsid w:val="138C0F0B"/>
    <w:rsid w:val="138D42A9"/>
    <w:rsid w:val="13A281C4"/>
    <w:rsid w:val="13A8DF4D"/>
    <w:rsid w:val="13BEF83A"/>
    <w:rsid w:val="13C0CEEB"/>
    <w:rsid w:val="13C3BB23"/>
    <w:rsid w:val="13C7A80F"/>
    <w:rsid w:val="13D6AFED"/>
    <w:rsid w:val="13D730AB"/>
    <w:rsid w:val="13E7DA4A"/>
    <w:rsid w:val="13EFD0FF"/>
    <w:rsid w:val="13F0AFA1"/>
    <w:rsid w:val="14043543"/>
    <w:rsid w:val="141CB3DA"/>
    <w:rsid w:val="14222FD0"/>
    <w:rsid w:val="1425607D"/>
    <w:rsid w:val="14578050"/>
    <w:rsid w:val="146151E6"/>
    <w:rsid w:val="14701F95"/>
    <w:rsid w:val="1495762E"/>
    <w:rsid w:val="1497924D"/>
    <w:rsid w:val="149948CE"/>
    <w:rsid w:val="149A74AF"/>
    <w:rsid w:val="14A85731"/>
    <w:rsid w:val="14AF37D9"/>
    <w:rsid w:val="14B19670"/>
    <w:rsid w:val="14BF3D3D"/>
    <w:rsid w:val="14CCE8C4"/>
    <w:rsid w:val="14D73F5B"/>
    <w:rsid w:val="14E61610"/>
    <w:rsid w:val="14ECE81D"/>
    <w:rsid w:val="151A64D1"/>
    <w:rsid w:val="1536AAFA"/>
    <w:rsid w:val="154A49EF"/>
    <w:rsid w:val="15570249"/>
    <w:rsid w:val="155C3768"/>
    <w:rsid w:val="155C8B3F"/>
    <w:rsid w:val="156926D4"/>
    <w:rsid w:val="15900D8A"/>
    <w:rsid w:val="159F1DAF"/>
    <w:rsid w:val="15A1146C"/>
    <w:rsid w:val="15AF0BD3"/>
    <w:rsid w:val="15B580A8"/>
    <w:rsid w:val="15CCBCCD"/>
    <w:rsid w:val="15CF78E9"/>
    <w:rsid w:val="15D41141"/>
    <w:rsid w:val="15EF02B1"/>
    <w:rsid w:val="160B960D"/>
    <w:rsid w:val="161900C3"/>
    <w:rsid w:val="1635165A"/>
    <w:rsid w:val="163E4DC7"/>
    <w:rsid w:val="1644FD00"/>
    <w:rsid w:val="1657BF8A"/>
    <w:rsid w:val="165DAD20"/>
    <w:rsid w:val="168BC6C7"/>
    <w:rsid w:val="16A5D844"/>
    <w:rsid w:val="16ABD07D"/>
    <w:rsid w:val="16C92265"/>
    <w:rsid w:val="16D4E280"/>
    <w:rsid w:val="16D9629A"/>
    <w:rsid w:val="171C2468"/>
    <w:rsid w:val="1742BF19"/>
    <w:rsid w:val="17673BB1"/>
    <w:rsid w:val="1773A559"/>
    <w:rsid w:val="17C07CE9"/>
    <w:rsid w:val="17CD4F56"/>
    <w:rsid w:val="17D8DE9F"/>
    <w:rsid w:val="17E79CCD"/>
    <w:rsid w:val="17F52868"/>
    <w:rsid w:val="1830657E"/>
    <w:rsid w:val="1844E275"/>
    <w:rsid w:val="1847C74F"/>
    <w:rsid w:val="1878FD42"/>
    <w:rsid w:val="1885D729"/>
    <w:rsid w:val="1888EF59"/>
    <w:rsid w:val="189EA2D9"/>
    <w:rsid w:val="18A17EEB"/>
    <w:rsid w:val="18AD3401"/>
    <w:rsid w:val="18B1FBC5"/>
    <w:rsid w:val="18BC3E2F"/>
    <w:rsid w:val="18BCF253"/>
    <w:rsid w:val="18BE11A0"/>
    <w:rsid w:val="18CB4D3F"/>
    <w:rsid w:val="18D64A35"/>
    <w:rsid w:val="18E6AA83"/>
    <w:rsid w:val="18FECAB2"/>
    <w:rsid w:val="1903A33C"/>
    <w:rsid w:val="191E497C"/>
    <w:rsid w:val="19203690"/>
    <w:rsid w:val="19262D85"/>
    <w:rsid w:val="19286786"/>
    <w:rsid w:val="1974D366"/>
    <w:rsid w:val="197C796D"/>
    <w:rsid w:val="1981C0FA"/>
    <w:rsid w:val="19B21F6F"/>
    <w:rsid w:val="19BDBEBB"/>
    <w:rsid w:val="19DAC76D"/>
    <w:rsid w:val="19FBF2C9"/>
    <w:rsid w:val="1A116110"/>
    <w:rsid w:val="1A3D418A"/>
    <w:rsid w:val="1A4B2038"/>
    <w:rsid w:val="1A648D7C"/>
    <w:rsid w:val="1A6569C5"/>
    <w:rsid w:val="1A67D3B1"/>
    <w:rsid w:val="1A923482"/>
    <w:rsid w:val="1A943CC8"/>
    <w:rsid w:val="1A9DA753"/>
    <w:rsid w:val="1AA8ECCF"/>
    <w:rsid w:val="1AAA3E8A"/>
    <w:rsid w:val="1AC3CBFE"/>
    <w:rsid w:val="1AC4068F"/>
    <w:rsid w:val="1ADCD513"/>
    <w:rsid w:val="1ADEABAC"/>
    <w:rsid w:val="1AE1D6C7"/>
    <w:rsid w:val="1AE70655"/>
    <w:rsid w:val="1AE99617"/>
    <w:rsid w:val="1B0C60A3"/>
    <w:rsid w:val="1B14993E"/>
    <w:rsid w:val="1B1C328A"/>
    <w:rsid w:val="1B207312"/>
    <w:rsid w:val="1B24A0DA"/>
    <w:rsid w:val="1B2FDE9F"/>
    <w:rsid w:val="1B48A943"/>
    <w:rsid w:val="1B565B97"/>
    <w:rsid w:val="1B588219"/>
    <w:rsid w:val="1B6FBA44"/>
    <w:rsid w:val="1B742701"/>
    <w:rsid w:val="1B951AE0"/>
    <w:rsid w:val="1BA1A62B"/>
    <w:rsid w:val="1BAFA034"/>
    <w:rsid w:val="1BB2D5DB"/>
    <w:rsid w:val="1BB75240"/>
    <w:rsid w:val="1BD24719"/>
    <w:rsid w:val="1BD8B24C"/>
    <w:rsid w:val="1BDED69F"/>
    <w:rsid w:val="1BE029FA"/>
    <w:rsid w:val="1BE348CD"/>
    <w:rsid w:val="1BE6A77A"/>
    <w:rsid w:val="1BEF9163"/>
    <w:rsid w:val="1C191C95"/>
    <w:rsid w:val="1C3B3323"/>
    <w:rsid w:val="1C40B866"/>
    <w:rsid w:val="1C4120F5"/>
    <w:rsid w:val="1C55F1F4"/>
    <w:rsid w:val="1C59068B"/>
    <w:rsid w:val="1C5A0014"/>
    <w:rsid w:val="1C5F22E0"/>
    <w:rsid w:val="1C6449EB"/>
    <w:rsid w:val="1C6A6F29"/>
    <w:rsid w:val="1C746797"/>
    <w:rsid w:val="1C959C80"/>
    <w:rsid w:val="1CAA6EF9"/>
    <w:rsid w:val="1CAAF2AB"/>
    <w:rsid w:val="1CB9B4CB"/>
    <w:rsid w:val="1CC0E71A"/>
    <w:rsid w:val="1CC5661A"/>
    <w:rsid w:val="1CD97554"/>
    <w:rsid w:val="1CE94720"/>
    <w:rsid w:val="1CF8D335"/>
    <w:rsid w:val="1D03CD7C"/>
    <w:rsid w:val="1D155BBC"/>
    <w:rsid w:val="1D176969"/>
    <w:rsid w:val="1D1CF939"/>
    <w:rsid w:val="1D1D5657"/>
    <w:rsid w:val="1D28DC99"/>
    <w:rsid w:val="1D5429F4"/>
    <w:rsid w:val="1D5CE404"/>
    <w:rsid w:val="1D661E87"/>
    <w:rsid w:val="1D72AE3B"/>
    <w:rsid w:val="1D7A2D56"/>
    <w:rsid w:val="1D925730"/>
    <w:rsid w:val="1DC6404B"/>
    <w:rsid w:val="1DC665E7"/>
    <w:rsid w:val="1DD5517F"/>
    <w:rsid w:val="1DE223BC"/>
    <w:rsid w:val="1DE42EDA"/>
    <w:rsid w:val="1DE5C8DD"/>
    <w:rsid w:val="1DFF72D2"/>
    <w:rsid w:val="1E009470"/>
    <w:rsid w:val="1E0C4FD5"/>
    <w:rsid w:val="1E176A6F"/>
    <w:rsid w:val="1E3A85BA"/>
    <w:rsid w:val="1E3BFC33"/>
    <w:rsid w:val="1E3DDD3D"/>
    <w:rsid w:val="1E6A8DAC"/>
    <w:rsid w:val="1E7334B8"/>
    <w:rsid w:val="1E9525FC"/>
    <w:rsid w:val="1E96ADB3"/>
    <w:rsid w:val="1E999C75"/>
    <w:rsid w:val="1EB0E234"/>
    <w:rsid w:val="1EC2F309"/>
    <w:rsid w:val="1EC4D66F"/>
    <w:rsid w:val="1EC6C3CD"/>
    <w:rsid w:val="1ED91CC6"/>
    <w:rsid w:val="1EE858A5"/>
    <w:rsid w:val="1EF117C1"/>
    <w:rsid w:val="1EF40473"/>
    <w:rsid w:val="1EFDDF9E"/>
    <w:rsid w:val="1F13F590"/>
    <w:rsid w:val="1F289756"/>
    <w:rsid w:val="1F4983D8"/>
    <w:rsid w:val="1F4DCBD8"/>
    <w:rsid w:val="1F54FA6B"/>
    <w:rsid w:val="1F6BBCCB"/>
    <w:rsid w:val="1F6F19ED"/>
    <w:rsid w:val="1F6F873A"/>
    <w:rsid w:val="1F722272"/>
    <w:rsid w:val="1F73C861"/>
    <w:rsid w:val="1F8E1F55"/>
    <w:rsid w:val="1FA14222"/>
    <w:rsid w:val="1FAD36BF"/>
    <w:rsid w:val="1FBDAA8B"/>
    <w:rsid w:val="1FBF3C97"/>
    <w:rsid w:val="1FD57473"/>
    <w:rsid w:val="1FE1C0BD"/>
    <w:rsid w:val="20180201"/>
    <w:rsid w:val="2019D18D"/>
    <w:rsid w:val="201E65F4"/>
    <w:rsid w:val="2042C0D2"/>
    <w:rsid w:val="206853A7"/>
    <w:rsid w:val="20B90D91"/>
    <w:rsid w:val="20CBA970"/>
    <w:rsid w:val="20D0119E"/>
    <w:rsid w:val="20D7B6E1"/>
    <w:rsid w:val="20DC6618"/>
    <w:rsid w:val="20E5571A"/>
    <w:rsid w:val="20FB03A0"/>
    <w:rsid w:val="21173395"/>
    <w:rsid w:val="212630B3"/>
    <w:rsid w:val="2129AB58"/>
    <w:rsid w:val="212A0188"/>
    <w:rsid w:val="21343E7E"/>
    <w:rsid w:val="214AB59C"/>
    <w:rsid w:val="2152BC00"/>
    <w:rsid w:val="21544B57"/>
    <w:rsid w:val="2163223B"/>
    <w:rsid w:val="21854F74"/>
    <w:rsid w:val="218E1619"/>
    <w:rsid w:val="2190BB93"/>
    <w:rsid w:val="21B1C621"/>
    <w:rsid w:val="21B810AF"/>
    <w:rsid w:val="21B8385C"/>
    <w:rsid w:val="21BB4930"/>
    <w:rsid w:val="21BBB789"/>
    <w:rsid w:val="21D5F4CB"/>
    <w:rsid w:val="21E0421E"/>
    <w:rsid w:val="21E1A91A"/>
    <w:rsid w:val="22122A7D"/>
    <w:rsid w:val="222A1AEF"/>
    <w:rsid w:val="227DFA06"/>
    <w:rsid w:val="22942497"/>
    <w:rsid w:val="22B2A9D6"/>
    <w:rsid w:val="22B2FEFF"/>
    <w:rsid w:val="22F81633"/>
    <w:rsid w:val="23195938"/>
    <w:rsid w:val="2319E5B0"/>
    <w:rsid w:val="23466800"/>
    <w:rsid w:val="23560176"/>
    <w:rsid w:val="238681E4"/>
    <w:rsid w:val="238F98CA"/>
    <w:rsid w:val="23A57D4F"/>
    <w:rsid w:val="23AB073C"/>
    <w:rsid w:val="23DE9581"/>
    <w:rsid w:val="2415CF0D"/>
    <w:rsid w:val="24199B80"/>
    <w:rsid w:val="243C121A"/>
    <w:rsid w:val="2447DAE4"/>
    <w:rsid w:val="247C0743"/>
    <w:rsid w:val="2495B4EA"/>
    <w:rsid w:val="24B1AF36"/>
    <w:rsid w:val="24BAFEA3"/>
    <w:rsid w:val="2524D846"/>
    <w:rsid w:val="25455303"/>
    <w:rsid w:val="2549E7AD"/>
    <w:rsid w:val="255C415F"/>
    <w:rsid w:val="2562912E"/>
    <w:rsid w:val="25674DC0"/>
    <w:rsid w:val="2579103B"/>
    <w:rsid w:val="258AE629"/>
    <w:rsid w:val="25ABAF8B"/>
    <w:rsid w:val="25BDFAF8"/>
    <w:rsid w:val="25C2BAE4"/>
    <w:rsid w:val="25D553C8"/>
    <w:rsid w:val="25F7F898"/>
    <w:rsid w:val="25F871BE"/>
    <w:rsid w:val="2622D2CE"/>
    <w:rsid w:val="262BEE32"/>
    <w:rsid w:val="26323F74"/>
    <w:rsid w:val="264975F2"/>
    <w:rsid w:val="265F09C4"/>
    <w:rsid w:val="26692430"/>
    <w:rsid w:val="2683DAA7"/>
    <w:rsid w:val="26A68219"/>
    <w:rsid w:val="26D73125"/>
    <w:rsid w:val="26E66982"/>
    <w:rsid w:val="26EF11F1"/>
    <w:rsid w:val="26F6B5BE"/>
    <w:rsid w:val="2725BFA8"/>
    <w:rsid w:val="273F62AB"/>
    <w:rsid w:val="2747015B"/>
    <w:rsid w:val="274F73A9"/>
    <w:rsid w:val="2757ECE0"/>
    <w:rsid w:val="2760FFED"/>
    <w:rsid w:val="27675BE6"/>
    <w:rsid w:val="276A44D8"/>
    <w:rsid w:val="277F2BA3"/>
    <w:rsid w:val="279F2D71"/>
    <w:rsid w:val="27B45308"/>
    <w:rsid w:val="27B45747"/>
    <w:rsid w:val="27B4D88B"/>
    <w:rsid w:val="27B5EEE8"/>
    <w:rsid w:val="27BAA462"/>
    <w:rsid w:val="27BAA548"/>
    <w:rsid w:val="27F199E1"/>
    <w:rsid w:val="280CE2F3"/>
    <w:rsid w:val="28108637"/>
    <w:rsid w:val="28128499"/>
    <w:rsid w:val="281673CD"/>
    <w:rsid w:val="281BA851"/>
    <w:rsid w:val="281BB647"/>
    <w:rsid w:val="2824E019"/>
    <w:rsid w:val="2827748D"/>
    <w:rsid w:val="283660A8"/>
    <w:rsid w:val="284860BD"/>
    <w:rsid w:val="284B8199"/>
    <w:rsid w:val="285EF0C9"/>
    <w:rsid w:val="2883B3E9"/>
    <w:rsid w:val="288C411E"/>
    <w:rsid w:val="288C954B"/>
    <w:rsid w:val="28A6E278"/>
    <w:rsid w:val="28AF06AA"/>
    <w:rsid w:val="28B0766B"/>
    <w:rsid w:val="28DA6D95"/>
    <w:rsid w:val="28DDC7C1"/>
    <w:rsid w:val="28E16BC8"/>
    <w:rsid w:val="2907E22D"/>
    <w:rsid w:val="290F2D5F"/>
    <w:rsid w:val="290F6758"/>
    <w:rsid w:val="292CD947"/>
    <w:rsid w:val="29467604"/>
    <w:rsid w:val="29471916"/>
    <w:rsid w:val="29684098"/>
    <w:rsid w:val="29D54161"/>
    <w:rsid w:val="29DBA7BE"/>
    <w:rsid w:val="29E92ECB"/>
    <w:rsid w:val="29F3F0E7"/>
    <w:rsid w:val="29FE611B"/>
    <w:rsid w:val="2A047834"/>
    <w:rsid w:val="2A11F859"/>
    <w:rsid w:val="2A1C841C"/>
    <w:rsid w:val="2A2AB8B9"/>
    <w:rsid w:val="2A2C1015"/>
    <w:rsid w:val="2A44F42E"/>
    <w:rsid w:val="2A5F0ACB"/>
    <w:rsid w:val="2A63E547"/>
    <w:rsid w:val="2A8F2CC3"/>
    <w:rsid w:val="2A9EB8EF"/>
    <w:rsid w:val="2AB50256"/>
    <w:rsid w:val="2ABD786D"/>
    <w:rsid w:val="2AC27092"/>
    <w:rsid w:val="2ACEEB7A"/>
    <w:rsid w:val="2ADA07E2"/>
    <w:rsid w:val="2AE207D5"/>
    <w:rsid w:val="2AE9A2F6"/>
    <w:rsid w:val="2AEF92B3"/>
    <w:rsid w:val="2AFDA1A6"/>
    <w:rsid w:val="2B171B59"/>
    <w:rsid w:val="2B186174"/>
    <w:rsid w:val="2B25B908"/>
    <w:rsid w:val="2B6D9E28"/>
    <w:rsid w:val="2B79582B"/>
    <w:rsid w:val="2B81E43F"/>
    <w:rsid w:val="2B9BBF05"/>
    <w:rsid w:val="2BA3ADC7"/>
    <w:rsid w:val="2BC2EB89"/>
    <w:rsid w:val="2BD72F94"/>
    <w:rsid w:val="2BF2B3B7"/>
    <w:rsid w:val="2BF2CD80"/>
    <w:rsid w:val="2BFED5D3"/>
    <w:rsid w:val="2C078899"/>
    <w:rsid w:val="2C0A243D"/>
    <w:rsid w:val="2C115CD8"/>
    <w:rsid w:val="2C150CA4"/>
    <w:rsid w:val="2C206B4B"/>
    <w:rsid w:val="2C2A1C97"/>
    <w:rsid w:val="2C2B5C92"/>
    <w:rsid w:val="2C2D0F64"/>
    <w:rsid w:val="2C6BB0D0"/>
    <w:rsid w:val="2C75092C"/>
    <w:rsid w:val="2CEC0A27"/>
    <w:rsid w:val="2CFA409D"/>
    <w:rsid w:val="2D065B27"/>
    <w:rsid w:val="2D0B5FE4"/>
    <w:rsid w:val="2D1F9ADA"/>
    <w:rsid w:val="2D5E17A5"/>
    <w:rsid w:val="2D6E76E4"/>
    <w:rsid w:val="2D7216CD"/>
    <w:rsid w:val="2D8E5DD7"/>
    <w:rsid w:val="2DA943DA"/>
    <w:rsid w:val="2DB5B242"/>
    <w:rsid w:val="2DB85757"/>
    <w:rsid w:val="2DDE8FFC"/>
    <w:rsid w:val="2DFC10FD"/>
    <w:rsid w:val="2E1A5AFA"/>
    <w:rsid w:val="2E2419DB"/>
    <w:rsid w:val="2E4B905D"/>
    <w:rsid w:val="2E92122F"/>
    <w:rsid w:val="2E98C0EE"/>
    <w:rsid w:val="2EAF9F10"/>
    <w:rsid w:val="2EC51BDC"/>
    <w:rsid w:val="2ECC5D5C"/>
    <w:rsid w:val="2ED280E0"/>
    <w:rsid w:val="2ED2D868"/>
    <w:rsid w:val="2ED8A727"/>
    <w:rsid w:val="2EE267FE"/>
    <w:rsid w:val="2F12FD3E"/>
    <w:rsid w:val="2F13ABDA"/>
    <w:rsid w:val="2F57870D"/>
    <w:rsid w:val="2F6231A5"/>
    <w:rsid w:val="2F6FE1DC"/>
    <w:rsid w:val="2F70DEB8"/>
    <w:rsid w:val="2F7C4E04"/>
    <w:rsid w:val="2F82111F"/>
    <w:rsid w:val="2F92B1CA"/>
    <w:rsid w:val="2FA6C280"/>
    <w:rsid w:val="2FB64972"/>
    <w:rsid w:val="2FBE3B84"/>
    <w:rsid w:val="2FC493EE"/>
    <w:rsid w:val="2FCC3C39"/>
    <w:rsid w:val="2FCE9886"/>
    <w:rsid w:val="2FE770DE"/>
    <w:rsid w:val="2FF71180"/>
    <w:rsid w:val="2FFA714F"/>
    <w:rsid w:val="2FFE3C38"/>
    <w:rsid w:val="300937D7"/>
    <w:rsid w:val="3015D4E8"/>
    <w:rsid w:val="301D119C"/>
    <w:rsid w:val="30328A71"/>
    <w:rsid w:val="30566C20"/>
    <w:rsid w:val="3079DC25"/>
    <w:rsid w:val="307C4709"/>
    <w:rsid w:val="308E26FE"/>
    <w:rsid w:val="30A2CC76"/>
    <w:rsid w:val="30A51A8A"/>
    <w:rsid w:val="30ADE01E"/>
    <w:rsid w:val="30B76CF5"/>
    <w:rsid w:val="30C0149F"/>
    <w:rsid w:val="31004567"/>
    <w:rsid w:val="3117EEA7"/>
    <w:rsid w:val="312DDA11"/>
    <w:rsid w:val="3133BA7D"/>
    <w:rsid w:val="314935F0"/>
    <w:rsid w:val="315594C4"/>
    <w:rsid w:val="315A50FC"/>
    <w:rsid w:val="315B0FAF"/>
    <w:rsid w:val="31733DF4"/>
    <w:rsid w:val="317AA9C1"/>
    <w:rsid w:val="317D393F"/>
    <w:rsid w:val="318CDF0D"/>
    <w:rsid w:val="3192A1C9"/>
    <w:rsid w:val="3195A79B"/>
    <w:rsid w:val="31D106A0"/>
    <w:rsid w:val="31E0DED7"/>
    <w:rsid w:val="31F2AEBA"/>
    <w:rsid w:val="3206F863"/>
    <w:rsid w:val="321A2B55"/>
    <w:rsid w:val="324E68F9"/>
    <w:rsid w:val="3274DF3A"/>
    <w:rsid w:val="328A05EB"/>
    <w:rsid w:val="328A6E79"/>
    <w:rsid w:val="32AA3FD3"/>
    <w:rsid w:val="32B8E2CE"/>
    <w:rsid w:val="32C06F5E"/>
    <w:rsid w:val="32D1027E"/>
    <w:rsid w:val="33125126"/>
    <w:rsid w:val="333F9EB2"/>
    <w:rsid w:val="335367E5"/>
    <w:rsid w:val="335835E5"/>
    <w:rsid w:val="3374322E"/>
    <w:rsid w:val="3392BFA0"/>
    <w:rsid w:val="3392C1CB"/>
    <w:rsid w:val="339B77BB"/>
    <w:rsid w:val="33B3B34C"/>
    <w:rsid w:val="33BB61AF"/>
    <w:rsid w:val="33C08212"/>
    <w:rsid w:val="33C9FF6C"/>
    <w:rsid w:val="33F532D1"/>
    <w:rsid w:val="3406DF67"/>
    <w:rsid w:val="3427366D"/>
    <w:rsid w:val="34277612"/>
    <w:rsid w:val="3440D02C"/>
    <w:rsid w:val="34438ADB"/>
    <w:rsid w:val="344ADB07"/>
    <w:rsid w:val="344C8456"/>
    <w:rsid w:val="346ADC68"/>
    <w:rsid w:val="3474FC0C"/>
    <w:rsid w:val="3483224C"/>
    <w:rsid w:val="34973DEB"/>
    <w:rsid w:val="34B3B088"/>
    <w:rsid w:val="34C1D0C6"/>
    <w:rsid w:val="34D4FECF"/>
    <w:rsid w:val="34FB9D58"/>
    <w:rsid w:val="35114782"/>
    <w:rsid w:val="351FDC8F"/>
    <w:rsid w:val="353254F5"/>
    <w:rsid w:val="35372B5F"/>
    <w:rsid w:val="353A58A3"/>
    <w:rsid w:val="3547D00D"/>
    <w:rsid w:val="35596482"/>
    <w:rsid w:val="35710EDF"/>
    <w:rsid w:val="3595402D"/>
    <w:rsid w:val="35B1AD4D"/>
    <w:rsid w:val="35C944A7"/>
    <w:rsid w:val="35CD5A15"/>
    <w:rsid w:val="35CDA92F"/>
    <w:rsid w:val="35E313BB"/>
    <w:rsid w:val="35E86596"/>
    <w:rsid w:val="35F1AF07"/>
    <w:rsid w:val="35F73419"/>
    <w:rsid w:val="360B4232"/>
    <w:rsid w:val="362C50F8"/>
    <w:rsid w:val="363FC1A4"/>
    <w:rsid w:val="366D7810"/>
    <w:rsid w:val="367333C6"/>
    <w:rsid w:val="368ACC6B"/>
    <w:rsid w:val="368E33D1"/>
    <w:rsid w:val="36BFA424"/>
    <w:rsid w:val="36D89D11"/>
    <w:rsid w:val="36DE4FC1"/>
    <w:rsid w:val="370CF3A2"/>
    <w:rsid w:val="370F6B74"/>
    <w:rsid w:val="37156877"/>
    <w:rsid w:val="371D5162"/>
    <w:rsid w:val="373D0D43"/>
    <w:rsid w:val="3741971A"/>
    <w:rsid w:val="374E505E"/>
    <w:rsid w:val="377A4B4D"/>
    <w:rsid w:val="378253FB"/>
    <w:rsid w:val="37ABCB09"/>
    <w:rsid w:val="37B979E0"/>
    <w:rsid w:val="37B98B30"/>
    <w:rsid w:val="37D4E1D8"/>
    <w:rsid w:val="37EE6E52"/>
    <w:rsid w:val="37EF2DF9"/>
    <w:rsid w:val="38072E33"/>
    <w:rsid w:val="381CBE8D"/>
    <w:rsid w:val="38208DB2"/>
    <w:rsid w:val="3829940D"/>
    <w:rsid w:val="384256B8"/>
    <w:rsid w:val="384665D0"/>
    <w:rsid w:val="38735E0A"/>
    <w:rsid w:val="387A1C7B"/>
    <w:rsid w:val="387AA601"/>
    <w:rsid w:val="388429E6"/>
    <w:rsid w:val="38844C37"/>
    <w:rsid w:val="388D39ED"/>
    <w:rsid w:val="38AFA95E"/>
    <w:rsid w:val="3907B60D"/>
    <w:rsid w:val="391F406E"/>
    <w:rsid w:val="394E299D"/>
    <w:rsid w:val="394E5450"/>
    <w:rsid w:val="39573A08"/>
    <w:rsid w:val="395890A2"/>
    <w:rsid w:val="395C4CAA"/>
    <w:rsid w:val="3985FFBF"/>
    <w:rsid w:val="39904501"/>
    <w:rsid w:val="3991F712"/>
    <w:rsid w:val="39A8E99D"/>
    <w:rsid w:val="39BB8889"/>
    <w:rsid w:val="39CD53B8"/>
    <w:rsid w:val="39D08845"/>
    <w:rsid w:val="39DAAC71"/>
    <w:rsid w:val="39DDABF1"/>
    <w:rsid w:val="39E72908"/>
    <w:rsid w:val="39EA3C4B"/>
    <w:rsid w:val="3A0F44B7"/>
    <w:rsid w:val="3A484841"/>
    <w:rsid w:val="3A5553D5"/>
    <w:rsid w:val="3A6ACEBE"/>
    <w:rsid w:val="3A6AF489"/>
    <w:rsid w:val="3A79D513"/>
    <w:rsid w:val="3A79D982"/>
    <w:rsid w:val="3A80C504"/>
    <w:rsid w:val="3A9B8066"/>
    <w:rsid w:val="3ABB976B"/>
    <w:rsid w:val="3ABD5E57"/>
    <w:rsid w:val="3ABDBE1F"/>
    <w:rsid w:val="3AED2DA6"/>
    <w:rsid w:val="3AEE05C1"/>
    <w:rsid w:val="3AFC6CF9"/>
    <w:rsid w:val="3B01BA5D"/>
    <w:rsid w:val="3B0B0904"/>
    <w:rsid w:val="3BB0E321"/>
    <w:rsid w:val="3BC41C55"/>
    <w:rsid w:val="3BC98DD5"/>
    <w:rsid w:val="3BCA8EB0"/>
    <w:rsid w:val="3BEBA0B9"/>
    <w:rsid w:val="3C15FE9C"/>
    <w:rsid w:val="3C223C38"/>
    <w:rsid w:val="3C3525F2"/>
    <w:rsid w:val="3C3795A9"/>
    <w:rsid w:val="3C4381D2"/>
    <w:rsid w:val="3C4B4D26"/>
    <w:rsid w:val="3C807244"/>
    <w:rsid w:val="3C960D4F"/>
    <w:rsid w:val="3CA27AF9"/>
    <w:rsid w:val="3CA33D0A"/>
    <w:rsid w:val="3CBA153A"/>
    <w:rsid w:val="3CC5197F"/>
    <w:rsid w:val="3CCFDEB1"/>
    <w:rsid w:val="3D0216F8"/>
    <w:rsid w:val="3D1163DF"/>
    <w:rsid w:val="3D389024"/>
    <w:rsid w:val="3D587A0E"/>
    <w:rsid w:val="3D95F13F"/>
    <w:rsid w:val="3DA8B423"/>
    <w:rsid w:val="3DB37EFC"/>
    <w:rsid w:val="3E05F121"/>
    <w:rsid w:val="3E0B3BEB"/>
    <w:rsid w:val="3E1DF2AF"/>
    <w:rsid w:val="3E23CEB5"/>
    <w:rsid w:val="3E30237C"/>
    <w:rsid w:val="3E5AC089"/>
    <w:rsid w:val="3E647B8C"/>
    <w:rsid w:val="3E6F0C00"/>
    <w:rsid w:val="3E8AA649"/>
    <w:rsid w:val="3E97A223"/>
    <w:rsid w:val="3EB5C436"/>
    <w:rsid w:val="3EC127D1"/>
    <w:rsid w:val="3EE09284"/>
    <w:rsid w:val="3F2F9A7F"/>
    <w:rsid w:val="3F41F743"/>
    <w:rsid w:val="3F4E44F6"/>
    <w:rsid w:val="3F4EE092"/>
    <w:rsid w:val="3F554427"/>
    <w:rsid w:val="3F69F373"/>
    <w:rsid w:val="3F828140"/>
    <w:rsid w:val="3F944FFF"/>
    <w:rsid w:val="3FA9FA93"/>
    <w:rsid w:val="3FB2EF58"/>
    <w:rsid w:val="3FCFBF5D"/>
    <w:rsid w:val="3FE6E7EE"/>
    <w:rsid w:val="3FF5FE4D"/>
    <w:rsid w:val="400158C6"/>
    <w:rsid w:val="400322EE"/>
    <w:rsid w:val="4010139D"/>
    <w:rsid w:val="4017050C"/>
    <w:rsid w:val="40207AF5"/>
    <w:rsid w:val="403BBAC0"/>
    <w:rsid w:val="403C2DAC"/>
    <w:rsid w:val="4042DCBC"/>
    <w:rsid w:val="40556299"/>
    <w:rsid w:val="4057018B"/>
    <w:rsid w:val="405AC278"/>
    <w:rsid w:val="4065025C"/>
    <w:rsid w:val="40A3843A"/>
    <w:rsid w:val="40AEC390"/>
    <w:rsid w:val="40EFE881"/>
    <w:rsid w:val="40FB50DB"/>
    <w:rsid w:val="4105C0ED"/>
    <w:rsid w:val="41097E2C"/>
    <w:rsid w:val="410E366B"/>
    <w:rsid w:val="41137CCD"/>
    <w:rsid w:val="412C4B2E"/>
    <w:rsid w:val="418DFF2B"/>
    <w:rsid w:val="419746D8"/>
    <w:rsid w:val="4198EBB4"/>
    <w:rsid w:val="4199429F"/>
    <w:rsid w:val="41C3BD57"/>
    <w:rsid w:val="41C622CF"/>
    <w:rsid w:val="41D1411B"/>
    <w:rsid w:val="41EBBA7A"/>
    <w:rsid w:val="41EED618"/>
    <w:rsid w:val="41F428C2"/>
    <w:rsid w:val="41F719C2"/>
    <w:rsid w:val="41FE676A"/>
    <w:rsid w:val="4207A1E5"/>
    <w:rsid w:val="42273734"/>
    <w:rsid w:val="424342AB"/>
    <w:rsid w:val="4295B15B"/>
    <w:rsid w:val="4298AC55"/>
    <w:rsid w:val="42A0CAA5"/>
    <w:rsid w:val="42A4B89D"/>
    <w:rsid w:val="42B8AB18"/>
    <w:rsid w:val="42CCAB9D"/>
    <w:rsid w:val="42D6B763"/>
    <w:rsid w:val="43047095"/>
    <w:rsid w:val="43064975"/>
    <w:rsid w:val="43182C18"/>
    <w:rsid w:val="431991D5"/>
    <w:rsid w:val="432ECE35"/>
    <w:rsid w:val="43406D05"/>
    <w:rsid w:val="43467AD1"/>
    <w:rsid w:val="435F53EF"/>
    <w:rsid w:val="4362BB25"/>
    <w:rsid w:val="4364AC20"/>
    <w:rsid w:val="43956DC3"/>
    <w:rsid w:val="43A98299"/>
    <w:rsid w:val="43B598F7"/>
    <w:rsid w:val="43CB434E"/>
    <w:rsid w:val="43CCF9AD"/>
    <w:rsid w:val="43DF0E17"/>
    <w:rsid w:val="43EC1FD7"/>
    <w:rsid w:val="43F8067B"/>
    <w:rsid w:val="441DFCDF"/>
    <w:rsid w:val="4458BD1C"/>
    <w:rsid w:val="44824EB2"/>
    <w:rsid w:val="449892A8"/>
    <w:rsid w:val="44AF781D"/>
    <w:rsid w:val="44C27A10"/>
    <w:rsid w:val="44C2DDEB"/>
    <w:rsid w:val="44DD4C77"/>
    <w:rsid w:val="44FCBEB4"/>
    <w:rsid w:val="4506C0F6"/>
    <w:rsid w:val="450AA7EA"/>
    <w:rsid w:val="450F36EB"/>
    <w:rsid w:val="451082A1"/>
    <w:rsid w:val="4526F8D5"/>
    <w:rsid w:val="45273E7E"/>
    <w:rsid w:val="45407EC7"/>
    <w:rsid w:val="4551AB55"/>
    <w:rsid w:val="455C77CA"/>
    <w:rsid w:val="455D06C5"/>
    <w:rsid w:val="4563537C"/>
    <w:rsid w:val="456B23F5"/>
    <w:rsid w:val="4583F945"/>
    <w:rsid w:val="45A24D01"/>
    <w:rsid w:val="45D535D7"/>
    <w:rsid w:val="45E1DD90"/>
    <w:rsid w:val="45E2C8ED"/>
    <w:rsid w:val="45F7D1D2"/>
    <w:rsid w:val="4604A8DC"/>
    <w:rsid w:val="46061ABB"/>
    <w:rsid w:val="46151B21"/>
    <w:rsid w:val="4618AA4F"/>
    <w:rsid w:val="461EAD8D"/>
    <w:rsid w:val="4625DB1D"/>
    <w:rsid w:val="4629C085"/>
    <w:rsid w:val="462C1769"/>
    <w:rsid w:val="4643ED88"/>
    <w:rsid w:val="465BF982"/>
    <w:rsid w:val="466C4F6C"/>
    <w:rsid w:val="4673B1A2"/>
    <w:rsid w:val="46749602"/>
    <w:rsid w:val="4697F31E"/>
    <w:rsid w:val="46A0E3E6"/>
    <w:rsid w:val="46C22A22"/>
    <w:rsid w:val="46EAC09C"/>
    <w:rsid w:val="46FE6A6F"/>
    <w:rsid w:val="47030E5E"/>
    <w:rsid w:val="471F19EC"/>
    <w:rsid w:val="471FEDEA"/>
    <w:rsid w:val="4721F58B"/>
    <w:rsid w:val="4727847B"/>
    <w:rsid w:val="4737FD31"/>
    <w:rsid w:val="474434A5"/>
    <w:rsid w:val="4754BC18"/>
    <w:rsid w:val="47820A28"/>
    <w:rsid w:val="47B3D61B"/>
    <w:rsid w:val="47B92033"/>
    <w:rsid w:val="47C89354"/>
    <w:rsid w:val="47DB4B30"/>
    <w:rsid w:val="47E8B334"/>
    <w:rsid w:val="47F4A9A2"/>
    <w:rsid w:val="48155FA5"/>
    <w:rsid w:val="482AD1FC"/>
    <w:rsid w:val="483F320A"/>
    <w:rsid w:val="484D08FD"/>
    <w:rsid w:val="486B9601"/>
    <w:rsid w:val="487DFAE8"/>
    <w:rsid w:val="48815191"/>
    <w:rsid w:val="48862DD8"/>
    <w:rsid w:val="48887F75"/>
    <w:rsid w:val="488A8BF5"/>
    <w:rsid w:val="48A24EFB"/>
    <w:rsid w:val="48AB6839"/>
    <w:rsid w:val="48AC821A"/>
    <w:rsid w:val="48B669BD"/>
    <w:rsid w:val="48CBF12F"/>
    <w:rsid w:val="4903C610"/>
    <w:rsid w:val="4903FE24"/>
    <w:rsid w:val="4913149D"/>
    <w:rsid w:val="4919570A"/>
    <w:rsid w:val="4938CF9A"/>
    <w:rsid w:val="493928FB"/>
    <w:rsid w:val="494C9C52"/>
    <w:rsid w:val="4980D55E"/>
    <w:rsid w:val="499F164E"/>
    <w:rsid w:val="49AA5932"/>
    <w:rsid w:val="49C9F5A7"/>
    <w:rsid w:val="49D3F63B"/>
    <w:rsid w:val="49F232C6"/>
    <w:rsid w:val="49F2BA1C"/>
    <w:rsid w:val="49FA90E8"/>
    <w:rsid w:val="49FBC0E3"/>
    <w:rsid w:val="4A160128"/>
    <w:rsid w:val="4A1ACBD4"/>
    <w:rsid w:val="4A348C39"/>
    <w:rsid w:val="4A559E1F"/>
    <w:rsid w:val="4A6D4FBE"/>
    <w:rsid w:val="4A72C2C5"/>
    <w:rsid w:val="4A75C9A5"/>
    <w:rsid w:val="4AC089B3"/>
    <w:rsid w:val="4AC24EA8"/>
    <w:rsid w:val="4AC3E8AF"/>
    <w:rsid w:val="4ACCF3F9"/>
    <w:rsid w:val="4ADDB3E5"/>
    <w:rsid w:val="4AE50CC3"/>
    <w:rsid w:val="4B02D970"/>
    <w:rsid w:val="4B20BFD5"/>
    <w:rsid w:val="4B56EB4D"/>
    <w:rsid w:val="4B6B3A8F"/>
    <w:rsid w:val="4B723E6C"/>
    <w:rsid w:val="4B8B16E2"/>
    <w:rsid w:val="4BA4D4DE"/>
    <w:rsid w:val="4BB5BC4F"/>
    <w:rsid w:val="4BCCF49D"/>
    <w:rsid w:val="4BD57383"/>
    <w:rsid w:val="4BFC8CFC"/>
    <w:rsid w:val="4C493D39"/>
    <w:rsid w:val="4C5447E8"/>
    <w:rsid w:val="4C5BBC71"/>
    <w:rsid w:val="4C731529"/>
    <w:rsid w:val="4C80604D"/>
    <w:rsid w:val="4C82EED2"/>
    <w:rsid w:val="4C8EC281"/>
    <w:rsid w:val="4CA1FAC4"/>
    <w:rsid w:val="4CBC8949"/>
    <w:rsid w:val="4CC28E09"/>
    <w:rsid w:val="4CCEDA9B"/>
    <w:rsid w:val="4CF447DA"/>
    <w:rsid w:val="4D1CDDE0"/>
    <w:rsid w:val="4D22F817"/>
    <w:rsid w:val="4D26F9BA"/>
    <w:rsid w:val="4D31EB95"/>
    <w:rsid w:val="4D3FB696"/>
    <w:rsid w:val="4D604C79"/>
    <w:rsid w:val="4D850B8C"/>
    <w:rsid w:val="4D867464"/>
    <w:rsid w:val="4D8A1C07"/>
    <w:rsid w:val="4DEB75C4"/>
    <w:rsid w:val="4DFFC50B"/>
    <w:rsid w:val="4E07711C"/>
    <w:rsid w:val="4E0DCCC3"/>
    <w:rsid w:val="4E25DB8D"/>
    <w:rsid w:val="4E44B4AA"/>
    <w:rsid w:val="4E4C1F12"/>
    <w:rsid w:val="4E5DB27F"/>
    <w:rsid w:val="4E781A32"/>
    <w:rsid w:val="4E8B3A37"/>
    <w:rsid w:val="4E98F30C"/>
    <w:rsid w:val="4E9E4D0B"/>
    <w:rsid w:val="4EA0C642"/>
    <w:rsid w:val="4ECDB8AB"/>
    <w:rsid w:val="4ED5E384"/>
    <w:rsid w:val="4EE1553E"/>
    <w:rsid w:val="4EE98C77"/>
    <w:rsid w:val="4F366F42"/>
    <w:rsid w:val="4F39388B"/>
    <w:rsid w:val="4F4F67FB"/>
    <w:rsid w:val="4F7FD0C3"/>
    <w:rsid w:val="4F82609E"/>
    <w:rsid w:val="4F878B04"/>
    <w:rsid w:val="4FAFED47"/>
    <w:rsid w:val="4FB39B75"/>
    <w:rsid w:val="4FD7D127"/>
    <w:rsid w:val="4FEF41B2"/>
    <w:rsid w:val="5021700B"/>
    <w:rsid w:val="502815F3"/>
    <w:rsid w:val="503906D9"/>
    <w:rsid w:val="5052DF94"/>
    <w:rsid w:val="505635C8"/>
    <w:rsid w:val="505878A9"/>
    <w:rsid w:val="5066B034"/>
    <w:rsid w:val="506E96DD"/>
    <w:rsid w:val="507BA373"/>
    <w:rsid w:val="5080EFDF"/>
    <w:rsid w:val="50811AC8"/>
    <w:rsid w:val="509B73ED"/>
    <w:rsid w:val="50AF01D7"/>
    <w:rsid w:val="50B74B86"/>
    <w:rsid w:val="50BF9A86"/>
    <w:rsid w:val="50C717CA"/>
    <w:rsid w:val="50E22891"/>
    <w:rsid w:val="50F53D11"/>
    <w:rsid w:val="50F582C8"/>
    <w:rsid w:val="5117B9A8"/>
    <w:rsid w:val="511C2123"/>
    <w:rsid w:val="511E6E59"/>
    <w:rsid w:val="51238F40"/>
    <w:rsid w:val="51549EF6"/>
    <w:rsid w:val="5184C536"/>
    <w:rsid w:val="5185CF86"/>
    <w:rsid w:val="518829AE"/>
    <w:rsid w:val="518CDB8B"/>
    <w:rsid w:val="519D9493"/>
    <w:rsid w:val="51B45F31"/>
    <w:rsid w:val="51B9E393"/>
    <w:rsid w:val="51C63E66"/>
    <w:rsid w:val="51D0C9BD"/>
    <w:rsid w:val="51E76FB8"/>
    <w:rsid w:val="51EB420F"/>
    <w:rsid w:val="5211CC00"/>
    <w:rsid w:val="52164218"/>
    <w:rsid w:val="52329804"/>
    <w:rsid w:val="523F2C2E"/>
    <w:rsid w:val="5248F7C2"/>
    <w:rsid w:val="52652EDF"/>
    <w:rsid w:val="526FCABB"/>
    <w:rsid w:val="5271F27F"/>
    <w:rsid w:val="52A8042A"/>
    <w:rsid w:val="52D0689C"/>
    <w:rsid w:val="52E4AB43"/>
    <w:rsid w:val="52E5181F"/>
    <w:rsid w:val="52F25CDF"/>
    <w:rsid w:val="52FF6430"/>
    <w:rsid w:val="530A6EB8"/>
    <w:rsid w:val="53146866"/>
    <w:rsid w:val="53708D4B"/>
    <w:rsid w:val="537320FB"/>
    <w:rsid w:val="537F0044"/>
    <w:rsid w:val="538120AA"/>
    <w:rsid w:val="538DC083"/>
    <w:rsid w:val="53B22A81"/>
    <w:rsid w:val="53F445BE"/>
    <w:rsid w:val="53FB7B86"/>
    <w:rsid w:val="5415AE43"/>
    <w:rsid w:val="54188ED9"/>
    <w:rsid w:val="541DCC61"/>
    <w:rsid w:val="5437BD00"/>
    <w:rsid w:val="543A42E8"/>
    <w:rsid w:val="5459F2A9"/>
    <w:rsid w:val="5478F862"/>
    <w:rsid w:val="547CDF57"/>
    <w:rsid w:val="549B5681"/>
    <w:rsid w:val="54A54167"/>
    <w:rsid w:val="54B4A15E"/>
    <w:rsid w:val="54D899F9"/>
    <w:rsid w:val="54E157DD"/>
    <w:rsid w:val="54F1F4F9"/>
    <w:rsid w:val="55115CBC"/>
    <w:rsid w:val="55136B90"/>
    <w:rsid w:val="551A6C77"/>
    <w:rsid w:val="552DB8D8"/>
    <w:rsid w:val="5538C85C"/>
    <w:rsid w:val="5546BE65"/>
    <w:rsid w:val="5547130A"/>
    <w:rsid w:val="5558F224"/>
    <w:rsid w:val="55636432"/>
    <w:rsid w:val="556B32D3"/>
    <w:rsid w:val="556D90AB"/>
    <w:rsid w:val="558C3A17"/>
    <w:rsid w:val="558E29FE"/>
    <w:rsid w:val="558ECC01"/>
    <w:rsid w:val="55B012FC"/>
    <w:rsid w:val="55D5C6A8"/>
    <w:rsid w:val="55E3CE85"/>
    <w:rsid w:val="55EC505C"/>
    <w:rsid w:val="56A82AB4"/>
    <w:rsid w:val="56C93492"/>
    <w:rsid w:val="56D118B8"/>
    <w:rsid w:val="570A735C"/>
    <w:rsid w:val="573673FB"/>
    <w:rsid w:val="5745D3B9"/>
    <w:rsid w:val="575DAFBA"/>
    <w:rsid w:val="576A60B5"/>
    <w:rsid w:val="577EEDB6"/>
    <w:rsid w:val="57825251"/>
    <w:rsid w:val="57963B86"/>
    <w:rsid w:val="579C8D2A"/>
    <w:rsid w:val="57AECAB5"/>
    <w:rsid w:val="57BBD385"/>
    <w:rsid w:val="57D4138D"/>
    <w:rsid w:val="57DD4FDD"/>
    <w:rsid w:val="57E4A25C"/>
    <w:rsid w:val="57E53973"/>
    <w:rsid w:val="580868C0"/>
    <w:rsid w:val="5824C5AE"/>
    <w:rsid w:val="58286BFC"/>
    <w:rsid w:val="582ABFF1"/>
    <w:rsid w:val="5841AA59"/>
    <w:rsid w:val="58504162"/>
    <w:rsid w:val="58691439"/>
    <w:rsid w:val="5870A328"/>
    <w:rsid w:val="588159E1"/>
    <w:rsid w:val="58897225"/>
    <w:rsid w:val="5897FDF4"/>
    <w:rsid w:val="589F87FC"/>
    <w:rsid w:val="589F8B42"/>
    <w:rsid w:val="58B7D97C"/>
    <w:rsid w:val="58C0271E"/>
    <w:rsid w:val="58E6898B"/>
    <w:rsid w:val="58EEC562"/>
    <w:rsid w:val="58FEFF29"/>
    <w:rsid w:val="58FF1D9C"/>
    <w:rsid w:val="5904D63D"/>
    <w:rsid w:val="595C5DE4"/>
    <w:rsid w:val="5975963B"/>
    <w:rsid w:val="598A0ED7"/>
    <w:rsid w:val="5993BA75"/>
    <w:rsid w:val="59AC6319"/>
    <w:rsid w:val="59BC86C1"/>
    <w:rsid w:val="59CDC45F"/>
    <w:rsid w:val="59F28238"/>
    <w:rsid w:val="59FE75D3"/>
    <w:rsid w:val="5A074396"/>
    <w:rsid w:val="5A09D89B"/>
    <w:rsid w:val="5A0B0390"/>
    <w:rsid w:val="5A1B02A4"/>
    <w:rsid w:val="5A2F3470"/>
    <w:rsid w:val="5A318E20"/>
    <w:rsid w:val="5A487F7B"/>
    <w:rsid w:val="5A56E86C"/>
    <w:rsid w:val="5A6E4713"/>
    <w:rsid w:val="5ABF72D6"/>
    <w:rsid w:val="5AD64074"/>
    <w:rsid w:val="5AE5EC25"/>
    <w:rsid w:val="5AF6EFA1"/>
    <w:rsid w:val="5B2BBC9A"/>
    <w:rsid w:val="5B32166C"/>
    <w:rsid w:val="5B37DD8F"/>
    <w:rsid w:val="5B3F0EFD"/>
    <w:rsid w:val="5B6FBB76"/>
    <w:rsid w:val="5B757940"/>
    <w:rsid w:val="5B9AB5D2"/>
    <w:rsid w:val="5BBE3A8E"/>
    <w:rsid w:val="5BBEA570"/>
    <w:rsid w:val="5BDAEAD9"/>
    <w:rsid w:val="5BEB9A6B"/>
    <w:rsid w:val="5C34A8D8"/>
    <w:rsid w:val="5C3CED4B"/>
    <w:rsid w:val="5C5285EB"/>
    <w:rsid w:val="5C753018"/>
    <w:rsid w:val="5C78FE53"/>
    <w:rsid w:val="5C83EFB2"/>
    <w:rsid w:val="5C90BBAB"/>
    <w:rsid w:val="5C92EB99"/>
    <w:rsid w:val="5CA024C3"/>
    <w:rsid w:val="5CCB1E28"/>
    <w:rsid w:val="5CE94373"/>
    <w:rsid w:val="5D016963"/>
    <w:rsid w:val="5D0513FF"/>
    <w:rsid w:val="5D1030FD"/>
    <w:rsid w:val="5D268ADB"/>
    <w:rsid w:val="5D2CE5F1"/>
    <w:rsid w:val="5D888810"/>
    <w:rsid w:val="5DA96773"/>
    <w:rsid w:val="5DB39801"/>
    <w:rsid w:val="5DB8F45F"/>
    <w:rsid w:val="5DBF8220"/>
    <w:rsid w:val="5DE20E29"/>
    <w:rsid w:val="5DF3CB29"/>
    <w:rsid w:val="5E047A51"/>
    <w:rsid w:val="5E1C249A"/>
    <w:rsid w:val="5E29D5EB"/>
    <w:rsid w:val="5E3CA132"/>
    <w:rsid w:val="5E4B7774"/>
    <w:rsid w:val="5E699267"/>
    <w:rsid w:val="5E908248"/>
    <w:rsid w:val="5EA8DE69"/>
    <w:rsid w:val="5EB351B3"/>
    <w:rsid w:val="5EBBD213"/>
    <w:rsid w:val="5EE749B2"/>
    <w:rsid w:val="5EEA3C73"/>
    <w:rsid w:val="5EF625D2"/>
    <w:rsid w:val="5F0080CE"/>
    <w:rsid w:val="5F03CD4A"/>
    <w:rsid w:val="5F2533D7"/>
    <w:rsid w:val="5F35D8BE"/>
    <w:rsid w:val="5F49D0C0"/>
    <w:rsid w:val="5F5D3B3E"/>
    <w:rsid w:val="5F6F8363"/>
    <w:rsid w:val="5F776223"/>
    <w:rsid w:val="5F9977AA"/>
    <w:rsid w:val="5FC7EB84"/>
    <w:rsid w:val="5FCB8A7D"/>
    <w:rsid w:val="5FD17F03"/>
    <w:rsid w:val="5FDCF3F9"/>
    <w:rsid w:val="5FFFDEEC"/>
    <w:rsid w:val="60106698"/>
    <w:rsid w:val="6016CBB7"/>
    <w:rsid w:val="601BB627"/>
    <w:rsid w:val="6022D4CE"/>
    <w:rsid w:val="602B98CB"/>
    <w:rsid w:val="6059FFC7"/>
    <w:rsid w:val="6062E107"/>
    <w:rsid w:val="6075C652"/>
    <w:rsid w:val="607CB783"/>
    <w:rsid w:val="60AF2C12"/>
    <w:rsid w:val="60C4AB78"/>
    <w:rsid w:val="60EE192F"/>
    <w:rsid w:val="611E8B27"/>
    <w:rsid w:val="6120B14A"/>
    <w:rsid w:val="6133D7BD"/>
    <w:rsid w:val="6140A41A"/>
    <w:rsid w:val="6145C73B"/>
    <w:rsid w:val="61563D4D"/>
    <w:rsid w:val="61659FB4"/>
    <w:rsid w:val="61BCAC56"/>
    <w:rsid w:val="61C4CB8D"/>
    <w:rsid w:val="61CAECE5"/>
    <w:rsid w:val="61CC9C04"/>
    <w:rsid w:val="61DB5722"/>
    <w:rsid w:val="61F6BE2D"/>
    <w:rsid w:val="61F918EC"/>
    <w:rsid w:val="61FFF74A"/>
    <w:rsid w:val="621B5755"/>
    <w:rsid w:val="621FFCB5"/>
    <w:rsid w:val="6227986F"/>
    <w:rsid w:val="626B9FDF"/>
    <w:rsid w:val="627BDDA8"/>
    <w:rsid w:val="62918D5F"/>
    <w:rsid w:val="6296A8CD"/>
    <w:rsid w:val="62AD96DD"/>
    <w:rsid w:val="62B23F4D"/>
    <w:rsid w:val="62C5AEF0"/>
    <w:rsid w:val="62D022DE"/>
    <w:rsid w:val="62DEFFA9"/>
    <w:rsid w:val="62F33D92"/>
    <w:rsid w:val="630206E8"/>
    <w:rsid w:val="63152417"/>
    <w:rsid w:val="631A81C6"/>
    <w:rsid w:val="631D2D77"/>
    <w:rsid w:val="632EAEFC"/>
    <w:rsid w:val="638CDF02"/>
    <w:rsid w:val="639579EF"/>
    <w:rsid w:val="63B06634"/>
    <w:rsid w:val="63D3B08F"/>
    <w:rsid w:val="63ECDE00"/>
    <w:rsid w:val="63F92E34"/>
    <w:rsid w:val="640EC848"/>
    <w:rsid w:val="643BB3FB"/>
    <w:rsid w:val="64577C04"/>
    <w:rsid w:val="64B6E05B"/>
    <w:rsid w:val="64BA0897"/>
    <w:rsid w:val="64C50B6E"/>
    <w:rsid w:val="64F631B4"/>
    <w:rsid w:val="65117D6E"/>
    <w:rsid w:val="654C52BB"/>
    <w:rsid w:val="6553838E"/>
    <w:rsid w:val="65767980"/>
    <w:rsid w:val="657A8D8C"/>
    <w:rsid w:val="65865598"/>
    <w:rsid w:val="6594DD3D"/>
    <w:rsid w:val="6598097F"/>
    <w:rsid w:val="6599AA59"/>
    <w:rsid w:val="65A4ADB9"/>
    <w:rsid w:val="65B73182"/>
    <w:rsid w:val="65B75C4C"/>
    <w:rsid w:val="65DC30B1"/>
    <w:rsid w:val="65E02551"/>
    <w:rsid w:val="65F18136"/>
    <w:rsid w:val="65F9571D"/>
    <w:rsid w:val="65FCB008"/>
    <w:rsid w:val="65FF16BB"/>
    <w:rsid w:val="6643B266"/>
    <w:rsid w:val="6653036B"/>
    <w:rsid w:val="666C5585"/>
    <w:rsid w:val="6678B882"/>
    <w:rsid w:val="66827BEE"/>
    <w:rsid w:val="668B3419"/>
    <w:rsid w:val="668E0850"/>
    <w:rsid w:val="66944364"/>
    <w:rsid w:val="669EFCD5"/>
    <w:rsid w:val="66A21FA1"/>
    <w:rsid w:val="66AA7011"/>
    <w:rsid w:val="66CFF6B2"/>
    <w:rsid w:val="66E5F0E9"/>
    <w:rsid w:val="66EA106E"/>
    <w:rsid w:val="66EC5FDA"/>
    <w:rsid w:val="6701B571"/>
    <w:rsid w:val="6701E9AC"/>
    <w:rsid w:val="67058A8B"/>
    <w:rsid w:val="670E6D3A"/>
    <w:rsid w:val="670F9BDA"/>
    <w:rsid w:val="671AB195"/>
    <w:rsid w:val="672990B2"/>
    <w:rsid w:val="672E00ED"/>
    <w:rsid w:val="672E0B08"/>
    <w:rsid w:val="6750745A"/>
    <w:rsid w:val="676AE2E5"/>
    <w:rsid w:val="67850780"/>
    <w:rsid w:val="6785D51D"/>
    <w:rsid w:val="67BA9ADB"/>
    <w:rsid w:val="67BEE1C7"/>
    <w:rsid w:val="67C87A51"/>
    <w:rsid w:val="67D3AC71"/>
    <w:rsid w:val="67EDD3FA"/>
    <w:rsid w:val="67F78CEC"/>
    <w:rsid w:val="680B22B8"/>
    <w:rsid w:val="6827E0EF"/>
    <w:rsid w:val="683800C4"/>
    <w:rsid w:val="68389BC1"/>
    <w:rsid w:val="685050BE"/>
    <w:rsid w:val="68708D34"/>
    <w:rsid w:val="687992C2"/>
    <w:rsid w:val="6888420A"/>
    <w:rsid w:val="68A66CB5"/>
    <w:rsid w:val="68C6C5E3"/>
    <w:rsid w:val="68C75AC6"/>
    <w:rsid w:val="68C92344"/>
    <w:rsid w:val="68CE2F90"/>
    <w:rsid w:val="68D5ABA4"/>
    <w:rsid w:val="68E0E274"/>
    <w:rsid w:val="68FAD5C5"/>
    <w:rsid w:val="6912E96C"/>
    <w:rsid w:val="6923DEB8"/>
    <w:rsid w:val="692A7A18"/>
    <w:rsid w:val="692FEDF5"/>
    <w:rsid w:val="694C37FA"/>
    <w:rsid w:val="6981EF3A"/>
    <w:rsid w:val="6999F8FA"/>
    <w:rsid w:val="69C12E3F"/>
    <w:rsid w:val="69DFF15E"/>
    <w:rsid w:val="69EE9A6B"/>
    <w:rsid w:val="6A004F58"/>
    <w:rsid w:val="6A12115F"/>
    <w:rsid w:val="6A185E03"/>
    <w:rsid w:val="6A2B99AC"/>
    <w:rsid w:val="6A4261BD"/>
    <w:rsid w:val="6A4DD6CD"/>
    <w:rsid w:val="6A714BA8"/>
    <w:rsid w:val="6A805B97"/>
    <w:rsid w:val="6AA887FA"/>
    <w:rsid w:val="6AB7F49B"/>
    <w:rsid w:val="6ACFC779"/>
    <w:rsid w:val="6AD178C7"/>
    <w:rsid w:val="6AD597B3"/>
    <w:rsid w:val="6ADB7A5F"/>
    <w:rsid w:val="6AE56D0D"/>
    <w:rsid w:val="6AE934FC"/>
    <w:rsid w:val="6AECAF10"/>
    <w:rsid w:val="6B01AC0B"/>
    <w:rsid w:val="6B03A1F1"/>
    <w:rsid w:val="6B0AECF2"/>
    <w:rsid w:val="6B23BD7D"/>
    <w:rsid w:val="6B423F30"/>
    <w:rsid w:val="6B43D431"/>
    <w:rsid w:val="6B4A93BA"/>
    <w:rsid w:val="6B72A8D3"/>
    <w:rsid w:val="6B78EDB3"/>
    <w:rsid w:val="6B91511A"/>
    <w:rsid w:val="6B98CF78"/>
    <w:rsid w:val="6BA363EE"/>
    <w:rsid w:val="6BE152E7"/>
    <w:rsid w:val="6BE2FEC3"/>
    <w:rsid w:val="6BED7B04"/>
    <w:rsid w:val="6C179B81"/>
    <w:rsid w:val="6C18FE85"/>
    <w:rsid w:val="6C34CC84"/>
    <w:rsid w:val="6C5067C5"/>
    <w:rsid w:val="6C6725CD"/>
    <w:rsid w:val="6C6FE138"/>
    <w:rsid w:val="6C745493"/>
    <w:rsid w:val="6C920C1F"/>
    <w:rsid w:val="6CB1747B"/>
    <w:rsid w:val="6CB72A83"/>
    <w:rsid w:val="6CDD6B6A"/>
    <w:rsid w:val="6CE8B1CA"/>
    <w:rsid w:val="6D03621C"/>
    <w:rsid w:val="6D1C5AE1"/>
    <w:rsid w:val="6D26CE8B"/>
    <w:rsid w:val="6D27D832"/>
    <w:rsid w:val="6D374422"/>
    <w:rsid w:val="6D3FA049"/>
    <w:rsid w:val="6D492091"/>
    <w:rsid w:val="6D61CB5A"/>
    <w:rsid w:val="6D642823"/>
    <w:rsid w:val="6D83026B"/>
    <w:rsid w:val="6D9B4006"/>
    <w:rsid w:val="6DABD0CB"/>
    <w:rsid w:val="6DC2F864"/>
    <w:rsid w:val="6DE40CF4"/>
    <w:rsid w:val="6DEBF0E2"/>
    <w:rsid w:val="6DF92225"/>
    <w:rsid w:val="6E08A4AB"/>
    <w:rsid w:val="6E10FA02"/>
    <w:rsid w:val="6E1DAEDD"/>
    <w:rsid w:val="6E3D35AE"/>
    <w:rsid w:val="6E4607F1"/>
    <w:rsid w:val="6E642690"/>
    <w:rsid w:val="6E8629BB"/>
    <w:rsid w:val="6E87ECC4"/>
    <w:rsid w:val="6E8A4FC6"/>
    <w:rsid w:val="6EA6AA9F"/>
    <w:rsid w:val="6EA6E674"/>
    <w:rsid w:val="6EC9C082"/>
    <w:rsid w:val="6EDD9255"/>
    <w:rsid w:val="6EE3E348"/>
    <w:rsid w:val="6EF2EEC1"/>
    <w:rsid w:val="6F023C3B"/>
    <w:rsid w:val="6F071B03"/>
    <w:rsid w:val="6F1C55BC"/>
    <w:rsid w:val="6F216ECC"/>
    <w:rsid w:val="6F22D075"/>
    <w:rsid w:val="6F3BDBDD"/>
    <w:rsid w:val="6F4F337E"/>
    <w:rsid w:val="6F55BEA6"/>
    <w:rsid w:val="6F620336"/>
    <w:rsid w:val="6F7DDFA7"/>
    <w:rsid w:val="6FAD5E59"/>
    <w:rsid w:val="6FF8B21E"/>
    <w:rsid w:val="7028D714"/>
    <w:rsid w:val="703448BF"/>
    <w:rsid w:val="703D6EC5"/>
    <w:rsid w:val="70419A2B"/>
    <w:rsid w:val="70457F9B"/>
    <w:rsid w:val="705DCAEF"/>
    <w:rsid w:val="70613C8F"/>
    <w:rsid w:val="706DD1D2"/>
    <w:rsid w:val="70973D33"/>
    <w:rsid w:val="70B48BA5"/>
    <w:rsid w:val="70B8FC8B"/>
    <w:rsid w:val="70BDA46B"/>
    <w:rsid w:val="70CFAA47"/>
    <w:rsid w:val="70E859F0"/>
    <w:rsid w:val="70E99522"/>
    <w:rsid w:val="710BAC34"/>
    <w:rsid w:val="7117EEEB"/>
    <w:rsid w:val="711A8A2B"/>
    <w:rsid w:val="7128745E"/>
    <w:rsid w:val="71399A28"/>
    <w:rsid w:val="7141D917"/>
    <w:rsid w:val="7157AE59"/>
    <w:rsid w:val="7166E5D2"/>
    <w:rsid w:val="716BF3D7"/>
    <w:rsid w:val="71933DCD"/>
    <w:rsid w:val="7193C506"/>
    <w:rsid w:val="71AD27DA"/>
    <w:rsid w:val="71BE46FC"/>
    <w:rsid w:val="71E27F57"/>
    <w:rsid w:val="71E5CA6C"/>
    <w:rsid w:val="71FAC324"/>
    <w:rsid w:val="72400C06"/>
    <w:rsid w:val="72472939"/>
    <w:rsid w:val="724915D1"/>
    <w:rsid w:val="725A8C9C"/>
    <w:rsid w:val="725F5DE8"/>
    <w:rsid w:val="72795E0A"/>
    <w:rsid w:val="7279C21C"/>
    <w:rsid w:val="728542C7"/>
    <w:rsid w:val="72942225"/>
    <w:rsid w:val="7298B2C9"/>
    <w:rsid w:val="72A6D573"/>
    <w:rsid w:val="72D9DA95"/>
    <w:rsid w:val="72FBDA38"/>
    <w:rsid w:val="72FFC4FA"/>
    <w:rsid w:val="730374AC"/>
    <w:rsid w:val="730CCDE7"/>
    <w:rsid w:val="731E0FA2"/>
    <w:rsid w:val="733180CF"/>
    <w:rsid w:val="73333559"/>
    <w:rsid w:val="735032D2"/>
    <w:rsid w:val="73804490"/>
    <w:rsid w:val="738F6B78"/>
    <w:rsid w:val="73DEFBC5"/>
    <w:rsid w:val="73FA876E"/>
    <w:rsid w:val="73FE2189"/>
    <w:rsid w:val="7407F234"/>
    <w:rsid w:val="74237223"/>
    <w:rsid w:val="7424993D"/>
    <w:rsid w:val="742B4F4A"/>
    <w:rsid w:val="743F68C5"/>
    <w:rsid w:val="744BA371"/>
    <w:rsid w:val="745F3654"/>
    <w:rsid w:val="74690F3C"/>
    <w:rsid w:val="746BE4DA"/>
    <w:rsid w:val="74770FC0"/>
    <w:rsid w:val="74794CC0"/>
    <w:rsid w:val="74A7BDEA"/>
    <w:rsid w:val="74AF88B3"/>
    <w:rsid w:val="74C6C243"/>
    <w:rsid w:val="74C7336F"/>
    <w:rsid w:val="74CD4D3C"/>
    <w:rsid w:val="74D758B5"/>
    <w:rsid w:val="74E6FED8"/>
    <w:rsid w:val="750038AE"/>
    <w:rsid w:val="7507D1A8"/>
    <w:rsid w:val="75A361B9"/>
    <w:rsid w:val="75B56D3C"/>
    <w:rsid w:val="75C52738"/>
    <w:rsid w:val="75C69CC8"/>
    <w:rsid w:val="75C70786"/>
    <w:rsid w:val="75DBFB01"/>
    <w:rsid w:val="75ED5E58"/>
    <w:rsid w:val="75F5CA9B"/>
    <w:rsid w:val="75F8303A"/>
    <w:rsid w:val="761DFF59"/>
    <w:rsid w:val="76265C80"/>
    <w:rsid w:val="7651E9E9"/>
    <w:rsid w:val="766115AC"/>
    <w:rsid w:val="7673A10E"/>
    <w:rsid w:val="767C061F"/>
    <w:rsid w:val="767D85CE"/>
    <w:rsid w:val="769C6C0B"/>
    <w:rsid w:val="76A99CB3"/>
    <w:rsid w:val="76B9875A"/>
    <w:rsid w:val="76DDA477"/>
    <w:rsid w:val="772F423A"/>
    <w:rsid w:val="77366BF4"/>
    <w:rsid w:val="7737DAD2"/>
    <w:rsid w:val="7752D137"/>
    <w:rsid w:val="775CB4D9"/>
    <w:rsid w:val="776B329C"/>
    <w:rsid w:val="7777AC8E"/>
    <w:rsid w:val="777EC9A0"/>
    <w:rsid w:val="77C56D79"/>
    <w:rsid w:val="77C5A086"/>
    <w:rsid w:val="77D3AE60"/>
    <w:rsid w:val="77D79732"/>
    <w:rsid w:val="77DD1978"/>
    <w:rsid w:val="77E3C7A4"/>
    <w:rsid w:val="77E66233"/>
    <w:rsid w:val="782CC84F"/>
    <w:rsid w:val="78371D14"/>
    <w:rsid w:val="7846776C"/>
    <w:rsid w:val="784D4F24"/>
    <w:rsid w:val="786C1678"/>
    <w:rsid w:val="786FCB17"/>
    <w:rsid w:val="787566FE"/>
    <w:rsid w:val="78943A40"/>
    <w:rsid w:val="78A6340B"/>
    <w:rsid w:val="78BE3CB2"/>
    <w:rsid w:val="78C0BDFB"/>
    <w:rsid w:val="78C145EC"/>
    <w:rsid w:val="78CBA76F"/>
    <w:rsid w:val="78D0F506"/>
    <w:rsid w:val="78FAFFD8"/>
    <w:rsid w:val="7909A0C6"/>
    <w:rsid w:val="791A4462"/>
    <w:rsid w:val="7928F8F0"/>
    <w:rsid w:val="794135ED"/>
    <w:rsid w:val="794489B4"/>
    <w:rsid w:val="794691BD"/>
    <w:rsid w:val="7959B262"/>
    <w:rsid w:val="795DA58C"/>
    <w:rsid w:val="7972CE67"/>
    <w:rsid w:val="7974F939"/>
    <w:rsid w:val="79774106"/>
    <w:rsid w:val="797BE56F"/>
    <w:rsid w:val="799E2694"/>
    <w:rsid w:val="79A2BE3C"/>
    <w:rsid w:val="79A90A5A"/>
    <w:rsid w:val="79AEFCBA"/>
    <w:rsid w:val="79D3D866"/>
    <w:rsid w:val="79E07C1C"/>
    <w:rsid w:val="79E9EB39"/>
    <w:rsid w:val="7A38D6D4"/>
    <w:rsid w:val="7A5B8A29"/>
    <w:rsid w:val="7A610B8B"/>
    <w:rsid w:val="7A92B4AB"/>
    <w:rsid w:val="7A94FB46"/>
    <w:rsid w:val="7A97BBFD"/>
    <w:rsid w:val="7AAFB39A"/>
    <w:rsid w:val="7ACC2306"/>
    <w:rsid w:val="7B00E673"/>
    <w:rsid w:val="7B067374"/>
    <w:rsid w:val="7B2018CE"/>
    <w:rsid w:val="7B264C72"/>
    <w:rsid w:val="7B2C746C"/>
    <w:rsid w:val="7B38D998"/>
    <w:rsid w:val="7B4B574C"/>
    <w:rsid w:val="7B4F66AE"/>
    <w:rsid w:val="7B61F819"/>
    <w:rsid w:val="7B6DE21F"/>
    <w:rsid w:val="7B7178DB"/>
    <w:rsid w:val="7B753282"/>
    <w:rsid w:val="7B7B4304"/>
    <w:rsid w:val="7B90BB60"/>
    <w:rsid w:val="7B92172C"/>
    <w:rsid w:val="7BA489D7"/>
    <w:rsid w:val="7BA51E30"/>
    <w:rsid w:val="7BA9498B"/>
    <w:rsid w:val="7BBC9D22"/>
    <w:rsid w:val="7BD211CD"/>
    <w:rsid w:val="7BDAD7E9"/>
    <w:rsid w:val="7C161A0D"/>
    <w:rsid w:val="7C3091B6"/>
    <w:rsid w:val="7C375DF7"/>
    <w:rsid w:val="7C7DC9AF"/>
    <w:rsid w:val="7CC6F8CB"/>
    <w:rsid w:val="7CC74632"/>
    <w:rsid w:val="7CD88B21"/>
    <w:rsid w:val="7CDBA827"/>
    <w:rsid w:val="7CE4C4B3"/>
    <w:rsid w:val="7CE4CC12"/>
    <w:rsid w:val="7CEE85C7"/>
    <w:rsid w:val="7D0932D3"/>
    <w:rsid w:val="7D0D993B"/>
    <w:rsid w:val="7D31E501"/>
    <w:rsid w:val="7D53DB37"/>
    <w:rsid w:val="7D6FDAC8"/>
    <w:rsid w:val="7D72DAE4"/>
    <w:rsid w:val="7D81D08A"/>
    <w:rsid w:val="7D820DF2"/>
    <w:rsid w:val="7D833018"/>
    <w:rsid w:val="7D96F602"/>
    <w:rsid w:val="7DA015BD"/>
    <w:rsid w:val="7DA97EE6"/>
    <w:rsid w:val="7DAC9E30"/>
    <w:rsid w:val="7DC4E627"/>
    <w:rsid w:val="7DD39584"/>
    <w:rsid w:val="7DDD3371"/>
    <w:rsid w:val="7DE138B5"/>
    <w:rsid w:val="7DE81FBB"/>
    <w:rsid w:val="7DE8543A"/>
    <w:rsid w:val="7E190614"/>
    <w:rsid w:val="7E2052FF"/>
    <w:rsid w:val="7E358C57"/>
    <w:rsid w:val="7E368EF9"/>
    <w:rsid w:val="7E595AD9"/>
    <w:rsid w:val="7E8AB456"/>
    <w:rsid w:val="7E93B70D"/>
    <w:rsid w:val="7E9B4AB9"/>
    <w:rsid w:val="7EEFEDF7"/>
    <w:rsid w:val="7EF6644A"/>
    <w:rsid w:val="7F0F5F22"/>
    <w:rsid w:val="7F274B2A"/>
    <w:rsid w:val="7F2EAEA4"/>
    <w:rsid w:val="7F331ACB"/>
    <w:rsid w:val="7F4C1B95"/>
    <w:rsid w:val="7F56C5E3"/>
    <w:rsid w:val="7F61C08D"/>
    <w:rsid w:val="7F665CB6"/>
    <w:rsid w:val="7F78B3E1"/>
    <w:rsid w:val="7F8F762A"/>
    <w:rsid w:val="7FA2B9C9"/>
    <w:rsid w:val="7FA4B80D"/>
    <w:rsid w:val="7FA9B5F4"/>
    <w:rsid w:val="7FB9A641"/>
    <w:rsid w:val="7FDD1D8B"/>
    <w:rsid w:val="7FDF9506"/>
    <w:rsid w:val="7FE092C7"/>
    <w:rsid w:val="7FEEE13F"/>
    <w:rsid w:val="7FF24A0A"/>
    <w:rsid w:val="7FF5AE5E"/>
    <w:rsid w:val="7FF682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9830206"/>
  <w15:docId w15:val="{D8D8DC75-BFE7-4065-BFA9-3D515055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Kartika"/>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6621"/>
    <w:pPr>
      <w:suppressAutoHyphens/>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F41B7E"/>
    <w:pPr>
      <w:keepNext/>
      <w:widowControl w:val="0"/>
      <w:suppressAutoHyphens w:val="0"/>
      <w:wordWrap w:val="0"/>
      <w:autoSpaceDE w:val="0"/>
      <w:spacing w:before="240" w:after="60"/>
      <w:jc w:val="both"/>
      <w:textAlignment w:val="auto"/>
      <w:outlineLvl w:val="0"/>
    </w:pPr>
    <w:rPr>
      <w:rFonts w:ascii="Calibri Light" w:eastAsia="Malgun Gothic" w:hAnsi="Calibri Light"/>
      <w:b/>
      <w:bCs/>
      <w:kern w:val="32"/>
      <w:sz w:val="32"/>
      <w:szCs w:val="32"/>
      <w:lang w:val="en-US" w:eastAsia="ko-KR"/>
    </w:rPr>
  </w:style>
  <w:style w:type="paragraph" w:styleId="Heading2">
    <w:name w:val="heading 2"/>
    <w:basedOn w:val="Normal"/>
    <w:next w:val="Normal"/>
    <w:link w:val="Heading2Char"/>
    <w:uiPriority w:val="9"/>
    <w:unhideWhenUsed/>
    <w:qFormat/>
    <w:rsid w:val="000233E2"/>
    <w:pPr>
      <w:keepNext/>
      <w:framePr w:hSpace="180" w:wrap="around" w:vAnchor="text" w:hAnchor="margin" w:y="173"/>
      <w:suppressAutoHyphens w:val="0"/>
      <w:outlineLvl w:val="1"/>
    </w:pPr>
    <w:rPr>
      <w:rFonts w:ascii="Arial Narrow" w:hAnsi="Arial Narrow" w:cstheme="minorHAnsi"/>
      <w:b/>
      <w:bCs/>
      <w:spacing w:val="-12"/>
      <w:sz w:val="18"/>
      <w:szCs w:val="18"/>
      <w:lang w:val="en-US" w:eastAsia="ko-KR"/>
    </w:rPr>
  </w:style>
  <w:style w:type="paragraph" w:styleId="Heading3">
    <w:name w:val="heading 3"/>
    <w:basedOn w:val="Normal"/>
    <w:next w:val="Normal"/>
    <w:link w:val="Heading3Char"/>
    <w:uiPriority w:val="9"/>
    <w:semiHidden/>
    <w:unhideWhenUsed/>
    <w:qFormat/>
    <w:rsid w:val="00CC484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Table/Figure Heading,En tête 1,List Paragraph (numbered (a)),Lapis Bulleted List,Dot pt,F5 List Paragraph,No Spacing1,List Paragraph Char Char Char,Indicator Text,Numbered Para 1,Bullet 1,List Paragraph12,Bullet Points,L"/>
    <w:basedOn w:val="Normal"/>
    <w:qFormat/>
    <w:pPr>
      <w:ind w:left="720"/>
    </w:pPr>
    <w:rPr>
      <w:rFonts w:ascii="Cambria" w:hAnsi="Cambria"/>
    </w:rPr>
  </w:style>
  <w:style w:type="character" w:customStyle="1" w:styleId="ListParagraphChar">
    <w:name w:val="List Paragraph Char"/>
    <w:basedOn w:val="DefaultParagraphFont"/>
    <w:rPr>
      <w:rFonts w:ascii="Cambria" w:eastAsia="Times New Roman" w:hAnsi="Cambria" w:cs="Times New Roman"/>
      <w:sz w:val="24"/>
      <w:szCs w:val="24"/>
    </w:rPr>
  </w:style>
  <w:style w:type="paragraph" w:styleId="NormalWeb">
    <w:name w:val="Normal (Web)"/>
    <w:basedOn w:val="Normal"/>
    <w:uiPriority w:val="99"/>
    <w:pPr>
      <w:spacing w:before="100" w:after="100"/>
    </w:pPr>
    <w:rPr>
      <w:rFonts w:ascii="Times New Roman" w:eastAsia="MS Mincho" w:hAnsi="Times New Roman"/>
      <w:lang w:eastAsia="en-GB"/>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rPr>
      <w:rFonts w:ascii="Arial" w:eastAsia="Times New Roman" w:hAnsi="Arial"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Times New Roman"/>
      <w:sz w:val="24"/>
      <w:szCs w:val="24"/>
    </w:rPr>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rPr>
      <w:rFonts w:ascii="Arial" w:eastAsia="Times New Roman" w:hAnsi="Arial" w:cs="Times New Roman"/>
      <w:sz w:val="24"/>
      <w:szCs w:val="24"/>
    </w:rPr>
  </w:style>
  <w:style w:type="paragraph" w:styleId="FootnoteText">
    <w:name w:val="footnote text"/>
    <w:aliases w:val="footnote text"/>
    <w:basedOn w:val="Normal"/>
    <w:uiPriority w:val="99"/>
    <w:rPr>
      <w:sz w:val="20"/>
      <w:szCs w:val="20"/>
    </w:rPr>
  </w:style>
  <w:style w:type="character" w:customStyle="1" w:styleId="FootnoteTextChar">
    <w:name w:val="Footnote Text Char"/>
    <w:aliases w:val="footnote text Char"/>
    <w:basedOn w:val="DefaultParagraphFont"/>
    <w:uiPriority w:val="99"/>
    <w:rPr>
      <w:rFonts w:ascii="Arial" w:eastAsia="Times New Roman" w:hAnsi="Arial" w:cs="Times New Roman"/>
      <w:sz w:val="20"/>
      <w:szCs w:val="20"/>
    </w:rPr>
  </w:style>
  <w:style w:type="character" w:styleId="FootnoteReference">
    <w:name w:val="footnote reference"/>
    <w:basedOn w:val="DefaultParagraphFont"/>
    <w:uiPriority w:val="99"/>
    <w:rPr>
      <w:position w:val="0"/>
      <w:vertAlign w:val="superscript"/>
    </w:rPr>
  </w:style>
  <w:style w:type="character" w:styleId="Hyperlink">
    <w:name w:val="Hyperlink"/>
    <w:basedOn w:val="DefaultParagraphFont"/>
    <w:uiPriority w:val="99"/>
    <w:rPr>
      <w:color w:val="0000FF"/>
      <w:u w:val="single"/>
    </w:rPr>
  </w:style>
  <w:style w:type="paragraph" w:styleId="Revision">
    <w:name w:val="Revision"/>
    <w:pPr>
      <w:suppressAutoHyphens/>
      <w:spacing w:after="0" w:line="240" w:lineRule="auto"/>
    </w:pPr>
    <w:rPr>
      <w:rFonts w:ascii="Arial" w:eastAsia="Times New Roman" w:hAnsi="Arial" w:cs="Times New Roman"/>
      <w:sz w:val="24"/>
      <w:szCs w:val="24"/>
    </w:rPr>
  </w:style>
  <w:style w:type="character" w:styleId="FollowedHyperlink">
    <w:name w:val="FollowedHyperlink"/>
    <w:basedOn w:val="DefaultParagraphFont"/>
    <w:rPr>
      <w:color w:val="800080"/>
      <w:u w:val="single"/>
    </w:rPr>
  </w:style>
  <w:style w:type="table" w:styleId="TableGrid">
    <w:name w:val="Table Grid"/>
    <w:basedOn w:val="TableNormal"/>
    <w:uiPriority w:val="39"/>
    <w:rsid w:val="0031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3ABE"/>
    <w:pPr>
      <w:autoSpaceDN/>
      <w:spacing w:after="0" w:line="240" w:lineRule="auto"/>
      <w:textAlignment w:val="auto"/>
    </w:pPr>
    <w:rPr>
      <w:rFonts w:ascii="Arial" w:eastAsia="Times New Roman" w:hAnsi="Arial" w:cs="Times New Roman"/>
      <w:sz w:val="24"/>
      <w:szCs w:val="24"/>
    </w:rPr>
  </w:style>
  <w:style w:type="character" w:styleId="PlaceholderText">
    <w:name w:val="Placeholder Text"/>
    <w:basedOn w:val="DefaultParagraphFont"/>
    <w:uiPriority w:val="99"/>
    <w:semiHidden/>
    <w:rsid w:val="00172E9B"/>
    <w:rPr>
      <w:color w:val="808080"/>
    </w:rPr>
  </w:style>
  <w:style w:type="character" w:customStyle="1" w:styleId="Heading1Char">
    <w:name w:val="Heading 1 Char"/>
    <w:basedOn w:val="DefaultParagraphFont"/>
    <w:link w:val="Heading1"/>
    <w:uiPriority w:val="9"/>
    <w:rsid w:val="00F41B7E"/>
    <w:rPr>
      <w:rFonts w:ascii="Calibri Light" w:eastAsia="Malgun Gothic" w:hAnsi="Calibri Light" w:cs="Times New Roman"/>
      <w:b/>
      <w:bCs/>
      <w:kern w:val="32"/>
      <w:sz w:val="32"/>
      <w:szCs w:val="32"/>
      <w:lang w:val="en-US" w:eastAsia="ko-KR"/>
    </w:rPr>
  </w:style>
  <w:style w:type="paragraph" w:styleId="BodyTextIndent">
    <w:name w:val="Body Text Indent"/>
    <w:basedOn w:val="Normal"/>
    <w:link w:val="BodyTextIndentChar"/>
    <w:rsid w:val="00F41B7E"/>
    <w:pPr>
      <w:widowControl w:val="0"/>
      <w:tabs>
        <w:tab w:val="left" w:pos="0"/>
        <w:tab w:val="left" w:pos="294"/>
        <w:tab w:val="left" w:pos="1014"/>
        <w:tab w:val="left" w:pos="1734"/>
        <w:tab w:val="left" w:pos="2454"/>
        <w:tab w:val="left" w:pos="3174"/>
        <w:tab w:val="left" w:pos="3894"/>
        <w:tab w:val="left" w:pos="4614"/>
        <w:tab w:val="left" w:pos="5334"/>
        <w:tab w:val="left" w:pos="6054"/>
        <w:tab w:val="left" w:pos="6774"/>
        <w:tab w:val="left" w:pos="7494"/>
        <w:tab w:val="left" w:pos="7854"/>
        <w:tab w:val="left" w:pos="8218"/>
        <w:tab w:val="left" w:pos="10014"/>
      </w:tabs>
      <w:suppressAutoHyphens w:val="0"/>
      <w:autoSpaceDE w:val="0"/>
      <w:adjustRightInd w:val="0"/>
      <w:ind w:left="426"/>
      <w:jc w:val="both"/>
      <w:textAlignment w:val="auto"/>
    </w:pPr>
    <w:rPr>
      <w:rFonts w:cs="Arial"/>
      <w:sz w:val="22"/>
      <w:szCs w:val="22"/>
      <w:lang w:val="en-US"/>
    </w:rPr>
  </w:style>
  <w:style w:type="character" w:customStyle="1" w:styleId="BodyTextIndentChar">
    <w:name w:val="Body Text Indent Char"/>
    <w:basedOn w:val="DefaultParagraphFont"/>
    <w:link w:val="BodyTextIndent"/>
    <w:rsid w:val="00F41B7E"/>
    <w:rPr>
      <w:rFonts w:ascii="Arial" w:eastAsia="Times New Roman" w:hAnsi="Arial" w:cs="Arial"/>
      <w:lang w:val="en-US"/>
    </w:rPr>
  </w:style>
  <w:style w:type="character" w:styleId="IntenseReference">
    <w:name w:val="Intense Reference"/>
    <w:basedOn w:val="DefaultParagraphFont"/>
    <w:uiPriority w:val="32"/>
    <w:qFormat/>
    <w:rsid w:val="007E1717"/>
    <w:rPr>
      <w:b/>
      <w:bCs/>
      <w:smallCaps/>
      <w:color w:val="5B9BD5" w:themeColor="accent1"/>
      <w:spacing w:val="5"/>
    </w:rPr>
  </w:style>
  <w:style w:type="character" w:styleId="Mention">
    <w:name w:val="Mention"/>
    <w:basedOn w:val="DefaultParagraphFont"/>
    <w:uiPriority w:val="99"/>
    <w:unhideWhenUsed/>
    <w:rsid w:val="00472A55"/>
    <w:rPr>
      <w:color w:val="2B579A"/>
      <w:shd w:val="clear" w:color="auto" w:fill="E6E6E6"/>
    </w:rPr>
  </w:style>
  <w:style w:type="character" w:styleId="UnresolvedMention">
    <w:name w:val="Unresolved Mention"/>
    <w:basedOn w:val="DefaultParagraphFont"/>
    <w:uiPriority w:val="99"/>
    <w:unhideWhenUsed/>
    <w:rsid w:val="00906485"/>
    <w:rPr>
      <w:color w:val="808080"/>
      <w:shd w:val="clear" w:color="auto" w:fill="E6E6E6"/>
    </w:rPr>
  </w:style>
  <w:style w:type="character" w:customStyle="1" w:styleId="Heading2Char">
    <w:name w:val="Heading 2 Char"/>
    <w:basedOn w:val="DefaultParagraphFont"/>
    <w:link w:val="Heading2"/>
    <w:uiPriority w:val="9"/>
    <w:rsid w:val="000233E2"/>
    <w:rPr>
      <w:rFonts w:ascii="Arial Narrow" w:eastAsia="Times New Roman" w:hAnsi="Arial Narrow" w:cstheme="minorHAnsi"/>
      <w:b/>
      <w:bCs/>
      <w:spacing w:val="-12"/>
      <w:sz w:val="18"/>
      <w:szCs w:val="18"/>
      <w:lang w:val="en-US" w:eastAsia="ko-KR"/>
    </w:rPr>
  </w:style>
  <w:style w:type="character" w:customStyle="1" w:styleId="Heading3Char">
    <w:name w:val="Heading 3 Char"/>
    <w:basedOn w:val="DefaultParagraphFont"/>
    <w:link w:val="Heading3"/>
    <w:uiPriority w:val="9"/>
    <w:semiHidden/>
    <w:rsid w:val="00CC484E"/>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3A344A"/>
    <w:pPr>
      <w:keepLines/>
      <w:widowControl/>
      <w:wordWrap/>
      <w:autoSpaceDE/>
      <w:autoSpaceDN/>
      <w:spacing w:after="0" w:line="259" w:lineRule="auto"/>
      <w:jc w:val="left"/>
      <w:outlineLvl w:val="9"/>
    </w:pPr>
    <w:rPr>
      <w:rFonts w:asciiTheme="majorHAnsi" w:eastAsiaTheme="majorEastAsia" w:hAnsiTheme="majorHAnsi" w:cstheme="majorBidi"/>
      <w:b w:val="0"/>
      <w:bCs w:val="0"/>
      <w:color w:val="2E74B5" w:themeColor="accent1" w:themeShade="BF"/>
      <w:kern w:val="0"/>
      <w:lang w:eastAsia="en-US"/>
    </w:rPr>
  </w:style>
  <w:style w:type="paragraph" w:styleId="TOC2">
    <w:name w:val="toc 2"/>
    <w:basedOn w:val="Normal"/>
    <w:next w:val="Normal"/>
    <w:autoRedefine/>
    <w:uiPriority w:val="39"/>
    <w:unhideWhenUsed/>
    <w:rsid w:val="003A344A"/>
    <w:pPr>
      <w:suppressAutoHyphens w:val="0"/>
      <w:autoSpaceDN/>
      <w:spacing w:after="100" w:line="259" w:lineRule="auto"/>
      <w:ind w:left="220"/>
      <w:textAlignment w:val="auto"/>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E90E34"/>
    <w:pPr>
      <w:tabs>
        <w:tab w:val="right" w:leader="dot" w:pos="10456"/>
      </w:tabs>
      <w:suppressAutoHyphens w:val="0"/>
      <w:autoSpaceDN/>
      <w:spacing w:after="100" w:line="259" w:lineRule="auto"/>
      <w:textAlignment w:val="auto"/>
    </w:pPr>
    <w:rPr>
      <w:rFonts w:asciiTheme="minorHAnsi" w:eastAsiaTheme="minorEastAsia" w:hAnsiTheme="minorHAnsi" w:cstheme="minorHAnsi"/>
      <w:noProof/>
      <w:sz w:val="22"/>
      <w:szCs w:val="22"/>
      <w:lang w:val="en-US" w:eastAsia="en-GB"/>
    </w:rPr>
  </w:style>
  <w:style w:type="paragraph" w:styleId="TOC3">
    <w:name w:val="toc 3"/>
    <w:basedOn w:val="Normal"/>
    <w:next w:val="Normal"/>
    <w:autoRedefine/>
    <w:uiPriority w:val="39"/>
    <w:unhideWhenUsed/>
    <w:rsid w:val="003A344A"/>
    <w:pPr>
      <w:suppressAutoHyphens w:val="0"/>
      <w:autoSpaceDN/>
      <w:spacing w:after="100" w:line="259" w:lineRule="auto"/>
      <w:ind w:left="440"/>
      <w:textAlignment w:val="auto"/>
    </w:pPr>
    <w:rPr>
      <w:rFonts w:asciiTheme="minorHAnsi" w:eastAsiaTheme="minorEastAsia" w:hAnsiTheme="minorHAnsi"/>
      <w:sz w:val="22"/>
      <w:szCs w:val="22"/>
      <w:lang w:val="en-US"/>
    </w:rPr>
  </w:style>
  <w:style w:type="character" w:customStyle="1" w:styleId="normaltextrun">
    <w:name w:val="normaltextrun"/>
    <w:basedOn w:val="DefaultParagraphFont"/>
    <w:rsid w:val="004B26B3"/>
  </w:style>
  <w:style w:type="character" w:customStyle="1" w:styleId="eop">
    <w:name w:val="eop"/>
    <w:basedOn w:val="DefaultParagraphFont"/>
    <w:rsid w:val="004B26B3"/>
  </w:style>
  <w:style w:type="paragraph" w:customStyle="1" w:styleId="paragraph">
    <w:name w:val="paragraph"/>
    <w:basedOn w:val="Normal"/>
    <w:rsid w:val="004B26B3"/>
    <w:pPr>
      <w:suppressAutoHyphens w:val="0"/>
      <w:autoSpaceDN/>
      <w:spacing w:before="100" w:beforeAutospacing="1" w:after="100" w:afterAutospacing="1"/>
      <w:textAlignment w:val="auto"/>
    </w:pPr>
    <w:rPr>
      <w:rFonts w:ascii="Times New Roman" w:hAnsi="Times New Roman"/>
      <w:lang w:val="en-US" w:bidi="si-LK"/>
    </w:rPr>
  </w:style>
  <w:style w:type="character" w:customStyle="1" w:styleId="scxw108562721">
    <w:name w:val="scxw108562721"/>
    <w:basedOn w:val="DefaultParagraphFont"/>
    <w:rsid w:val="00F42E07"/>
  </w:style>
  <w:style w:type="character" w:customStyle="1" w:styleId="scxw258418823">
    <w:name w:val="scxw258418823"/>
    <w:basedOn w:val="DefaultParagraphFont"/>
    <w:rsid w:val="00F42E07"/>
  </w:style>
  <w:style w:type="character" w:customStyle="1" w:styleId="scxw112869615">
    <w:name w:val="scxw112869615"/>
    <w:basedOn w:val="DefaultParagraphFont"/>
    <w:rsid w:val="00F42E07"/>
  </w:style>
  <w:style w:type="character" w:customStyle="1" w:styleId="scxw15331779">
    <w:name w:val="scxw15331779"/>
    <w:basedOn w:val="DefaultParagraphFont"/>
    <w:rsid w:val="00F42E07"/>
  </w:style>
  <w:style w:type="character" w:customStyle="1" w:styleId="scxw133510300">
    <w:name w:val="scxw133510300"/>
    <w:basedOn w:val="DefaultParagraphFont"/>
    <w:rsid w:val="00F42E07"/>
  </w:style>
  <w:style w:type="character" w:customStyle="1" w:styleId="scxw260231268">
    <w:name w:val="scxw260231268"/>
    <w:basedOn w:val="DefaultParagraphFont"/>
    <w:rsid w:val="00F42E07"/>
  </w:style>
  <w:style w:type="character" w:customStyle="1" w:styleId="scxw216255662">
    <w:name w:val="scxw216255662"/>
    <w:basedOn w:val="DefaultParagraphFont"/>
    <w:rsid w:val="00F42E07"/>
  </w:style>
  <w:style w:type="character" w:customStyle="1" w:styleId="scxw81598667">
    <w:name w:val="scxw81598667"/>
    <w:basedOn w:val="DefaultParagraphFont"/>
    <w:rsid w:val="00F42E07"/>
  </w:style>
  <w:style w:type="character" w:customStyle="1" w:styleId="scxw231582873">
    <w:name w:val="scxw231582873"/>
    <w:basedOn w:val="DefaultParagraphFont"/>
    <w:rsid w:val="00F42E07"/>
  </w:style>
  <w:style w:type="character" w:customStyle="1" w:styleId="scxw113688479">
    <w:name w:val="scxw113688479"/>
    <w:basedOn w:val="DefaultParagraphFont"/>
    <w:rsid w:val="005805E7"/>
  </w:style>
  <w:style w:type="character" w:customStyle="1" w:styleId="scxw221268093">
    <w:name w:val="scxw221268093"/>
    <w:basedOn w:val="DefaultParagraphFont"/>
    <w:rsid w:val="00580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365">
      <w:bodyDiv w:val="1"/>
      <w:marLeft w:val="0"/>
      <w:marRight w:val="0"/>
      <w:marTop w:val="0"/>
      <w:marBottom w:val="0"/>
      <w:divBdr>
        <w:top w:val="none" w:sz="0" w:space="0" w:color="auto"/>
        <w:left w:val="none" w:sz="0" w:space="0" w:color="auto"/>
        <w:bottom w:val="none" w:sz="0" w:space="0" w:color="auto"/>
        <w:right w:val="none" w:sz="0" w:space="0" w:color="auto"/>
      </w:divBdr>
    </w:div>
    <w:div w:id="220940949">
      <w:bodyDiv w:val="1"/>
      <w:marLeft w:val="0"/>
      <w:marRight w:val="0"/>
      <w:marTop w:val="0"/>
      <w:marBottom w:val="0"/>
      <w:divBdr>
        <w:top w:val="none" w:sz="0" w:space="0" w:color="auto"/>
        <w:left w:val="none" w:sz="0" w:space="0" w:color="auto"/>
        <w:bottom w:val="none" w:sz="0" w:space="0" w:color="auto"/>
        <w:right w:val="none" w:sz="0" w:space="0" w:color="auto"/>
      </w:divBdr>
    </w:div>
    <w:div w:id="327904156">
      <w:bodyDiv w:val="1"/>
      <w:marLeft w:val="0"/>
      <w:marRight w:val="0"/>
      <w:marTop w:val="0"/>
      <w:marBottom w:val="0"/>
      <w:divBdr>
        <w:top w:val="none" w:sz="0" w:space="0" w:color="auto"/>
        <w:left w:val="none" w:sz="0" w:space="0" w:color="auto"/>
        <w:bottom w:val="none" w:sz="0" w:space="0" w:color="auto"/>
        <w:right w:val="none" w:sz="0" w:space="0" w:color="auto"/>
      </w:divBdr>
    </w:div>
    <w:div w:id="420032018">
      <w:bodyDiv w:val="1"/>
      <w:marLeft w:val="0"/>
      <w:marRight w:val="0"/>
      <w:marTop w:val="0"/>
      <w:marBottom w:val="0"/>
      <w:divBdr>
        <w:top w:val="none" w:sz="0" w:space="0" w:color="auto"/>
        <w:left w:val="none" w:sz="0" w:space="0" w:color="auto"/>
        <w:bottom w:val="none" w:sz="0" w:space="0" w:color="auto"/>
        <w:right w:val="none" w:sz="0" w:space="0" w:color="auto"/>
      </w:divBdr>
    </w:div>
    <w:div w:id="438719075">
      <w:bodyDiv w:val="1"/>
      <w:marLeft w:val="0"/>
      <w:marRight w:val="0"/>
      <w:marTop w:val="0"/>
      <w:marBottom w:val="0"/>
      <w:divBdr>
        <w:top w:val="none" w:sz="0" w:space="0" w:color="auto"/>
        <w:left w:val="none" w:sz="0" w:space="0" w:color="auto"/>
        <w:bottom w:val="none" w:sz="0" w:space="0" w:color="auto"/>
        <w:right w:val="none" w:sz="0" w:space="0" w:color="auto"/>
      </w:divBdr>
    </w:div>
    <w:div w:id="474178609">
      <w:bodyDiv w:val="1"/>
      <w:marLeft w:val="0"/>
      <w:marRight w:val="0"/>
      <w:marTop w:val="0"/>
      <w:marBottom w:val="0"/>
      <w:divBdr>
        <w:top w:val="none" w:sz="0" w:space="0" w:color="auto"/>
        <w:left w:val="none" w:sz="0" w:space="0" w:color="auto"/>
        <w:bottom w:val="none" w:sz="0" w:space="0" w:color="auto"/>
        <w:right w:val="none" w:sz="0" w:space="0" w:color="auto"/>
      </w:divBdr>
    </w:div>
    <w:div w:id="492256326">
      <w:bodyDiv w:val="1"/>
      <w:marLeft w:val="0"/>
      <w:marRight w:val="0"/>
      <w:marTop w:val="0"/>
      <w:marBottom w:val="0"/>
      <w:divBdr>
        <w:top w:val="none" w:sz="0" w:space="0" w:color="auto"/>
        <w:left w:val="none" w:sz="0" w:space="0" w:color="auto"/>
        <w:bottom w:val="none" w:sz="0" w:space="0" w:color="auto"/>
        <w:right w:val="none" w:sz="0" w:space="0" w:color="auto"/>
      </w:divBdr>
    </w:div>
    <w:div w:id="519126462">
      <w:bodyDiv w:val="1"/>
      <w:marLeft w:val="0"/>
      <w:marRight w:val="0"/>
      <w:marTop w:val="0"/>
      <w:marBottom w:val="0"/>
      <w:divBdr>
        <w:top w:val="none" w:sz="0" w:space="0" w:color="auto"/>
        <w:left w:val="none" w:sz="0" w:space="0" w:color="auto"/>
        <w:bottom w:val="none" w:sz="0" w:space="0" w:color="auto"/>
        <w:right w:val="none" w:sz="0" w:space="0" w:color="auto"/>
      </w:divBdr>
    </w:div>
    <w:div w:id="649947347">
      <w:bodyDiv w:val="1"/>
      <w:marLeft w:val="0"/>
      <w:marRight w:val="0"/>
      <w:marTop w:val="0"/>
      <w:marBottom w:val="0"/>
      <w:divBdr>
        <w:top w:val="none" w:sz="0" w:space="0" w:color="auto"/>
        <w:left w:val="none" w:sz="0" w:space="0" w:color="auto"/>
        <w:bottom w:val="none" w:sz="0" w:space="0" w:color="auto"/>
        <w:right w:val="none" w:sz="0" w:space="0" w:color="auto"/>
      </w:divBdr>
    </w:div>
    <w:div w:id="702905906">
      <w:bodyDiv w:val="1"/>
      <w:marLeft w:val="0"/>
      <w:marRight w:val="0"/>
      <w:marTop w:val="0"/>
      <w:marBottom w:val="0"/>
      <w:divBdr>
        <w:top w:val="none" w:sz="0" w:space="0" w:color="auto"/>
        <w:left w:val="none" w:sz="0" w:space="0" w:color="auto"/>
        <w:bottom w:val="none" w:sz="0" w:space="0" w:color="auto"/>
        <w:right w:val="none" w:sz="0" w:space="0" w:color="auto"/>
      </w:divBdr>
    </w:div>
    <w:div w:id="758719689">
      <w:bodyDiv w:val="1"/>
      <w:marLeft w:val="0"/>
      <w:marRight w:val="0"/>
      <w:marTop w:val="0"/>
      <w:marBottom w:val="0"/>
      <w:divBdr>
        <w:top w:val="none" w:sz="0" w:space="0" w:color="auto"/>
        <w:left w:val="none" w:sz="0" w:space="0" w:color="auto"/>
        <w:bottom w:val="none" w:sz="0" w:space="0" w:color="auto"/>
        <w:right w:val="none" w:sz="0" w:space="0" w:color="auto"/>
      </w:divBdr>
    </w:div>
    <w:div w:id="1229153557">
      <w:bodyDiv w:val="1"/>
      <w:marLeft w:val="0"/>
      <w:marRight w:val="0"/>
      <w:marTop w:val="0"/>
      <w:marBottom w:val="0"/>
      <w:divBdr>
        <w:top w:val="none" w:sz="0" w:space="0" w:color="auto"/>
        <w:left w:val="none" w:sz="0" w:space="0" w:color="auto"/>
        <w:bottom w:val="none" w:sz="0" w:space="0" w:color="auto"/>
        <w:right w:val="none" w:sz="0" w:space="0" w:color="auto"/>
      </w:divBdr>
    </w:div>
    <w:div w:id="1274750609">
      <w:bodyDiv w:val="1"/>
      <w:marLeft w:val="0"/>
      <w:marRight w:val="0"/>
      <w:marTop w:val="0"/>
      <w:marBottom w:val="0"/>
      <w:divBdr>
        <w:top w:val="none" w:sz="0" w:space="0" w:color="auto"/>
        <w:left w:val="none" w:sz="0" w:space="0" w:color="auto"/>
        <w:bottom w:val="none" w:sz="0" w:space="0" w:color="auto"/>
        <w:right w:val="none" w:sz="0" w:space="0" w:color="auto"/>
      </w:divBdr>
    </w:div>
    <w:div w:id="1343508117">
      <w:bodyDiv w:val="1"/>
      <w:marLeft w:val="0"/>
      <w:marRight w:val="0"/>
      <w:marTop w:val="0"/>
      <w:marBottom w:val="0"/>
      <w:divBdr>
        <w:top w:val="none" w:sz="0" w:space="0" w:color="auto"/>
        <w:left w:val="none" w:sz="0" w:space="0" w:color="auto"/>
        <w:bottom w:val="none" w:sz="0" w:space="0" w:color="auto"/>
        <w:right w:val="none" w:sz="0" w:space="0" w:color="auto"/>
      </w:divBdr>
    </w:div>
    <w:div w:id="1414278571">
      <w:bodyDiv w:val="1"/>
      <w:marLeft w:val="0"/>
      <w:marRight w:val="0"/>
      <w:marTop w:val="0"/>
      <w:marBottom w:val="0"/>
      <w:divBdr>
        <w:top w:val="none" w:sz="0" w:space="0" w:color="auto"/>
        <w:left w:val="none" w:sz="0" w:space="0" w:color="auto"/>
        <w:bottom w:val="none" w:sz="0" w:space="0" w:color="auto"/>
        <w:right w:val="none" w:sz="0" w:space="0" w:color="auto"/>
      </w:divBdr>
    </w:div>
    <w:div w:id="1450784315">
      <w:marLeft w:val="0"/>
      <w:marRight w:val="0"/>
      <w:marTop w:val="0"/>
      <w:marBottom w:val="0"/>
      <w:divBdr>
        <w:top w:val="none" w:sz="0" w:space="0" w:color="auto"/>
        <w:left w:val="none" w:sz="0" w:space="0" w:color="auto"/>
        <w:bottom w:val="none" w:sz="0" w:space="0" w:color="auto"/>
        <w:right w:val="none" w:sz="0" w:space="0" w:color="auto"/>
      </w:divBdr>
    </w:div>
    <w:div w:id="1845895320">
      <w:bodyDiv w:val="1"/>
      <w:marLeft w:val="0"/>
      <w:marRight w:val="0"/>
      <w:marTop w:val="0"/>
      <w:marBottom w:val="0"/>
      <w:divBdr>
        <w:top w:val="none" w:sz="0" w:space="0" w:color="auto"/>
        <w:left w:val="none" w:sz="0" w:space="0" w:color="auto"/>
        <w:bottom w:val="none" w:sz="0" w:space="0" w:color="auto"/>
        <w:right w:val="none" w:sz="0" w:space="0" w:color="auto"/>
      </w:divBdr>
    </w:div>
    <w:div w:id="1974559158">
      <w:bodyDiv w:val="1"/>
      <w:marLeft w:val="0"/>
      <w:marRight w:val="0"/>
      <w:marTop w:val="0"/>
      <w:marBottom w:val="0"/>
      <w:divBdr>
        <w:top w:val="none" w:sz="0" w:space="0" w:color="auto"/>
        <w:left w:val="none" w:sz="0" w:space="0" w:color="auto"/>
        <w:bottom w:val="none" w:sz="0" w:space="0" w:color="auto"/>
        <w:right w:val="none" w:sz="0" w:space="0" w:color="auto"/>
      </w:divBdr>
    </w:div>
    <w:div w:id="2009020520">
      <w:marLeft w:val="0"/>
      <w:marRight w:val="0"/>
      <w:marTop w:val="0"/>
      <w:marBottom w:val="0"/>
      <w:divBdr>
        <w:top w:val="none" w:sz="0" w:space="0" w:color="auto"/>
        <w:left w:val="none" w:sz="0" w:space="0" w:color="auto"/>
        <w:bottom w:val="none" w:sz="0" w:space="0" w:color="auto"/>
        <w:right w:val="none" w:sz="0" w:space="0" w:color="auto"/>
      </w:divBdr>
    </w:div>
    <w:div w:id="2129814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1.xlsx"/><Relationship Id="rId21" Type="http://schemas.openxmlformats.org/officeDocument/2006/relationships/image" Target="media/image20.emf"/><Relationship Id="rId42" Type="http://schemas.openxmlformats.org/officeDocument/2006/relationships/hyperlink" Target="https://www.linkedin.com/posts/undpsrilanka_greenwednesday-activity-7242101124881620992-MHDs?utm_source=share&amp;utm_medium=member_desktop" TargetMode="External"/><Relationship Id="rId47" Type="http://schemas.openxmlformats.org/officeDocument/2006/relationships/hyperlink" Target="https://x.com/UNDPSriLanka/status/1864276795392184705" TargetMode="External"/><Relationship Id="rId63" Type="http://schemas.openxmlformats.org/officeDocument/2006/relationships/hyperlink" Target="https://x.com/UNDPSriLanka/status/1833832526579970190" TargetMode="External"/><Relationship Id="rId68" Type="http://schemas.openxmlformats.org/officeDocument/2006/relationships/hyperlink" Target="https://www.facebook.com/share/1GJpCKWBpd/" TargetMode="External"/><Relationship Id="rId84" Type="http://schemas.openxmlformats.org/officeDocument/2006/relationships/hyperlink" Target="https://www.instagram.com/p/DCDwFHPBcli/?img_index=1" TargetMode="External"/><Relationship Id="rId89" Type="http://schemas.openxmlformats.org/officeDocument/2006/relationships/hyperlink" Target="https://www.instagram.com/p/C_xnPtzhti8/?img_index=1" TargetMode="External"/><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hyperlink" Target="https://eur03.safelinks.protection.outlook.com/?url=https%3A%2F%2Fundpsrilanka.exposure.co%2Fintegrated-water-resources-management-creating-a-positive-ripple-effect&amp;data=05%7C02%7Cviraji.ariyathilake%40undp.org%7C2a9be189667044fdcc7208de857bc508%7Cb3e5db5e2944483799f57488ace54319%7C0%7C0%7C639094963951647032%7CUnknown%7CTWFpbGZsb3d8eyJFbXB0eU1hcGkiOnRydWUsIlYiOiIwLjAuMDAwMCIsIlAiOiJXaW4zMiIsIkFOIjoiTWFpbCIsIldUIjoyfQ%3D%3D%7C0%7C%7C%7C&amp;sdata=G5Oek52SeA%2FUf7bvpuRH5RQNYK9Geofl4Wfi9lGpF%2Fs%3D&amp;reserved=0" TargetMode="External"/><Relationship Id="rId37" Type="http://schemas.openxmlformats.org/officeDocument/2006/relationships/hyperlink" Target="https://www.linkedin.com/posts/undpsrilanka_greenwednesday-srilanka-activity-7249672736547954688ZmEw?utm_source=share&amp;utm_medium=member_desktop" TargetMode="External"/><Relationship Id="rId53" Type="http://schemas.openxmlformats.org/officeDocument/2006/relationships/hyperlink" Target="https://x.com/UNBiodiversity/status/1854327910796296522" TargetMode="External"/><Relationship Id="rId58" Type="http://schemas.openxmlformats.org/officeDocument/2006/relationships/hyperlink" Target="https://x.com/UNDPSriLanka/status/1846126204640022862" TargetMode="External"/><Relationship Id="rId74" Type="http://schemas.openxmlformats.org/officeDocument/2006/relationships/hyperlink" Target="https://www.facebook.com/share/1BM6SFLjbb/" TargetMode="External"/><Relationship Id="rId79" Type="http://schemas.openxmlformats.org/officeDocument/2006/relationships/hyperlink" Target="https://www.facebook.com/share/18N1hiJEey/" TargetMode="External"/><Relationship Id="rId5" Type="http://schemas.openxmlformats.org/officeDocument/2006/relationships/numbering" Target="numbering.xml"/><Relationship Id="rId90" Type="http://schemas.openxmlformats.org/officeDocument/2006/relationships/hyperlink" Target="https://www.instagram.com/p/C4ziZptxbze/?img_index=1" TargetMode="External"/><Relationship Id="rId22" Type="http://schemas.openxmlformats.org/officeDocument/2006/relationships/oleObject" Target="embeddings/oleObject2.bin"/><Relationship Id="rId27" Type="http://schemas.openxmlformats.org/officeDocument/2006/relationships/hyperlink" Target="https://eur03.safelinks.protection.outlook.com/?url=https%3A%2F%2Fundpsrilanka.exposure.co%2F&amp;data=05%7C02%7Cviraji.ariyathilake%40undp.org%7C2a9be189667044fdcc7208de857bc508%7Cb3e5db5e2944483799f57488ace54319%7C0%7C0%7C639094963951535235%7CUnknown%7CTWFpbGZsb3d8eyJFbXB0eU1hcGkiOnRydWUsIlYiOiIwLjAuMDAwMCIsIlAiOiJXaW4zMiIsIkFOIjoiTWFpbCIsIldUIjoyfQ%3D%3D%7C0%7C%7C%7C&amp;sdata=pgceqglZPHhSIyMc%2BQQ60BIuibUFJhxl8qQLjoFhgww%3D&amp;reserved=0" TargetMode="External"/><Relationship Id="rId43" Type="http://schemas.openxmlformats.org/officeDocument/2006/relationships/hyperlink" Target="https://www.linkedin.com/posts/undpsrilanka_greenwednesday-sri-activity-7239594476510273536-moHu?utm_source=share&amp;utm_medium=member_desktop" TargetMode="External"/><Relationship Id="rId48" Type="http://schemas.openxmlformats.org/officeDocument/2006/relationships/hyperlink" Target="https://x.com/UNDPasiapac/status/1864196343042068504" TargetMode="External"/><Relationship Id="rId64" Type="http://schemas.openxmlformats.org/officeDocument/2006/relationships/hyperlink" Target="https://x.com/UNDPSriLanka/status/1802573601809522800" TargetMode="External"/><Relationship Id="rId69" Type="http://schemas.openxmlformats.org/officeDocument/2006/relationships/hyperlink" Target="https://www.facebook.com/share/185D3pfWGh/" TargetMode="External"/><Relationship Id="rId8" Type="http://schemas.openxmlformats.org/officeDocument/2006/relationships/webSettings" Target="webSettings.xml"/><Relationship Id="rId51" Type="http://schemas.openxmlformats.org/officeDocument/2006/relationships/hyperlink" Target="https://x.com/UNDPSriLanka/status/1856663353026056315" TargetMode="External"/><Relationship Id="rId72" Type="http://schemas.openxmlformats.org/officeDocument/2006/relationships/hyperlink" Target="https://www.facebook.com/share/155XrFHvZc/" TargetMode="External"/><Relationship Id="rId80" Type="http://schemas.openxmlformats.org/officeDocument/2006/relationships/hyperlink" Target="https://www.facebook.com/share/14bjJEZxfv/" TargetMode="External"/><Relationship Id="rId85" Type="http://schemas.openxmlformats.org/officeDocument/2006/relationships/hyperlink" Target="https://www.instagram.com/p/DBK_LR-MQFc/?img_index=1"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reenclimate.fund/document/initial-investment-framework-activity-specific-sub-criteria-and-indicative-assessment" TargetMode="External"/><Relationship Id="rId25" Type="http://schemas.openxmlformats.org/officeDocument/2006/relationships/image" Target="media/image30.emf"/><Relationship Id="rId33" Type="http://schemas.openxmlformats.org/officeDocument/2006/relationships/hyperlink" Target="https://eur03.safelinks.protection.outlook.com/?url=https%3A%2F%2Fundpsrilanka.exposure.co%2Ffighting-inequality-for-a-resilient-future-break-the-cycle&amp;data=05%7C02%7Cviraji.ariyathilake%40undp.org%7C2a9be189667044fdcc7208de857bc508%7Cb3e5db5e2944483799f57488ace54319%7C0%7C0%7C639094963951664729%7CUnknown%7CTWFpbGZsb3d8eyJFbXB0eU1hcGkiOnRydWUsIlYiOiIwLjAuMDAwMCIsIlAiOiJXaW4zMiIsIkFOIjoiTWFpbCIsIldUIjoyfQ%3D%3D%7C0%7C%7C%7C&amp;sdata=YpnCmXw10KeoDagFUeM9HMf0NRWfX%2Fmwyj%2B%2FA6DSnPI%3D&amp;reserved=0" TargetMode="External"/><Relationship Id="rId38" Type="http://schemas.openxmlformats.org/officeDocument/2006/relationships/hyperlink" Target="https://www.linkedin.com/posts/undpsrilanka_sri-droughtmanagement-droughtresilience-activity-7247561047182606336-NO_A?utm_source=share&amp;utm_medium=member_desktop" TargetMode="External"/><Relationship Id="rId46" Type="http://schemas.openxmlformats.org/officeDocument/2006/relationships/hyperlink" Target="https://x.com/UNDPasiapac/status/1864545495026397624" TargetMode="External"/><Relationship Id="rId59" Type="http://schemas.openxmlformats.org/officeDocument/2006/relationships/hyperlink" Target="https://x.com/UNDPSriLanka/status/1843903517410377991" TargetMode="External"/><Relationship Id="rId67" Type="http://schemas.openxmlformats.org/officeDocument/2006/relationships/hyperlink" Target="https://www.facebook.com/share/1B2Rj5NLFc/" TargetMode="External"/><Relationship Id="rId20" Type="http://schemas.openxmlformats.org/officeDocument/2006/relationships/oleObject" Target="embeddings/oleObject1.bin"/><Relationship Id="rId41" Type="http://schemas.openxmlformats.org/officeDocument/2006/relationships/hyperlink" Target="https://www.linkedin.com/posts/undpsrilanka_greenwednesday-activity-7244625592732549120-bfIS?utm_source=share&amp;utm_medium=member_desktop" TargetMode="External"/><Relationship Id="rId54" Type="http://schemas.openxmlformats.org/officeDocument/2006/relationships/hyperlink" Target="https://x.com/UNDPSriLanka/status/1851627409864602028" TargetMode="External"/><Relationship Id="rId62" Type="http://schemas.openxmlformats.org/officeDocument/2006/relationships/hyperlink" Target="https://x.com/UNDPSriLanka/status/1836333107852775839" TargetMode="External"/><Relationship Id="rId70" Type="http://schemas.openxmlformats.org/officeDocument/2006/relationships/hyperlink" Target="https://www.facebook.com/share/18a4hXnzD3/" TargetMode="External"/><Relationship Id="rId75" Type="http://schemas.openxmlformats.org/officeDocument/2006/relationships/hyperlink" Target="https://www.facebook.com/share/14nhL8LaQZ/" TargetMode="External"/><Relationship Id="rId83" Type="http://schemas.openxmlformats.org/officeDocument/2006/relationships/hyperlink" Target="https://www.instagram.com/p/DCT0wV_I-PV/?img_index=1" TargetMode="External"/><Relationship Id="rId88" Type="http://schemas.openxmlformats.org/officeDocument/2006/relationships/hyperlink" Target="https://www.instagram.com/p/DADcKiOoJpU/?img_index=1"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3.emf"/><Relationship Id="rId28" Type="http://schemas.openxmlformats.org/officeDocument/2006/relationships/hyperlink" Target="https://eur03.safelinks.protection.outlook.com/?url=https%3A%2F%2Fundpsrilanka.exposure.co%2Fhope-flows-with-water&amp;data=05%7C02%7Cviraji.ariyathilake%40undp.org%7C2a9be189667044fdcc7208de857bc508%7Cb3e5db5e2944483799f57488ace54319%7C0%7C0%7C639094963951575990%7CUnknown%7CTWFpbGZsb3d8eyJFbXB0eU1hcGkiOnRydWUsIlYiOiIwLjAuMDAwMCIsIlAiOiJXaW4zMiIsIkFOIjoiTWFpbCIsIldUIjoyfQ%3D%3D%7C0%7C%7C%7C&amp;sdata=ssVm8upalDWM3u1Azb2vxGoU3v1CR6XAmggyOuIUUI4%3D&amp;reserved=0" TargetMode="External"/><Relationship Id="rId36" Type="http://schemas.openxmlformats.org/officeDocument/2006/relationships/hyperlink" Target="https://www.linkedin.com/posts/undpsrilanka_srilanka-climatechange-lka-activity-7252173991912603648-3vxC?utm_source=share&amp;utm_medium=member_desktop" TargetMode="External"/><Relationship Id="rId49" Type="http://schemas.openxmlformats.org/officeDocument/2006/relationships/hyperlink" Target="https://x.com/UNDPSriLanka/status/1861628860053512703" TargetMode="External"/><Relationship Id="rId57" Type="http://schemas.openxmlformats.org/officeDocument/2006/relationships/hyperlink" Target="https://x.com/UNDPasiapac/status/1846031409754112082" TargetMode="External"/><Relationship Id="rId10" Type="http://schemas.openxmlformats.org/officeDocument/2006/relationships/endnotes" Target="endnotes.xml"/><Relationship Id="rId31" Type="http://schemas.openxmlformats.org/officeDocument/2006/relationships/hyperlink" Target="https://eur03.safelinks.protection.outlook.com/?url=https%3A%2F%2Fundpsrilanka.exposure.co%2Ftrusting-the-resilience-of-rural-women-to-build-a-better-tomorrow&amp;data=05%7C02%7Cviraji.ariyathilake%40undp.org%7C2a9be189667044fdcc7208de857bc508%7Cb3e5db5e2944483799f57488ace54319%7C0%7C0%7C639094963951629821%7CUnknown%7CTWFpbGZsb3d8eyJFbXB0eU1hcGkiOnRydWUsIlYiOiIwLjAuMDAwMCIsIlAiOiJXaW4zMiIsIkFOIjoiTWFpbCIsIldUIjoyfQ%3D%3D%7C0%7C%7C%7C&amp;sdata=wGO%2BCzs%2BgtoYd%2BYU2NCnjYzalUGxvbkaf4iW1lyyfec%3D&amp;reserved=0" TargetMode="External"/><Relationship Id="rId44" Type="http://schemas.openxmlformats.org/officeDocument/2006/relationships/hyperlink" Target="https://x.com/ASteiner/status/1846727927192604941" TargetMode="External"/><Relationship Id="rId52" Type="http://schemas.openxmlformats.org/officeDocument/2006/relationships/hyperlink" Target="https://x.com/UNDPasiapac/status/1855779131834962153" TargetMode="External"/><Relationship Id="rId60" Type="http://schemas.openxmlformats.org/officeDocument/2006/relationships/hyperlink" Target="https://x.com/UNDPSriLanka/status/1841787884887507174" TargetMode="External"/><Relationship Id="rId65" Type="http://schemas.openxmlformats.org/officeDocument/2006/relationships/hyperlink" Target="https://x.com/UNDPSriLanka/status/1792783898935714281" TargetMode="External"/><Relationship Id="rId73" Type="http://schemas.openxmlformats.org/officeDocument/2006/relationships/hyperlink" Target="https://www.facebook.com/share/18PGt1nAm1/" TargetMode="External"/><Relationship Id="rId78" Type="http://schemas.openxmlformats.org/officeDocument/2006/relationships/hyperlink" Target="https://www.facebook.com/share/15VqB7rrtt/" TargetMode="External"/><Relationship Id="rId81" Type="http://schemas.openxmlformats.org/officeDocument/2006/relationships/hyperlink" Target="https://www.instagram.com/p/DDJ5HfaBXwO/?img_index=1" TargetMode="External"/><Relationship Id="rId86" Type="http://schemas.openxmlformats.org/officeDocument/2006/relationships/hyperlink" Target="https://www.instagram.com/p/DBI-0exs1NO/?img_index=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greenclimate.fund/results" TargetMode="External"/><Relationship Id="rId39" Type="http://schemas.openxmlformats.org/officeDocument/2006/relationships/hyperlink" Target="https://www.linkedin.com/posts/undp-in-asia-and-the-pacific_unpredictable-weather-patterns-and-degraded-activity-7251799447334969344-AsxI?utm_source=share&amp;utm_medium=member_desktop" TargetMode="External"/><Relationship Id="rId34" Type="http://schemas.openxmlformats.org/officeDocument/2006/relationships/hyperlink" Target="https://www.linkedin.com/posts/undpsrilanka_greenwednesday-activity-7267391380484702208hE6q?utm_source=share&amp;utm_medium=member_desktop" TargetMode="External"/><Relationship Id="rId50" Type="http://schemas.openxmlformats.org/officeDocument/2006/relationships/hyperlink" Target="https://x.com/UNDRR/status/1859507170154361104" TargetMode="External"/><Relationship Id="rId55" Type="http://schemas.openxmlformats.org/officeDocument/2006/relationships/hyperlink" Target="https://x.com/UNDP/status/1846672472302932116" TargetMode="External"/><Relationship Id="rId76" Type="http://schemas.openxmlformats.org/officeDocument/2006/relationships/hyperlink" Target="https://www.facebook.com/share/1KxZ31HVV1/" TargetMode="External"/><Relationship Id="rId7" Type="http://schemas.openxmlformats.org/officeDocument/2006/relationships/settings" Target="settings.xml"/><Relationship Id="rId71" Type="http://schemas.openxmlformats.org/officeDocument/2006/relationships/hyperlink" Target="https://www.facebook.com/share/185ebWcoJk/" TargetMode="External"/><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yperlink" Target="https://eur03.safelinks.protection.outlook.com/?url=https%3A%2F%2Fundpsrilanka.exposure.co%2Freviving-tradition-building-resilience&amp;data=05%7C02%7Cviraji.ariyathilake%40undp.org%7C2a9be189667044fdcc7208de857bc508%7Cb3e5db5e2944483799f57488ace54319%7C0%7C0%7C639094963951593924%7CUnknown%7CTWFpbGZsb3d8eyJFbXB0eU1hcGkiOnRydWUsIlYiOiIwLjAuMDAwMCIsIlAiOiJXaW4zMiIsIkFOIjoiTWFpbCIsIldUIjoyfQ%3D%3D%7C0%7C%7C%7C&amp;sdata=gn2mVFj8qE7eVzEoDeefoWzwSpvDP%2FEk3%2FwXAhT6r1U%3D&amp;reserved=0" TargetMode="External"/><Relationship Id="rId24" Type="http://schemas.openxmlformats.org/officeDocument/2006/relationships/package" Target="embeddings/Microsoft_Excel_Worksheet.xlsx"/><Relationship Id="rId40" Type="http://schemas.openxmlformats.org/officeDocument/2006/relationships/hyperlink" Target="https://www.linkedin.com/posts/undpclimate_unpredictable-weather-patterns-and-degraded-activity-7253344159527264256-aqUU?utm_source=share&amp;utm_medium=member_desktop" TargetMode="External"/><Relationship Id="rId45" Type="http://schemas.openxmlformats.org/officeDocument/2006/relationships/hyperlink" Target="https://x.com/UNDP/status/1846672472302932116" TargetMode="External"/><Relationship Id="rId66" Type="http://schemas.openxmlformats.org/officeDocument/2006/relationships/hyperlink" Target="https://www.facebook.com/share/1AxhHpPVe9/" TargetMode="External"/><Relationship Id="rId87" Type="http://schemas.openxmlformats.org/officeDocument/2006/relationships/hyperlink" Target="https://www.instagram.com/p/DAVax7Woqn4/?img_index=1" TargetMode="External"/><Relationship Id="rId61" Type="http://schemas.openxmlformats.org/officeDocument/2006/relationships/hyperlink" Target="https://x.com/UNDPSriLanka/status/1838862684827332839" TargetMode="External"/><Relationship Id="rId82" Type="http://schemas.openxmlformats.org/officeDocument/2006/relationships/hyperlink" Target="https://www.instagram.com/p/DC3V7lZhHPn/?img_index=1" TargetMode="External"/><Relationship Id="rId19" Type="http://schemas.openxmlformats.org/officeDocument/2006/relationships/image" Target="media/image2.emf"/><Relationship Id="rId14" Type="http://schemas.openxmlformats.org/officeDocument/2006/relationships/header" Target="header2.xml"/><Relationship Id="rId30" Type="http://schemas.openxmlformats.org/officeDocument/2006/relationships/hyperlink" Target="https://eur03.safelinks.protection.outlook.com/?url=https%3A%2F%2Fundpsrilanka.exposure.co%2Finnovative-water-management-techniques-revolutionizing-paddy-cultivation-in-sri-lanka&amp;data=05%7C02%7Cviraji.ariyathilake%40undp.org%7C2a9be189667044fdcc7208de857bc508%7Cb3e5db5e2944483799f57488ace54319%7C0%7C0%7C639094963951612326%7CUnknown%7CTWFpbGZsb3d8eyJFbXB0eU1hcGkiOnRydWUsIlYiOiIwLjAuMDAwMCIsIlAiOiJXaW4zMiIsIkFOIjoiTWFpbCIsIldUIjoyfQ%3D%3D%7C0%7C%7C%7C&amp;sdata=8KeRtW04qhyjf5Cn7ZcrU5DIL9Yqq5SBqat668N3UDo%3D&amp;reserved=0" TargetMode="External"/><Relationship Id="rId35" Type="http://schemas.openxmlformats.org/officeDocument/2006/relationships/hyperlink" Target="https://www.linkedin.com/posts/undpsrilanka_greenwednesday-water-agriculture-activity-7257395623279173634r8iK?utm_source=share&amp;utm_medium=member_desktop" TargetMode="External"/><Relationship Id="rId56" Type="http://schemas.openxmlformats.org/officeDocument/2006/relationships/hyperlink" Target="https://x.com/UNDPSriLanka/status/1846460902285234402" TargetMode="External"/><Relationship Id="rId77" Type="http://schemas.openxmlformats.org/officeDocument/2006/relationships/hyperlink" Target="https://www.facebook.com/share/18TvQx1bn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39A7DBF7CB402BA87DF9AFAC9332FA"/>
        <w:category>
          <w:name w:val="General"/>
          <w:gallery w:val="placeholder"/>
        </w:category>
        <w:types>
          <w:type w:val="bbPlcHdr"/>
        </w:types>
        <w:behaviors>
          <w:behavior w:val="content"/>
        </w:behaviors>
        <w:guid w:val="{FDDF53CD-7ED4-47B4-8980-F1EE9FF656E6}"/>
      </w:docPartPr>
      <w:docPartBody>
        <w:p w:rsidR="00586C74" w:rsidRDefault="0065624E" w:rsidP="0065624E">
          <w:pPr>
            <w:pStyle w:val="ED39A7DBF7CB402BA87DF9AFAC9332FA"/>
          </w:pPr>
          <w:r w:rsidRPr="001E20D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20"/>
    <w:rsid w:val="00000800"/>
    <w:rsid w:val="00001287"/>
    <w:rsid w:val="00001FFC"/>
    <w:rsid w:val="0001472C"/>
    <w:rsid w:val="00016535"/>
    <w:rsid w:val="0002700B"/>
    <w:rsid w:val="00033107"/>
    <w:rsid w:val="00033315"/>
    <w:rsid w:val="000342AD"/>
    <w:rsid w:val="00042BB4"/>
    <w:rsid w:val="00044F88"/>
    <w:rsid w:val="000453F5"/>
    <w:rsid w:val="000517D7"/>
    <w:rsid w:val="000663CA"/>
    <w:rsid w:val="00073D51"/>
    <w:rsid w:val="0007792E"/>
    <w:rsid w:val="00086E56"/>
    <w:rsid w:val="000A00EA"/>
    <w:rsid w:val="000A2C61"/>
    <w:rsid w:val="000C00B1"/>
    <w:rsid w:val="000C0486"/>
    <w:rsid w:val="000D006E"/>
    <w:rsid w:val="000E60B9"/>
    <w:rsid w:val="000F5546"/>
    <w:rsid w:val="000F7C2D"/>
    <w:rsid w:val="001212B4"/>
    <w:rsid w:val="00132393"/>
    <w:rsid w:val="00133EB6"/>
    <w:rsid w:val="00141459"/>
    <w:rsid w:val="001507D7"/>
    <w:rsid w:val="001557FD"/>
    <w:rsid w:val="00161A22"/>
    <w:rsid w:val="001639CF"/>
    <w:rsid w:val="0016796E"/>
    <w:rsid w:val="00174329"/>
    <w:rsid w:val="00176375"/>
    <w:rsid w:val="001804D6"/>
    <w:rsid w:val="00185221"/>
    <w:rsid w:val="0019220E"/>
    <w:rsid w:val="00197381"/>
    <w:rsid w:val="001A412A"/>
    <w:rsid w:val="001A51F0"/>
    <w:rsid w:val="001B6BDC"/>
    <w:rsid w:val="001B7BF3"/>
    <w:rsid w:val="001C2AEE"/>
    <w:rsid w:val="001C35D9"/>
    <w:rsid w:val="001C4F49"/>
    <w:rsid w:val="001C5ADC"/>
    <w:rsid w:val="001E3C68"/>
    <w:rsid w:val="001E5391"/>
    <w:rsid w:val="002035FB"/>
    <w:rsid w:val="002249BC"/>
    <w:rsid w:val="00224F41"/>
    <w:rsid w:val="0023480C"/>
    <w:rsid w:val="00234BB8"/>
    <w:rsid w:val="00235AEE"/>
    <w:rsid w:val="0024028A"/>
    <w:rsid w:val="00240BDE"/>
    <w:rsid w:val="00253BAB"/>
    <w:rsid w:val="00256CF9"/>
    <w:rsid w:val="002752F8"/>
    <w:rsid w:val="0027683A"/>
    <w:rsid w:val="00276FEE"/>
    <w:rsid w:val="002779D0"/>
    <w:rsid w:val="002868D7"/>
    <w:rsid w:val="00294FE8"/>
    <w:rsid w:val="00295D65"/>
    <w:rsid w:val="002B015D"/>
    <w:rsid w:val="002B0BB4"/>
    <w:rsid w:val="002C0E8F"/>
    <w:rsid w:val="002C1207"/>
    <w:rsid w:val="002E21F0"/>
    <w:rsid w:val="002F3181"/>
    <w:rsid w:val="002F7100"/>
    <w:rsid w:val="00302796"/>
    <w:rsid w:val="0030357F"/>
    <w:rsid w:val="0030563D"/>
    <w:rsid w:val="00315E34"/>
    <w:rsid w:val="00320E17"/>
    <w:rsid w:val="00344792"/>
    <w:rsid w:val="0035439E"/>
    <w:rsid w:val="00354A92"/>
    <w:rsid w:val="00356E05"/>
    <w:rsid w:val="00362DAF"/>
    <w:rsid w:val="003719A3"/>
    <w:rsid w:val="003766C8"/>
    <w:rsid w:val="00376AFA"/>
    <w:rsid w:val="00381040"/>
    <w:rsid w:val="00393C17"/>
    <w:rsid w:val="003B2E82"/>
    <w:rsid w:val="003B6408"/>
    <w:rsid w:val="003C0E82"/>
    <w:rsid w:val="003C5DD1"/>
    <w:rsid w:val="003D54E5"/>
    <w:rsid w:val="003E12E4"/>
    <w:rsid w:val="003E1458"/>
    <w:rsid w:val="003E3E00"/>
    <w:rsid w:val="003E48D6"/>
    <w:rsid w:val="00404FBC"/>
    <w:rsid w:val="00410C4A"/>
    <w:rsid w:val="0041276D"/>
    <w:rsid w:val="00414F72"/>
    <w:rsid w:val="00436C69"/>
    <w:rsid w:val="00451740"/>
    <w:rsid w:val="0045193A"/>
    <w:rsid w:val="00451B30"/>
    <w:rsid w:val="00457CDA"/>
    <w:rsid w:val="004610C3"/>
    <w:rsid w:val="00473E67"/>
    <w:rsid w:val="004779E7"/>
    <w:rsid w:val="00477C69"/>
    <w:rsid w:val="004808C9"/>
    <w:rsid w:val="004835A0"/>
    <w:rsid w:val="0048432E"/>
    <w:rsid w:val="00487DA7"/>
    <w:rsid w:val="004937E1"/>
    <w:rsid w:val="004B79E6"/>
    <w:rsid w:val="004C07B3"/>
    <w:rsid w:val="004C4183"/>
    <w:rsid w:val="004D4BB7"/>
    <w:rsid w:val="004E0FAA"/>
    <w:rsid w:val="004E375A"/>
    <w:rsid w:val="004F0E5E"/>
    <w:rsid w:val="004F28E4"/>
    <w:rsid w:val="004F3C14"/>
    <w:rsid w:val="004F656C"/>
    <w:rsid w:val="00500850"/>
    <w:rsid w:val="0050474F"/>
    <w:rsid w:val="00505266"/>
    <w:rsid w:val="005162A3"/>
    <w:rsid w:val="00517BDB"/>
    <w:rsid w:val="00520402"/>
    <w:rsid w:val="00523782"/>
    <w:rsid w:val="00524B66"/>
    <w:rsid w:val="005310C6"/>
    <w:rsid w:val="00537977"/>
    <w:rsid w:val="00537A4F"/>
    <w:rsid w:val="005407DE"/>
    <w:rsid w:val="00540A27"/>
    <w:rsid w:val="00554AAD"/>
    <w:rsid w:val="00560B89"/>
    <w:rsid w:val="00573D2A"/>
    <w:rsid w:val="00582133"/>
    <w:rsid w:val="00582E1E"/>
    <w:rsid w:val="00583FE3"/>
    <w:rsid w:val="00586C74"/>
    <w:rsid w:val="00592F82"/>
    <w:rsid w:val="00596FED"/>
    <w:rsid w:val="005A39CE"/>
    <w:rsid w:val="005B3A93"/>
    <w:rsid w:val="005C3E1D"/>
    <w:rsid w:val="005E07D2"/>
    <w:rsid w:val="005E165E"/>
    <w:rsid w:val="005F1AAF"/>
    <w:rsid w:val="005F3487"/>
    <w:rsid w:val="005F4191"/>
    <w:rsid w:val="00611E6E"/>
    <w:rsid w:val="00612985"/>
    <w:rsid w:val="00622302"/>
    <w:rsid w:val="00623236"/>
    <w:rsid w:val="00625DB1"/>
    <w:rsid w:val="00630D26"/>
    <w:rsid w:val="006471AF"/>
    <w:rsid w:val="00655B40"/>
    <w:rsid w:val="0065624E"/>
    <w:rsid w:val="00664DFF"/>
    <w:rsid w:val="006713D5"/>
    <w:rsid w:val="00672321"/>
    <w:rsid w:val="006728F7"/>
    <w:rsid w:val="006822D8"/>
    <w:rsid w:val="006854BF"/>
    <w:rsid w:val="006869FC"/>
    <w:rsid w:val="00695947"/>
    <w:rsid w:val="006A1C51"/>
    <w:rsid w:val="006A2C71"/>
    <w:rsid w:val="006A2F3F"/>
    <w:rsid w:val="006A3A18"/>
    <w:rsid w:val="006A6519"/>
    <w:rsid w:val="006C3B99"/>
    <w:rsid w:val="006C40A4"/>
    <w:rsid w:val="006D3049"/>
    <w:rsid w:val="006F0AA3"/>
    <w:rsid w:val="006F14BD"/>
    <w:rsid w:val="0070431C"/>
    <w:rsid w:val="00711E45"/>
    <w:rsid w:val="00726769"/>
    <w:rsid w:val="00727A1F"/>
    <w:rsid w:val="007324A7"/>
    <w:rsid w:val="00740300"/>
    <w:rsid w:val="007514F9"/>
    <w:rsid w:val="0075523D"/>
    <w:rsid w:val="00765DA7"/>
    <w:rsid w:val="0077394E"/>
    <w:rsid w:val="007764D7"/>
    <w:rsid w:val="00777608"/>
    <w:rsid w:val="00790578"/>
    <w:rsid w:val="00796EF0"/>
    <w:rsid w:val="007A2A7F"/>
    <w:rsid w:val="007A43EA"/>
    <w:rsid w:val="007A6FB5"/>
    <w:rsid w:val="007C4FAD"/>
    <w:rsid w:val="007C7EC7"/>
    <w:rsid w:val="008149D2"/>
    <w:rsid w:val="00834337"/>
    <w:rsid w:val="00854E20"/>
    <w:rsid w:val="008570AA"/>
    <w:rsid w:val="00865391"/>
    <w:rsid w:val="00870800"/>
    <w:rsid w:val="00870DB3"/>
    <w:rsid w:val="00872EAE"/>
    <w:rsid w:val="0087501B"/>
    <w:rsid w:val="00875A11"/>
    <w:rsid w:val="008764C0"/>
    <w:rsid w:val="0087711F"/>
    <w:rsid w:val="0087748A"/>
    <w:rsid w:val="008A4DDB"/>
    <w:rsid w:val="008A7E82"/>
    <w:rsid w:val="008B009F"/>
    <w:rsid w:val="008C7F42"/>
    <w:rsid w:val="008D08FC"/>
    <w:rsid w:val="008D453B"/>
    <w:rsid w:val="008E02DE"/>
    <w:rsid w:val="008E11B0"/>
    <w:rsid w:val="008E23E5"/>
    <w:rsid w:val="008F5338"/>
    <w:rsid w:val="00900821"/>
    <w:rsid w:val="009118AE"/>
    <w:rsid w:val="00925810"/>
    <w:rsid w:val="00927B91"/>
    <w:rsid w:val="00930257"/>
    <w:rsid w:val="00933B9B"/>
    <w:rsid w:val="00935F3F"/>
    <w:rsid w:val="00960CBA"/>
    <w:rsid w:val="00962A90"/>
    <w:rsid w:val="009668F8"/>
    <w:rsid w:val="00967082"/>
    <w:rsid w:val="00974B6C"/>
    <w:rsid w:val="00981D39"/>
    <w:rsid w:val="00984482"/>
    <w:rsid w:val="00992D26"/>
    <w:rsid w:val="009A1E46"/>
    <w:rsid w:val="009A46BD"/>
    <w:rsid w:val="009B0481"/>
    <w:rsid w:val="009B2A7C"/>
    <w:rsid w:val="009D70F8"/>
    <w:rsid w:val="00A113F9"/>
    <w:rsid w:val="00A12B88"/>
    <w:rsid w:val="00A207B4"/>
    <w:rsid w:val="00A21BD9"/>
    <w:rsid w:val="00A30D06"/>
    <w:rsid w:val="00A3396D"/>
    <w:rsid w:val="00A431A0"/>
    <w:rsid w:val="00A63A88"/>
    <w:rsid w:val="00A65854"/>
    <w:rsid w:val="00A70516"/>
    <w:rsid w:val="00A75656"/>
    <w:rsid w:val="00A77B6A"/>
    <w:rsid w:val="00A800DD"/>
    <w:rsid w:val="00A80444"/>
    <w:rsid w:val="00A93EBA"/>
    <w:rsid w:val="00A9569E"/>
    <w:rsid w:val="00A96880"/>
    <w:rsid w:val="00AA136E"/>
    <w:rsid w:val="00AA27DA"/>
    <w:rsid w:val="00AB6DAB"/>
    <w:rsid w:val="00AB708F"/>
    <w:rsid w:val="00AC324B"/>
    <w:rsid w:val="00AC4960"/>
    <w:rsid w:val="00AC5BD7"/>
    <w:rsid w:val="00AD4ABA"/>
    <w:rsid w:val="00AE7432"/>
    <w:rsid w:val="00AF2399"/>
    <w:rsid w:val="00B10916"/>
    <w:rsid w:val="00B16F88"/>
    <w:rsid w:val="00B252A8"/>
    <w:rsid w:val="00B34457"/>
    <w:rsid w:val="00B6719B"/>
    <w:rsid w:val="00B770BB"/>
    <w:rsid w:val="00B92FAF"/>
    <w:rsid w:val="00BA3D86"/>
    <w:rsid w:val="00BB15C7"/>
    <w:rsid w:val="00BB17E3"/>
    <w:rsid w:val="00BB1A11"/>
    <w:rsid w:val="00BB2EB3"/>
    <w:rsid w:val="00BC49F7"/>
    <w:rsid w:val="00BC5B33"/>
    <w:rsid w:val="00BD08A7"/>
    <w:rsid w:val="00BE1A73"/>
    <w:rsid w:val="00BE522A"/>
    <w:rsid w:val="00BF2C42"/>
    <w:rsid w:val="00BF464F"/>
    <w:rsid w:val="00C169DB"/>
    <w:rsid w:val="00C17E17"/>
    <w:rsid w:val="00C2046B"/>
    <w:rsid w:val="00C214CE"/>
    <w:rsid w:val="00C333C3"/>
    <w:rsid w:val="00C34BDA"/>
    <w:rsid w:val="00C350BE"/>
    <w:rsid w:val="00CA26A7"/>
    <w:rsid w:val="00CB1970"/>
    <w:rsid w:val="00CB2A7E"/>
    <w:rsid w:val="00CB69B4"/>
    <w:rsid w:val="00CC5365"/>
    <w:rsid w:val="00CD12A3"/>
    <w:rsid w:val="00CD15F0"/>
    <w:rsid w:val="00CD369F"/>
    <w:rsid w:val="00CF1A50"/>
    <w:rsid w:val="00D05B18"/>
    <w:rsid w:val="00D06A95"/>
    <w:rsid w:val="00D10C02"/>
    <w:rsid w:val="00D20318"/>
    <w:rsid w:val="00D326B9"/>
    <w:rsid w:val="00D626F6"/>
    <w:rsid w:val="00D92062"/>
    <w:rsid w:val="00DA269C"/>
    <w:rsid w:val="00DA64CA"/>
    <w:rsid w:val="00DB1928"/>
    <w:rsid w:val="00DB1CE6"/>
    <w:rsid w:val="00DB3483"/>
    <w:rsid w:val="00DB5B5F"/>
    <w:rsid w:val="00DC51C5"/>
    <w:rsid w:val="00DD44E4"/>
    <w:rsid w:val="00DF1BBE"/>
    <w:rsid w:val="00DF5B4B"/>
    <w:rsid w:val="00DF6ED5"/>
    <w:rsid w:val="00E0236A"/>
    <w:rsid w:val="00E032B5"/>
    <w:rsid w:val="00E0347F"/>
    <w:rsid w:val="00E043EF"/>
    <w:rsid w:val="00E04A72"/>
    <w:rsid w:val="00E04BFF"/>
    <w:rsid w:val="00E05577"/>
    <w:rsid w:val="00E07E5E"/>
    <w:rsid w:val="00E142DB"/>
    <w:rsid w:val="00E14BA0"/>
    <w:rsid w:val="00E267EA"/>
    <w:rsid w:val="00E26C63"/>
    <w:rsid w:val="00E3095B"/>
    <w:rsid w:val="00E339CE"/>
    <w:rsid w:val="00E37D31"/>
    <w:rsid w:val="00E425A1"/>
    <w:rsid w:val="00E44CDC"/>
    <w:rsid w:val="00E6455E"/>
    <w:rsid w:val="00E94089"/>
    <w:rsid w:val="00EA12D3"/>
    <w:rsid w:val="00EA311A"/>
    <w:rsid w:val="00EA57B4"/>
    <w:rsid w:val="00EA6CD5"/>
    <w:rsid w:val="00EB3960"/>
    <w:rsid w:val="00EB61A3"/>
    <w:rsid w:val="00EC4F65"/>
    <w:rsid w:val="00ED111A"/>
    <w:rsid w:val="00EE44F1"/>
    <w:rsid w:val="00EE7F66"/>
    <w:rsid w:val="00EF371D"/>
    <w:rsid w:val="00EF7334"/>
    <w:rsid w:val="00F20A07"/>
    <w:rsid w:val="00F2118D"/>
    <w:rsid w:val="00F2342A"/>
    <w:rsid w:val="00F30343"/>
    <w:rsid w:val="00F36DF5"/>
    <w:rsid w:val="00F378CD"/>
    <w:rsid w:val="00F4652C"/>
    <w:rsid w:val="00F500CD"/>
    <w:rsid w:val="00F5238A"/>
    <w:rsid w:val="00F774C8"/>
    <w:rsid w:val="00F84AE8"/>
    <w:rsid w:val="00F85105"/>
    <w:rsid w:val="00F90712"/>
    <w:rsid w:val="00F96DDF"/>
    <w:rsid w:val="00FB0E43"/>
    <w:rsid w:val="00FB19C6"/>
    <w:rsid w:val="00FB5938"/>
    <w:rsid w:val="00FB5EFD"/>
    <w:rsid w:val="00FC0908"/>
    <w:rsid w:val="00FC7165"/>
    <w:rsid w:val="00FD7C8D"/>
    <w:rsid w:val="00FF5515"/>
    <w:rsid w:val="00FF7CE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24E"/>
    <w:rPr>
      <w:color w:val="808080"/>
    </w:rPr>
  </w:style>
  <w:style w:type="paragraph" w:customStyle="1" w:styleId="ED39A7DBF7CB402BA87DF9AFAC9332FA">
    <w:name w:val="ED39A7DBF7CB402BA87DF9AFAC9332FA"/>
    <w:rsid w:val="0065624E"/>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B0434 - Sri Lanka - Colombo</OfficeCountry>
    <DocumentStatus xmlns="d9cf0e28-81d2-4dc7-8b10-820d80ed680d">Approved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Completion Report</FileNameDescription>
    <ProjectNumber xmlns="d9cf0e28-81d2-4dc7-8b10-820d80ed680d">00057445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UNDP-LKA</OperatingUnit>
    <FocusArea xmlns="d9cf0e28-81d2-4dc7-8b10-820d80ed680d">Environment and Energy</FocusArea>
    <DocCoverageStartDate xmlns="d9cf0e28-81d2-4dc7-8b10-820d80ed680d">2017-07-01T04:00:00+00:00</DocCoverageStartDate>
    <FileClassificationMode xmlns="d9cf0e28-81d2-4dc7-8b10-820d80ed680d">Public</FileClassificationMode>
    <OutputNumber xmlns="d9cf0e28-81d2-4dc7-8b10-820d80ed680d">00070975</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EB767-143E-4EE4-98FE-C17FAFDC563A}"/>
</file>

<file path=customXml/itemProps2.xml><?xml version="1.0" encoding="utf-8"?>
<ds:datastoreItem xmlns:ds="http://schemas.openxmlformats.org/officeDocument/2006/customXml" ds:itemID="{B60FF832-7EF7-42BD-87AC-704863883418}">
  <ds:schemaRefs>
    <ds:schemaRef ds:uri="http://schemas.openxmlformats.org/officeDocument/2006/bibliography"/>
  </ds:schemaRefs>
</ds:datastoreItem>
</file>

<file path=customXml/itemProps3.xml><?xml version="1.0" encoding="utf-8"?>
<ds:datastoreItem xmlns:ds="http://schemas.openxmlformats.org/officeDocument/2006/customXml" ds:itemID="{31AC751E-C8E1-4D00-AA09-B0DF0143C668}">
  <ds:schemaRefs>
    <ds:schemaRef ds:uri="http://schemas.microsoft.com/office/2006/metadata/properties"/>
    <ds:schemaRef ds:uri="http://schemas.microsoft.com/office/infopath/2007/PartnerControls"/>
    <ds:schemaRef ds:uri="199bbd8f-6d6d-4e3e-84d2-8c7acbbfdb2c"/>
    <ds:schemaRef ds:uri="78415686-6694-4e88-8f0e-391000ec69c9"/>
  </ds:schemaRefs>
</ds:datastoreItem>
</file>

<file path=customXml/itemProps4.xml><?xml version="1.0" encoding="utf-8"?>
<ds:datastoreItem xmlns:ds="http://schemas.openxmlformats.org/officeDocument/2006/customXml" ds:itemID="{2F31A616-848D-4B16-AD08-D02AE26936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69</Pages>
  <Words>28210</Words>
  <Characters>202789</Characters>
  <Application>Microsoft Office Word</Application>
  <DocSecurity>4</DocSecurity>
  <Lines>1689</Lines>
  <Paragraphs>461</Paragraphs>
  <ScaleCrop>false</ScaleCrop>
  <Company/>
  <LinksUpToDate>false</LinksUpToDate>
  <CharactersWithSpaces>230538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Completion Report</dc:title>
  <dc:subject/>
  <dc:creator>User</dc:creator>
  <cp:keywords/>
  <dc:description/>
  <cp:lastModifiedBy>Asoka Ajantha</cp:lastModifiedBy>
  <cp:revision>2</cp:revision>
  <cp:lastPrinted>2025-09-12T12:00:00Z</cp:lastPrinted>
  <dcterms:created xsi:type="dcterms:W3CDTF">2026-03-25T05:37:00Z</dcterms:created>
  <dcterms:modified xsi:type="dcterms:W3CDTF">2026-03-25T05:37:00Z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770a08adc2090c0a82b4a17f34d6740103e11a1e6ae408124cb3ffc355fa99cb</vt:lpwstr>
  </property>
  <property fmtid="{D5CDD505-2E9C-101B-9397-08002B2CF9AE}" pid="4" name="MediaServiceImageTags">
    <vt:lpwstr/>
  </property>
  <property fmtid="{D5CDD505-2E9C-101B-9397-08002B2CF9AE}" pid="5" name="docLang">
    <vt:lpwstr>en</vt:lpwstr>
  </property>
</Properties>
</file>